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AAA7D" w14:textId="001B000B" w:rsidR="00184F14" w:rsidRPr="00482A69" w:rsidRDefault="00B84796" w:rsidP="00D207BD">
      <w:pPr>
        <w:jc w:val="center"/>
        <w:rPr>
          <w:rFonts w:ascii="Times New Roman" w:hAnsi="Times New Roman" w:cs="Times New Roman"/>
          <w:sz w:val="20"/>
          <w:szCs w:val="20"/>
          <w:u w:val="single"/>
          <w:lang w:val="en-US"/>
        </w:rPr>
      </w:pPr>
      <w:r w:rsidRPr="00482A69">
        <w:rPr>
          <w:rFonts w:ascii="Times New Roman" w:hAnsi="Times New Roman" w:cs="Times New Roman"/>
          <w:sz w:val="20"/>
          <w:szCs w:val="20"/>
          <w:u w:val="single"/>
          <w:lang w:val="en-US"/>
        </w:rPr>
        <w:t>ANSWER TO REVIEWER COMMENTS</w:t>
      </w:r>
    </w:p>
    <w:p w14:paraId="7B575986" w14:textId="77777777" w:rsidR="000933C7" w:rsidRPr="00482A69" w:rsidRDefault="000933C7" w:rsidP="00D207BD">
      <w:pPr>
        <w:jc w:val="center"/>
        <w:rPr>
          <w:rFonts w:ascii="Times New Roman" w:hAnsi="Times New Roman" w:cs="Times New Roman"/>
          <w:sz w:val="20"/>
          <w:szCs w:val="20"/>
          <w:u w:val="single"/>
          <w:lang w:val="en-US"/>
        </w:rPr>
      </w:pPr>
    </w:p>
    <w:p w14:paraId="7E67492D" w14:textId="5B6F414D" w:rsidR="008A6E4B" w:rsidRPr="00482A69" w:rsidRDefault="008A6E4B" w:rsidP="008A6E4B">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Manuscript: Simulation Study of Humidity Adsorption at Different Binding Sites on Graphene/hBN Constrictions</w:t>
      </w:r>
    </w:p>
    <w:p w14:paraId="4EF98B6A" w14:textId="28ED7CCD" w:rsidR="00054C80" w:rsidRPr="00482A69" w:rsidRDefault="00054C80" w:rsidP="00054C80">
      <w:pPr>
        <w:jc w:val="both"/>
        <w:rPr>
          <w:rFonts w:ascii="Times New Roman" w:hAnsi="Times New Roman" w:cs="Times New Roman"/>
          <w:sz w:val="20"/>
          <w:szCs w:val="20"/>
          <w:lang w:val="en-US"/>
        </w:rPr>
      </w:pPr>
      <w:r w:rsidRPr="00482A69">
        <w:rPr>
          <w:rFonts w:ascii="Times New Roman" w:hAnsi="Times New Roman" w:cs="Times New Roman"/>
          <w:b/>
          <w:bCs/>
          <w:sz w:val="20"/>
          <w:szCs w:val="20"/>
        </w:rPr>
        <w:t>The author would like to thank the reviewers for their comments. The comments greatly help for us to improve the paper contents. Table 1 and Table 2 below are the answer for the reviewers. We have made the corrections based on the comments. The corrections made are highlighted in yellow in the</w:t>
      </w:r>
      <w:r w:rsidR="00BB5051">
        <w:rPr>
          <w:rFonts w:ascii="Times New Roman" w:hAnsi="Times New Roman" w:cs="Times New Roman"/>
          <w:b/>
          <w:bCs/>
          <w:sz w:val="20"/>
          <w:szCs w:val="20"/>
        </w:rPr>
        <w:t xml:space="preserve"> </w:t>
      </w:r>
      <w:r w:rsidRPr="00482A69">
        <w:rPr>
          <w:rFonts w:ascii="Times New Roman" w:hAnsi="Times New Roman" w:cs="Times New Roman"/>
          <w:b/>
          <w:bCs/>
          <w:sz w:val="20"/>
          <w:szCs w:val="20"/>
        </w:rPr>
        <w:t>.doc file.</w:t>
      </w:r>
    </w:p>
    <w:p w14:paraId="7A741893" w14:textId="603FC550" w:rsidR="008A6E4B" w:rsidRPr="00482A69" w:rsidRDefault="008A6E4B" w:rsidP="008A6E4B">
      <w:pPr>
        <w:spacing w:after="0" w:line="240" w:lineRule="auto"/>
        <w:jc w:val="both"/>
        <w:rPr>
          <w:rFonts w:ascii="Times New Roman" w:hAnsi="Times New Roman" w:cs="Times New Roman"/>
          <w:sz w:val="20"/>
          <w:szCs w:val="20"/>
          <w:lang w:val="en-US"/>
        </w:rPr>
      </w:pPr>
    </w:p>
    <w:tbl>
      <w:tblPr>
        <w:tblStyle w:val="TableGrid"/>
        <w:tblW w:w="0" w:type="auto"/>
        <w:tblLook w:val="04A0" w:firstRow="1" w:lastRow="0" w:firstColumn="1" w:lastColumn="0" w:noHBand="0" w:noVBand="1"/>
      </w:tblPr>
      <w:tblGrid>
        <w:gridCol w:w="562"/>
        <w:gridCol w:w="3686"/>
        <w:gridCol w:w="4768"/>
      </w:tblGrid>
      <w:tr w:rsidR="00054C80" w:rsidRPr="00482A69" w14:paraId="3F7C2E66" w14:textId="77777777" w:rsidTr="00884D92">
        <w:tc>
          <w:tcPr>
            <w:tcW w:w="562" w:type="dxa"/>
          </w:tcPr>
          <w:p w14:paraId="2D69D9F3" w14:textId="2AD12658" w:rsidR="00054C80" w:rsidRPr="00482A69" w:rsidRDefault="00054C80" w:rsidP="00D207BD">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No.</w:t>
            </w:r>
          </w:p>
        </w:tc>
        <w:tc>
          <w:tcPr>
            <w:tcW w:w="3686" w:type="dxa"/>
          </w:tcPr>
          <w:p w14:paraId="56BDCE9B" w14:textId="0D0C56C7" w:rsidR="00054C80" w:rsidRPr="00482A69" w:rsidRDefault="00054C80" w:rsidP="00D207BD">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Reviewer #1</w:t>
            </w:r>
          </w:p>
        </w:tc>
        <w:tc>
          <w:tcPr>
            <w:tcW w:w="4768" w:type="dxa"/>
          </w:tcPr>
          <w:p w14:paraId="4AABE4FA" w14:textId="19F034B1" w:rsidR="00054C80" w:rsidRPr="00482A69" w:rsidRDefault="00054C80" w:rsidP="00A636C7">
            <w:pPr>
              <w:jc w:val="center"/>
              <w:rPr>
                <w:rFonts w:ascii="Times New Roman" w:hAnsi="Times New Roman" w:cs="Times New Roman"/>
                <w:sz w:val="20"/>
                <w:szCs w:val="20"/>
                <w:lang w:val="en-US"/>
              </w:rPr>
            </w:pPr>
            <w:r w:rsidRPr="00482A69">
              <w:rPr>
                <w:rFonts w:ascii="Times New Roman" w:hAnsi="Times New Roman" w:cs="Times New Roman"/>
                <w:sz w:val="20"/>
                <w:szCs w:val="20"/>
                <w:lang w:val="en-US"/>
              </w:rPr>
              <w:t>Rand Response</w:t>
            </w:r>
          </w:p>
        </w:tc>
      </w:tr>
      <w:tr w:rsidR="00054C80" w:rsidRPr="00482A69" w14:paraId="519F549C" w14:textId="77777777" w:rsidTr="00884D92">
        <w:tc>
          <w:tcPr>
            <w:tcW w:w="562" w:type="dxa"/>
          </w:tcPr>
          <w:p w14:paraId="50A3CF7A" w14:textId="2B9C6867" w:rsidR="00054C80" w:rsidRPr="00482A69" w:rsidRDefault="005905F6"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3686" w:type="dxa"/>
          </w:tcPr>
          <w:p w14:paraId="55049386" w14:textId="77777777" w:rsidR="005905F6" w:rsidRPr="00482A69" w:rsidRDefault="005905F6" w:rsidP="005905F6">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 xml:space="preserve">The authors should more explicitly distinguish the </w:t>
            </w:r>
            <w:r w:rsidRPr="003301E9">
              <w:rPr>
                <w:rFonts w:ascii="Times New Roman" w:hAnsi="Times New Roman" w:cs="Times New Roman"/>
                <w:sz w:val="20"/>
                <w:szCs w:val="20"/>
                <w:lang w:val="en-US"/>
              </w:rPr>
              <w:t>present investigation of adsorption-site-dependent behavior in narrow and wide graphene/hBN constrictions from previous graphene/hBN sensing studies. This would make the specific scientific contribution clearer.</w:t>
            </w:r>
          </w:p>
          <w:p w14:paraId="06BB99CB" w14:textId="70A6F8CD" w:rsidR="00054C80" w:rsidRPr="00482A69" w:rsidRDefault="00054C80" w:rsidP="00D207BD">
            <w:pPr>
              <w:jc w:val="both"/>
              <w:rPr>
                <w:rFonts w:ascii="Times New Roman" w:hAnsi="Times New Roman" w:cs="Times New Roman"/>
                <w:sz w:val="20"/>
                <w:szCs w:val="20"/>
                <w:lang w:val="en-US"/>
              </w:rPr>
            </w:pPr>
          </w:p>
        </w:tc>
        <w:tc>
          <w:tcPr>
            <w:tcW w:w="4768" w:type="dxa"/>
          </w:tcPr>
          <w:p w14:paraId="657F4C97" w14:textId="061F2868" w:rsidR="00054C80" w:rsidRDefault="00A42734" w:rsidP="00D207BD">
            <w:pPr>
              <w:jc w:val="both"/>
              <w:rPr>
                <w:rFonts w:ascii="Times New Roman" w:hAnsi="Times New Roman" w:cs="Times New Roman"/>
                <w:sz w:val="20"/>
                <w:szCs w:val="20"/>
                <w:lang w:val="en-US"/>
              </w:rPr>
            </w:pPr>
            <w:r>
              <w:rPr>
                <w:rFonts w:ascii="Times New Roman" w:hAnsi="Times New Roman" w:cs="Times New Roman"/>
                <w:sz w:val="20"/>
                <w:szCs w:val="20"/>
              </w:rPr>
              <w:t>We thank reviewer for highlighting this.</w:t>
            </w:r>
            <w:r w:rsidR="0016770E">
              <w:rPr>
                <w:rFonts w:ascii="Times New Roman" w:hAnsi="Times New Roman" w:cs="Times New Roman"/>
                <w:sz w:val="20"/>
                <w:szCs w:val="20"/>
              </w:rPr>
              <w:t xml:space="preserve"> </w:t>
            </w:r>
            <w:r w:rsidR="00D4363A">
              <w:rPr>
                <w:rFonts w:ascii="Times New Roman" w:hAnsi="Times New Roman" w:cs="Times New Roman"/>
                <w:sz w:val="20"/>
                <w:szCs w:val="20"/>
                <w:lang w:val="en-US"/>
              </w:rPr>
              <w:t xml:space="preserve">A description of this has been added in introduction section </w:t>
            </w:r>
            <w:r>
              <w:rPr>
                <w:rFonts w:ascii="Times New Roman" w:hAnsi="Times New Roman" w:cs="Times New Roman"/>
                <w:sz w:val="20"/>
                <w:szCs w:val="20"/>
                <w:lang w:val="en-US"/>
              </w:rPr>
              <w:t xml:space="preserve">on </w:t>
            </w:r>
            <w:r w:rsidR="00D4363A">
              <w:rPr>
                <w:rFonts w:ascii="Times New Roman" w:hAnsi="Times New Roman" w:cs="Times New Roman"/>
                <w:sz w:val="20"/>
                <w:szCs w:val="20"/>
                <w:lang w:val="en-US"/>
              </w:rPr>
              <w:t>paragraph</w:t>
            </w:r>
            <w:r w:rsidR="007F63BF">
              <w:rPr>
                <w:rFonts w:ascii="Times New Roman" w:hAnsi="Times New Roman" w:cs="Times New Roman"/>
                <w:sz w:val="20"/>
                <w:szCs w:val="20"/>
                <w:lang w:val="en-US"/>
              </w:rPr>
              <w:t xml:space="preserve">, </w:t>
            </w:r>
            <w:r w:rsidR="00A95786">
              <w:rPr>
                <w:rFonts w:ascii="Times New Roman" w:hAnsi="Times New Roman" w:cs="Times New Roman"/>
                <w:sz w:val="20"/>
                <w:szCs w:val="20"/>
                <w:lang w:val="en-US"/>
              </w:rPr>
              <w:t xml:space="preserve">line </w:t>
            </w:r>
            <w:r w:rsidR="00046B97">
              <w:rPr>
                <w:rFonts w:ascii="Times New Roman" w:hAnsi="Times New Roman" w:cs="Times New Roman"/>
                <w:sz w:val="20"/>
                <w:szCs w:val="20"/>
                <w:lang w:val="en-US"/>
              </w:rPr>
              <w:t>1-2</w:t>
            </w:r>
            <w:r w:rsidR="00D4363A">
              <w:rPr>
                <w:rFonts w:ascii="Times New Roman" w:hAnsi="Times New Roman" w:cs="Times New Roman"/>
                <w:sz w:val="20"/>
                <w:szCs w:val="20"/>
                <w:lang w:val="en-US"/>
              </w:rPr>
              <w:t xml:space="preserve">. </w:t>
            </w:r>
          </w:p>
          <w:p w14:paraId="61ACD9D8" w14:textId="77777777" w:rsidR="009C090A" w:rsidRDefault="009C090A" w:rsidP="00D207BD">
            <w:pPr>
              <w:jc w:val="both"/>
              <w:rPr>
                <w:rFonts w:ascii="Times New Roman" w:hAnsi="Times New Roman" w:cs="Times New Roman"/>
                <w:sz w:val="20"/>
                <w:szCs w:val="20"/>
                <w:lang w:val="en-US"/>
              </w:rPr>
            </w:pPr>
          </w:p>
          <w:p w14:paraId="6607BB0A" w14:textId="14D56163" w:rsidR="00D4363A" w:rsidRPr="00482A69" w:rsidRDefault="00D4363A"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w:t>
            </w:r>
            <w:r w:rsidR="009C090A" w:rsidRPr="009C090A">
              <w:rPr>
                <w:rFonts w:ascii="Times New Roman" w:hAnsi="Times New Roman" w:cs="Times New Roman"/>
                <w:sz w:val="20"/>
                <w:szCs w:val="20"/>
                <w:lang w:val="en-US"/>
              </w:rPr>
              <w:t xml:space="preserve">While previous study has mainly examined </w:t>
            </w:r>
            <w:r w:rsidR="0016770E">
              <w:rPr>
                <w:rFonts w:ascii="Times New Roman" w:hAnsi="Times New Roman" w:cs="Times New Roman"/>
                <w:sz w:val="20"/>
                <w:szCs w:val="20"/>
                <w:lang w:val="en-US"/>
              </w:rPr>
              <w:t>G</w:t>
            </w:r>
            <w:r w:rsidR="009C090A" w:rsidRPr="009C090A">
              <w:rPr>
                <w:rFonts w:ascii="Times New Roman" w:hAnsi="Times New Roman" w:cs="Times New Roman"/>
                <w:sz w:val="20"/>
                <w:szCs w:val="20"/>
                <w:lang w:val="en-US"/>
              </w:rPr>
              <w:t>raphene/hBN material and its adsorption behavior, this study additionally considers constriction geometries.</w:t>
            </w:r>
            <w:r w:rsidR="0016770E">
              <w:rPr>
                <w:rFonts w:ascii="Times New Roman" w:hAnsi="Times New Roman" w:cs="Times New Roman"/>
                <w:sz w:val="20"/>
                <w:szCs w:val="20"/>
                <w:lang w:val="en-US"/>
              </w:rPr>
              <w:t>”</w:t>
            </w:r>
          </w:p>
        </w:tc>
      </w:tr>
      <w:tr w:rsidR="00054C80" w:rsidRPr="00482A69" w14:paraId="5CEDEECF" w14:textId="77777777" w:rsidTr="00884D92">
        <w:tc>
          <w:tcPr>
            <w:tcW w:w="562" w:type="dxa"/>
          </w:tcPr>
          <w:p w14:paraId="1C66213D" w14:textId="2A5E0066" w:rsidR="00054C80" w:rsidRPr="00482A69" w:rsidRDefault="005905F6"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2</w:t>
            </w:r>
          </w:p>
        </w:tc>
        <w:tc>
          <w:tcPr>
            <w:tcW w:w="3686" w:type="dxa"/>
          </w:tcPr>
          <w:p w14:paraId="29D5EC35" w14:textId="77777777" w:rsidR="00DD33E0" w:rsidRPr="00482A69" w:rsidRDefault="00DD33E0" w:rsidP="00DD33E0">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The methodology specifies GGA-PBE, PAW, DFT-D3, a 3 x 3 x 1 k-point mesh, and a 75 Hartree mesh cut-off. A brief statement regarding convergence testing or justification of the selected k-point sampling and cut-off would improve confidence in the numerical results.</w:t>
            </w:r>
          </w:p>
          <w:p w14:paraId="687DC6AD" w14:textId="387FDDA0" w:rsidR="00054C80" w:rsidRPr="00482A69" w:rsidRDefault="00054C80" w:rsidP="00D207BD">
            <w:pPr>
              <w:jc w:val="both"/>
              <w:rPr>
                <w:rFonts w:ascii="Times New Roman" w:hAnsi="Times New Roman" w:cs="Times New Roman"/>
                <w:sz w:val="20"/>
                <w:szCs w:val="20"/>
                <w:lang w:val="en-US"/>
              </w:rPr>
            </w:pPr>
          </w:p>
        </w:tc>
        <w:tc>
          <w:tcPr>
            <w:tcW w:w="4768" w:type="dxa"/>
          </w:tcPr>
          <w:p w14:paraId="11451298" w14:textId="78187FBE" w:rsidR="002A209B" w:rsidRDefault="00062E82" w:rsidP="005133C7">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Thank </w:t>
            </w:r>
            <w:r w:rsidR="007809D0">
              <w:rPr>
                <w:rFonts w:ascii="Times New Roman" w:hAnsi="Times New Roman" w:cs="Times New Roman"/>
                <w:sz w:val="20"/>
                <w:szCs w:val="20"/>
                <w:lang w:val="en-US"/>
              </w:rPr>
              <w:t>you, reviewer,</w:t>
            </w:r>
            <w:r>
              <w:rPr>
                <w:rFonts w:ascii="Times New Roman" w:hAnsi="Times New Roman" w:cs="Times New Roman"/>
                <w:sz w:val="20"/>
                <w:szCs w:val="20"/>
                <w:lang w:val="en-US"/>
              </w:rPr>
              <w:t xml:space="preserve"> for highlighting this. </w:t>
            </w:r>
            <w:r w:rsidR="002A209B">
              <w:rPr>
                <w:rFonts w:ascii="Times New Roman" w:hAnsi="Times New Roman" w:cs="Times New Roman"/>
                <w:sz w:val="20"/>
                <w:szCs w:val="20"/>
                <w:lang w:val="en-US"/>
              </w:rPr>
              <w:t>We did comparisons</w:t>
            </w:r>
            <w:r w:rsidR="00023580">
              <w:rPr>
                <w:rFonts w:ascii="Times New Roman" w:hAnsi="Times New Roman" w:cs="Times New Roman"/>
                <w:sz w:val="20"/>
                <w:szCs w:val="20"/>
                <w:lang w:val="en-US"/>
              </w:rPr>
              <w:t xml:space="preserve">, </w:t>
            </w:r>
            <w:r w:rsidR="002A209B">
              <w:rPr>
                <w:rFonts w:ascii="Times New Roman" w:hAnsi="Times New Roman" w:cs="Times New Roman"/>
                <w:sz w:val="20"/>
                <w:szCs w:val="20"/>
                <w:lang w:val="en-US"/>
              </w:rPr>
              <w:t xml:space="preserve">the </w:t>
            </w:r>
            <w:r w:rsidR="002A209B" w:rsidRPr="002A209B">
              <w:rPr>
                <w:rFonts w:ascii="Times New Roman" w:hAnsi="Times New Roman" w:cs="Times New Roman"/>
                <w:sz w:val="20"/>
                <w:szCs w:val="20"/>
                <w:lang w:val="en-US"/>
              </w:rPr>
              <w:t>convergence testing methods and this setting validate the material</w:t>
            </w:r>
            <w:r w:rsidR="002A209B">
              <w:rPr>
                <w:rFonts w:ascii="Times New Roman" w:hAnsi="Times New Roman" w:cs="Times New Roman"/>
                <w:sz w:val="20"/>
                <w:szCs w:val="20"/>
                <w:lang w:val="en-US"/>
              </w:rPr>
              <w:t xml:space="preserve"> </w:t>
            </w:r>
            <w:r w:rsidR="002A209B" w:rsidRPr="002A209B">
              <w:rPr>
                <w:rFonts w:ascii="Times New Roman" w:hAnsi="Times New Roman" w:cs="Times New Roman"/>
                <w:sz w:val="20"/>
                <w:szCs w:val="20"/>
                <w:lang w:val="en-US"/>
              </w:rPr>
              <w:t>we have developed</w:t>
            </w:r>
            <w:r w:rsidR="002A209B">
              <w:rPr>
                <w:rFonts w:ascii="Times New Roman" w:hAnsi="Times New Roman" w:cs="Times New Roman"/>
                <w:sz w:val="20"/>
                <w:szCs w:val="20"/>
                <w:lang w:val="en-US"/>
              </w:rPr>
              <w:t>. The</w:t>
            </w:r>
            <w:r w:rsidR="002A209B" w:rsidRPr="005F6154">
              <w:rPr>
                <w:rFonts w:ascii="Times New Roman" w:hAnsi="Times New Roman" w:cs="Times New Roman"/>
                <w:sz w:val="20"/>
                <w:szCs w:val="20"/>
                <w:lang w:val="en-US"/>
              </w:rPr>
              <w:t xml:space="preserve"> k-point sampling</w:t>
            </w:r>
            <w:r w:rsidR="002A209B">
              <w:rPr>
                <w:rFonts w:ascii="Times New Roman" w:hAnsi="Times New Roman" w:cs="Times New Roman"/>
                <w:sz w:val="20"/>
                <w:szCs w:val="20"/>
                <w:lang w:val="en-US"/>
              </w:rPr>
              <w:t xml:space="preserve"> and cut off were</w:t>
            </w:r>
            <w:r w:rsidR="002A209B" w:rsidRPr="005F6154">
              <w:rPr>
                <w:rFonts w:ascii="Times New Roman" w:hAnsi="Times New Roman" w:cs="Times New Roman"/>
                <w:sz w:val="20"/>
                <w:szCs w:val="20"/>
                <w:lang w:val="en-US"/>
              </w:rPr>
              <w:t xml:space="preserve"> selected based on the dimensions of </w:t>
            </w:r>
            <w:r w:rsidR="002A209B" w:rsidRPr="002A209B">
              <w:rPr>
                <w:rFonts w:ascii="Times New Roman" w:hAnsi="Times New Roman" w:cs="Times New Roman"/>
                <w:sz w:val="20"/>
                <w:szCs w:val="20"/>
                <w:lang w:val="en-US"/>
              </w:rPr>
              <w:t>7x7 supercell</w:t>
            </w:r>
            <w:r w:rsidR="002A209B">
              <w:rPr>
                <w:rFonts w:ascii="Times New Roman" w:hAnsi="Times New Roman" w:cs="Times New Roman"/>
                <w:sz w:val="20"/>
                <w:szCs w:val="20"/>
                <w:lang w:val="en-US"/>
              </w:rPr>
              <w:t>.</w:t>
            </w:r>
          </w:p>
          <w:p w14:paraId="0C62BEEC" w14:textId="77777777" w:rsidR="005F6154" w:rsidRDefault="005F6154" w:rsidP="005133C7">
            <w:pPr>
              <w:jc w:val="both"/>
              <w:rPr>
                <w:rFonts w:ascii="Times New Roman" w:hAnsi="Times New Roman" w:cs="Times New Roman"/>
                <w:sz w:val="20"/>
                <w:szCs w:val="20"/>
                <w:lang w:val="en-US"/>
              </w:rPr>
            </w:pPr>
          </w:p>
          <w:p w14:paraId="42D0722E" w14:textId="51F5DCEE" w:rsidR="00023580" w:rsidRDefault="00023580" w:rsidP="005133C7">
            <w:pPr>
              <w:jc w:val="both"/>
              <w:rPr>
                <w:rFonts w:ascii="Times New Roman" w:hAnsi="Times New Roman" w:cs="Times New Roman"/>
                <w:sz w:val="20"/>
                <w:szCs w:val="20"/>
                <w:lang w:val="en-US"/>
              </w:rPr>
            </w:pPr>
            <w:r>
              <w:rPr>
                <w:rFonts w:ascii="Times New Roman" w:hAnsi="Times New Roman" w:cs="Times New Roman"/>
                <w:sz w:val="20"/>
                <w:szCs w:val="20"/>
                <w:lang w:val="en-US"/>
              </w:rPr>
              <w:t>We have enhanced the methodology part. This is added in methodology section in paragraph 2</w:t>
            </w:r>
            <w:r w:rsidR="00A95786">
              <w:rPr>
                <w:rFonts w:ascii="Times New Roman" w:hAnsi="Times New Roman" w:cs="Times New Roman"/>
                <w:sz w:val="20"/>
                <w:szCs w:val="20"/>
                <w:lang w:val="en-US"/>
              </w:rPr>
              <w:t>, line 5-7</w:t>
            </w:r>
            <w:r>
              <w:rPr>
                <w:rFonts w:ascii="Times New Roman" w:hAnsi="Times New Roman" w:cs="Times New Roman"/>
                <w:sz w:val="20"/>
                <w:szCs w:val="20"/>
                <w:lang w:val="en-US"/>
              </w:rPr>
              <w:t>.</w:t>
            </w:r>
          </w:p>
          <w:p w14:paraId="2C804E33" w14:textId="7D82CC43" w:rsidR="005133C7" w:rsidRDefault="005133C7" w:rsidP="005133C7">
            <w:pPr>
              <w:jc w:val="both"/>
              <w:rPr>
                <w:rFonts w:ascii="Times New Roman" w:hAnsi="Times New Roman" w:cs="Times New Roman"/>
                <w:sz w:val="20"/>
                <w:szCs w:val="20"/>
              </w:rPr>
            </w:pPr>
            <w:r w:rsidRPr="005133C7">
              <w:rPr>
                <w:rFonts w:ascii="Times New Roman" w:hAnsi="Times New Roman" w:cs="Times New Roman"/>
                <w:sz w:val="20"/>
                <w:szCs w:val="20"/>
              </w:rPr>
              <w:t>The reference added in number [1</w:t>
            </w:r>
            <w:r>
              <w:rPr>
                <w:rFonts w:ascii="Times New Roman" w:hAnsi="Times New Roman" w:cs="Times New Roman"/>
                <w:sz w:val="20"/>
                <w:szCs w:val="20"/>
              </w:rPr>
              <w:t>3</w:t>
            </w:r>
            <w:r w:rsidRPr="005133C7">
              <w:rPr>
                <w:rFonts w:ascii="Times New Roman" w:hAnsi="Times New Roman" w:cs="Times New Roman"/>
                <w:sz w:val="20"/>
                <w:szCs w:val="20"/>
              </w:rPr>
              <w:t>,</w:t>
            </w:r>
            <w:r>
              <w:rPr>
                <w:rFonts w:ascii="Times New Roman" w:hAnsi="Times New Roman" w:cs="Times New Roman"/>
                <w:sz w:val="20"/>
                <w:szCs w:val="20"/>
              </w:rPr>
              <w:t xml:space="preserve"> 1</w:t>
            </w:r>
            <w:r w:rsidRPr="005133C7">
              <w:rPr>
                <w:rFonts w:ascii="Times New Roman" w:hAnsi="Times New Roman" w:cs="Times New Roman"/>
                <w:sz w:val="20"/>
                <w:szCs w:val="20"/>
              </w:rPr>
              <w:t xml:space="preserve">4]. </w:t>
            </w:r>
          </w:p>
          <w:p w14:paraId="03C2AADB" w14:textId="77777777" w:rsidR="005133C7" w:rsidRDefault="005133C7" w:rsidP="005133C7">
            <w:pPr>
              <w:jc w:val="both"/>
              <w:rPr>
                <w:rFonts w:ascii="Times New Roman" w:hAnsi="Times New Roman" w:cs="Times New Roman"/>
                <w:sz w:val="20"/>
                <w:szCs w:val="20"/>
              </w:rPr>
            </w:pPr>
          </w:p>
          <w:p w14:paraId="6B151FEA" w14:textId="618AC053" w:rsidR="00023580" w:rsidRDefault="00023580" w:rsidP="005133C7">
            <w:pPr>
              <w:jc w:val="both"/>
              <w:rPr>
                <w:rFonts w:ascii="Times New Roman" w:hAnsi="Times New Roman" w:cs="Times New Roman"/>
                <w:sz w:val="20"/>
                <w:szCs w:val="20"/>
              </w:rPr>
            </w:pPr>
            <w:r>
              <w:rPr>
                <w:rFonts w:ascii="Times New Roman" w:hAnsi="Times New Roman" w:cs="Times New Roman"/>
                <w:sz w:val="20"/>
                <w:szCs w:val="20"/>
              </w:rPr>
              <w:t>“</w:t>
            </w:r>
            <w:r w:rsidRPr="00023580">
              <w:rPr>
                <w:rFonts w:ascii="Times New Roman" w:hAnsi="Times New Roman" w:cs="Times New Roman"/>
                <w:sz w:val="20"/>
                <w:szCs w:val="20"/>
              </w:rPr>
              <w:t>2D materials utilizing van der Waals (vdW) dispersion play significant role that effect on its electronic structure and properties</w:t>
            </w:r>
            <w:r>
              <w:rPr>
                <w:rFonts w:ascii="Times New Roman" w:hAnsi="Times New Roman" w:cs="Times New Roman"/>
                <w:sz w:val="20"/>
                <w:szCs w:val="20"/>
              </w:rPr>
              <w:t>.”</w:t>
            </w:r>
          </w:p>
          <w:p w14:paraId="384E9812" w14:textId="77777777" w:rsidR="00023580" w:rsidRPr="005133C7" w:rsidRDefault="00023580" w:rsidP="005133C7">
            <w:pPr>
              <w:jc w:val="both"/>
              <w:rPr>
                <w:rFonts w:ascii="Times New Roman" w:hAnsi="Times New Roman" w:cs="Times New Roman"/>
                <w:sz w:val="20"/>
                <w:szCs w:val="20"/>
              </w:rPr>
            </w:pPr>
          </w:p>
          <w:p w14:paraId="32EB6AD5" w14:textId="5144C9E0" w:rsidR="005133C7" w:rsidRDefault="005133C7" w:rsidP="005133C7">
            <w:pPr>
              <w:pStyle w:val="Default"/>
            </w:pPr>
            <w:r>
              <w:rPr>
                <w:sz w:val="20"/>
                <w:szCs w:val="20"/>
              </w:rPr>
              <w:t>References:</w:t>
            </w:r>
          </w:p>
          <w:p w14:paraId="23D662C0" w14:textId="77777777" w:rsidR="005133C7" w:rsidRDefault="005133C7" w:rsidP="00D207BD">
            <w:pPr>
              <w:jc w:val="both"/>
              <w:rPr>
                <w:rFonts w:ascii="Times New Roman" w:hAnsi="Times New Roman" w:cs="Times New Roman"/>
                <w:sz w:val="20"/>
                <w:szCs w:val="20"/>
                <w:lang w:val="en-US"/>
              </w:rPr>
            </w:pPr>
          </w:p>
          <w:p w14:paraId="32D666B7" w14:textId="33D96205" w:rsidR="005133C7" w:rsidRPr="005133C7" w:rsidRDefault="005133C7" w:rsidP="005133C7">
            <w:pPr>
              <w:jc w:val="both"/>
              <w:rPr>
                <w:rFonts w:ascii="Times New Roman" w:hAnsi="Times New Roman" w:cs="Times New Roman"/>
                <w:sz w:val="20"/>
                <w:szCs w:val="20"/>
                <w:lang w:val="en-US"/>
              </w:rPr>
            </w:pPr>
            <w:r w:rsidRPr="005133C7">
              <w:rPr>
                <w:rFonts w:ascii="Times New Roman" w:hAnsi="Times New Roman" w:cs="Times New Roman"/>
                <w:sz w:val="20"/>
                <w:szCs w:val="20"/>
                <w:lang w:val="en-US"/>
              </w:rPr>
              <w:t>[1</w:t>
            </w:r>
            <w:r w:rsidR="006F1C5D">
              <w:rPr>
                <w:rFonts w:ascii="Times New Roman" w:hAnsi="Times New Roman" w:cs="Times New Roman"/>
                <w:sz w:val="20"/>
                <w:szCs w:val="20"/>
                <w:lang w:val="en-US"/>
              </w:rPr>
              <w:t>3</w:t>
            </w:r>
            <w:r w:rsidRPr="005133C7">
              <w:rPr>
                <w:rFonts w:ascii="Times New Roman" w:hAnsi="Times New Roman" w:cs="Times New Roman"/>
                <w:sz w:val="20"/>
                <w:szCs w:val="20"/>
                <w:lang w:val="en-US"/>
              </w:rPr>
              <w:t xml:space="preserve">] </w:t>
            </w:r>
            <w:bookmarkStart w:id="0" w:name="_Hlk238761788"/>
            <w:r w:rsidRPr="005133C7">
              <w:rPr>
                <w:rFonts w:ascii="Times New Roman" w:hAnsi="Times New Roman" w:cs="Times New Roman"/>
                <w:sz w:val="20"/>
                <w:szCs w:val="20"/>
                <w:lang w:val="en-US"/>
              </w:rPr>
              <w:t>Perdew, J. P., Burke, K., Ernzerhof, M.: Generalized gradient approximation made simple. Physical review letters 77(18), 3865 (1996).</w:t>
            </w:r>
            <w:bookmarkEnd w:id="0"/>
          </w:p>
          <w:p w14:paraId="24C3ED22" w14:textId="77777777" w:rsidR="005133C7" w:rsidRDefault="005133C7" w:rsidP="005133C7">
            <w:pPr>
              <w:jc w:val="both"/>
              <w:rPr>
                <w:rFonts w:ascii="Times New Roman" w:hAnsi="Times New Roman" w:cs="Times New Roman"/>
                <w:sz w:val="20"/>
                <w:szCs w:val="20"/>
                <w:lang w:val="en-US"/>
              </w:rPr>
            </w:pPr>
            <w:r w:rsidRPr="005133C7">
              <w:rPr>
                <w:rFonts w:ascii="Times New Roman" w:hAnsi="Times New Roman" w:cs="Times New Roman"/>
                <w:sz w:val="20"/>
                <w:szCs w:val="20"/>
                <w:lang w:val="en-US"/>
              </w:rPr>
              <w:t>[1</w:t>
            </w:r>
            <w:r w:rsidR="006F1C5D">
              <w:rPr>
                <w:rFonts w:ascii="Times New Roman" w:hAnsi="Times New Roman" w:cs="Times New Roman"/>
                <w:sz w:val="20"/>
                <w:szCs w:val="20"/>
                <w:lang w:val="en-US"/>
              </w:rPr>
              <w:t>4</w:t>
            </w:r>
            <w:r w:rsidRPr="005133C7">
              <w:rPr>
                <w:rFonts w:ascii="Times New Roman" w:hAnsi="Times New Roman" w:cs="Times New Roman"/>
                <w:sz w:val="20"/>
                <w:szCs w:val="20"/>
                <w:lang w:val="en-US"/>
              </w:rPr>
              <w:t xml:space="preserve">] </w:t>
            </w:r>
            <w:bookmarkStart w:id="1" w:name="_Hlk238761797"/>
            <w:r w:rsidRPr="005133C7">
              <w:rPr>
                <w:rFonts w:ascii="Times New Roman" w:hAnsi="Times New Roman" w:cs="Times New Roman"/>
                <w:sz w:val="20"/>
                <w:szCs w:val="20"/>
                <w:lang w:val="en-US"/>
              </w:rPr>
              <w:t>Grimme, S., Antony, J., Ehrlich, S., Krieg, H.: A consistent and accurate ab initio parametrization of density functional dispersion correction (DFT-D) for the 94 elements H-Pu.</w:t>
            </w:r>
            <w:r>
              <w:rPr>
                <w:rFonts w:ascii="Times New Roman" w:hAnsi="Times New Roman" w:cs="Times New Roman"/>
                <w:sz w:val="20"/>
                <w:szCs w:val="20"/>
                <w:lang w:val="en-US"/>
              </w:rPr>
              <w:t xml:space="preserve"> </w:t>
            </w:r>
            <w:r w:rsidRPr="005133C7">
              <w:rPr>
                <w:rFonts w:ascii="Times New Roman" w:hAnsi="Times New Roman" w:cs="Times New Roman"/>
                <w:sz w:val="20"/>
                <w:szCs w:val="20"/>
                <w:lang w:val="en-US"/>
              </w:rPr>
              <w:t>The Journal of chemical physics 132(15) (2010).</w:t>
            </w:r>
            <w:bookmarkEnd w:id="1"/>
          </w:p>
          <w:p w14:paraId="3C3BCB2A" w14:textId="6DABCC6C" w:rsidR="008D7440" w:rsidRPr="00482A69" w:rsidRDefault="008D7440" w:rsidP="005133C7">
            <w:pPr>
              <w:jc w:val="both"/>
              <w:rPr>
                <w:rFonts w:ascii="Times New Roman" w:hAnsi="Times New Roman" w:cs="Times New Roman"/>
                <w:sz w:val="20"/>
                <w:szCs w:val="20"/>
                <w:lang w:val="en-US"/>
              </w:rPr>
            </w:pPr>
          </w:p>
        </w:tc>
      </w:tr>
      <w:tr w:rsidR="00DD33E0" w:rsidRPr="00482A69" w14:paraId="679D7C6C" w14:textId="77777777" w:rsidTr="00884D92">
        <w:tc>
          <w:tcPr>
            <w:tcW w:w="562" w:type="dxa"/>
          </w:tcPr>
          <w:p w14:paraId="40958EC6" w14:textId="73421FBE" w:rsidR="00DD33E0" w:rsidRPr="00482A69" w:rsidRDefault="005905F6"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3</w:t>
            </w:r>
          </w:p>
        </w:tc>
        <w:tc>
          <w:tcPr>
            <w:tcW w:w="3686" w:type="dxa"/>
          </w:tcPr>
          <w:p w14:paraId="7667E50B" w14:textId="77777777" w:rsidR="00DD33E0" w:rsidRPr="00482A69" w:rsidRDefault="00DD33E0" w:rsidP="00DD33E0">
            <w:pPr>
              <w:jc w:val="both"/>
              <w:rPr>
                <w:rFonts w:ascii="Times New Roman" w:hAnsi="Times New Roman" w:cs="Times New Roman"/>
                <w:sz w:val="20"/>
                <w:szCs w:val="20"/>
                <w:lang w:val="en-US"/>
              </w:rPr>
            </w:pPr>
            <w:r w:rsidRPr="0073040B">
              <w:rPr>
                <w:rFonts w:ascii="Times New Roman" w:hAnsi="Times New Roman" w:cs="Times New Roman"/>
                <w:sz w:val="20"/>
                <w:szCs w:val="20"/>
                <w:lang w:val="en-US"/>
              </w:rPr>
              <w:t>The differences between positions A, B, and C are important, particularly the strong adsorption at position C. The authors should further explain the physical origin of the edge-site preference and why NC and WC geometries produce different charge-transfer behavior.</w:t>
            </w:r>
          </w:p>
          <w:p w14:paraId="44931B2B" w14:textId="77777777" w:rsidR="00DD33E0" w:rsidRPr="00482A69" w:rsidRDefault="00DD33E0" w:rsidP="00DD33E0">
            <w:pPr>
              <w:jc w:val="both"/>
              <w:rPr>
                <w:rFonts w:ascii="Times New Roman" w:hAnsi="Times New Roman" w:cs="Times New Roman"/>
                <w:sz w:val="20"/>
                <w:szCs w:val="20"/>
                <w:lang w:val="en-US"/>
              </w:rPr>
            </w:pPr>
          </w:p>
        </w:tc>
        <w:tc>
          <w:tcPr>
            <w:tcW w:w="4768" w:type="dxa"/>
          </w:tcPr>
          <w:p w14:paraId="3AF7A8A5" w14:textId="77777777" w:rsidR="00341BD4" w:rsidRDefault="00341BD4" w:rsidP="00341BD4">
            <w:pPr>
              <w:jc w:val="both"/>
              <w:rPr>
                <w:rFonts w:ascii="Times New Roman" w:hAnsi="Times New Roman" w:cs="Times New Roman"/>
                <w:sz w:val="20"/>
                <w:szCs w:val="20"/>
                <w:lang w:val="en-US"/>
              </w:rPr>
            </w:pPr>
            <w:r w:rsidRPr="00F66A13">
              <w:rPr>
                <w:rFonts w:ascii="Times New Roman" w:hAnsi="Times New Roman" w:cs="Times New Roman"/>
                <w:sz w:val="20"/>
                <w:szCs w:val="20"/>
                <w:lang w:val="en-US"/>
              </w:rPr>
              <w:t xml:space="preserve">We thank the reviewer for this valuable comment. </w:t>
            </w:r>
          </w:p>
          <w:p w14:paraId="46BCD6A7" w14:textId="77777777" w:rsidR="00A00754" w:rsidRDefault="00A00754" w:rsidP="00341BD4">
            <w:pPr>
              <w:jc w:val="both"/>
              <w:rPr>
                <w:rFonts w:ascii="Times New Roman" w:hAnsi="Times New Roman" w:cs="Times New Roman"/>
                <w:sz w:val="20"/>
                <w:szCs w:val="20"/>
                <w:lang w:val="en-US"/>
              </w:rPr>
            </w:pPr>
          </w:p>
          <w:p w14:paraId="535E71BD" w14:textId="1F066467" w:rsidR="0075540B" w:rsidRDefault="00A00754" w:rsidP="0075540B">
            <w:pPr>
              <w:jc w:val="both"/>
              <w:rPr>
                <w:rFonts w:ascii="Times New Roman" w:hAnsi="Times New Roman" w:cs="Times New Roman"/>
                <w:sz w:val="20"/>
                <w:szCs w:val="20"/>
              </w:rPr>
            </w:pPr>
            <w:r>
              <w:rPr>
                <w:rFonts w:ascii="Times New Roman" w:hAnsi="Times New Roman" w:cs="Times New Roman"/>
                <w:sz w:val="20"/>
                <w:szCs w:val="20"/>
                <w:lang w:val="en-US"/>
              </w:rPr>
              <w:t>We have enhanced the discussion by adding supporting information on position C from previous study. This is added to section</w:t>
            </w:r>
            <w:r w:rsidRPr="0073040B">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2, paragraph </w:t>
            </w:r>
            <w:r w:rsidR="00294F5E">
              <w:rPr>
                <w:rFonts w:ascii="Times New Roman" w:hAnsi="Times New Roman" w:cs="Times New Roman"/>
                <w:sz w:val="20"/>
                <w:szCs w:val="20"/>
                <w:lang w:val="en-US"/>
              </w:rPr>
              <w:t>4</w:t>
            </w:r>
            <w:r>
              <w:rPr>
                <w:rFonts w:ascii="Times New Roman" w:hAnsi="Times New Roman" w:cs="Times New Roman"/>
                <w:sz w:val="20"/>
                <w:szCs w:val="20"/>
                <w:lang w:val="en-US"/>
              </w:rPr>
              <w:t xml:space="preserve"> from line </w:t>
            </w:r>
            <w:r w:rsidR="00507554">
              <w:rPr>
                <w:rFonts w:ascii="Times New Roman" w:hAnsi="Times New Roman" w:cs="Times New Roman"/>
                <w:sz w:val="20"/>
                <w:szCs w:val="20"/>
                <w:lang w:val="en-US"/>
              </w:rPr>
              <w:t>2</w:t>
            </w:r>
            <w:r>
              <w:rPr>
                <w:rFonts w:ascii="Times New Roman" w:hAnsi="Times New Roman" w:cs="Times New Roman"/>
                <w:sz w:val="20"/>
                <w:szCs w:val="20"/>
                <w:lang w:val="en-US"/>
              </w:rPr>
              <w:t xml:space="preserve"> to </w:t>
            </w:r>
            <w:r w:rsidR="00507554">
              <w:rPr>
                <w:rFonts w:ascii="Times New Roman" w:hAnsi="Times New Roman" w:cs="Times New Roman"/>
                <w:sz w:val="20"/>
                <w:szCs w:val="20"/>
                <w:lang w:val="en-US"/>
              </w:rPr>
              <w:t>5.</w:t>
            </w:r>
            <w:r>
              <w:rPr>
                <w:rFonts w:ascii="Times New Roman" w:hAnsi="Times New Roman" w:cs="Times New Roman"/>
                <w:sz w:val="20"/>
                <w:szCs w:val="20"/>
                <w:lang w:val="en-US"/>
              </w:rPr>
              <w:t xml:space="preserve"> </w:t>
            </w:r>
            <w:r w:rsidR="0075540B" w:rsidRPr="005133C7">
              <w:rPr>
                <w:rFonts w:ascii="Times New Roman" w:hAnsi="Times New Roman" w:cs="Times New Roman"/>
                <w:sz w:val="20"/>
                <w:szCs w:val="20"/>
              </w:rPr>
              <w:t>The reference added in number [</w:t>
            </w:r>
            <w:r w:rsidR="0075540B">
              <w:rPr>
                <w:rFonts w:ascii="Times New Roman" w:hAnsi="Times New Roman" w:cs="Times New Roman"/>
                <w:sz w:val="20"/>
                <w:szCs w:val="20"/>
              </w:rPr>
              <w:t>21</w:t>
            </w:r>
            <w:r w:rsidR="0075540B" w:rsidRPr="005133C7">
              <w:rPr>
                <w:rFonts w:ascii="Times New Roman" w:hAnsi="Times New Roman" w:cs="Times New Roman"/>
                <w:sz w:val="20"/>
                <w:szCs w:val="20"/>
              </w:rPr>
              <w:t xml:space="preserve">]. </w:t>
            </w:r>
          </w:p>
          <w:p w14:paraId="5B09CBBD" w14:textId="77777777" w:rsidR="00A00754" w:rsidRDefault="00A00754" w:rsidP="00D207BD">
            <w:pPr>
              <w:jc w:val="both"/>
              <w:rPr>
                <w:rFonts w:ascii="Times New Roman" w:hAnsi="Times New Roman" w:cs="Times New Roman"/>
                <w:sz w:val="20"/>
                <w:szCs w:val="20"/>
                <w:lang w:val="en-US"/>
              </w:rPr>
            </w:pPr>
          </w:p>
          <w:p w14:paraId="36B74478" w14:textId="262BD9FD" w:rsidR="00CC44EC" w:rsidRDefault="00D122FD"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w:t>
            </w:r>
            <w:r w:rsidR="00CC44EC">
              <w:rPr>
                <w:rFonts w:ascii="Times New Roman" w:hAnsi="Times New Roman" w:cs="Times New Roman"/>
                <w:sz w:val="20"/>
                <w:szCs w:val="20"/>
                <w:lang w:val="en-US"/>
              </w:rPr>
              <w:t xml:space="preserve">The preferential adsorption of </w:t>
            </w:r>
            <w:r w:rsidR="00F365DE" w:rsidRPr="0073040B">
              <w:rPr>
                <w:rFonts w:ascii="Times New Roman" w:hAnsi="Times New Roman" w:cs="Times New Roman"/>
                <w:sz w:val="20"/>
                <w:szCs w:val="20"/>
                <w:lang w:val="en-US"/>
              </w:rPr>
              <w:t>H</w:t>
            </w:r>
            <w:r w:rsidR="00F365DE" w:rsidRPr="0073040B">
              <w:rPr>
                <w:rFonts w:ascii="Times New Roman" w:hAnsi="Times New Roman" w:cs="Times New Roman"/>
                <w:sz w:val="20"/>
                <w:szCs w:val="20"/>
                <w:vertAlign w:val="subscript"/>
                <w:lang w:val="en-US"/>
              </w:rPr>
              <w:t>2</w:t>
            </w:r>
            <w:r w:rsidR="00F365DE" w:rsidRPr="0073040B">
              <w:rPr>
                <w:rFonts w:ascii="Times New Roman" w:hAnsi="Times New Roman" w:cs="Times New Roman"/>
                <w:sz w:val="20"/>
                <w:szCs w:val="20"/>
                <w:lang w:val="en-US"/>
              </w:rPr>
              <w:t>O</w:t>
            </w:r>
            <w:r w:rsidR="00A00754">
              <w:rPr>
                <w:rFonts w:ascii="Times New Roman" w:hAnsi="Times New Roman" w:cs="Times New Roman"/>
                <w:sz w:val="20"/>
                <w:szCs w:val="20"/>
                <w:lang w:val="en-US"/>
              </w:rPr>
              <w:t xml:space="preserve"> molecules</w:t>
            </w:r>
            <w:r w:rsidR="00CC44EC">
              <w:rPr>
                <w:rFonts w:ascii="Times New Roman" w:hAnsi="Times New Roman" w:cs="Times New Roman"/>
                <w:sz w:val="20"/>
                <w:szCs w:val="20"/>
                <w:lang w:val="en-US"/>
              </w:rPr>
              <w:t xml:space="preserve"> can be</w:t>
            </w:r>
            <w:r w:rsidR="00A00754">
              <w:rPr>
                <w:rFonts w:ascii="Times New Roman" w:hAnsi="Times New Roman" w:cs="Times New Roman"/>
                <w:sz w:val="20"/>
                <w:szCs w:val="20"/>
                <w:lang w:val="en-US"/>
              </w:rPr>
              <w:t xml:space="preserve"> </w:t>
            </w:r>
            <w:r w:rsidR="00CC44EC">
              <w:rPr>
                <w:rFonts w:ascii="Times New Roman" w:hAnsi="Times New Roman" w:cs="Times New Roman"/>
                <w:sz w:val="20"/>
                <w:szCs w:val="20"/>
                <w:lang w:val="en-US"/>
              </w:rPr>
              <w:t>attribute to the broken symmetry of carbon atoms at the edges of graphene</w:t>
            </w:r>
            <w:r w:rsidR="003E53F5">
              <w:rPr>
                <w:rFonts w:ascii="Times New Roman" w:hAnsi="Times New Roman" w:cs="Times New Roman"/>
                <w:sz w:val="20"/>
                <w:szCs w:val="20"/>
                <w:lang w:val="en-US"/>
              </w:rPr>
              <w:t xml:space="preserve"> [</w:t>
            </w:r>
            <w:r w:rsidR="00CC3B53">
              <w:rPr>
                <w:rFonts w:ascii="Times New Roman" w:hAnsi="Times New Roman" w:cs="Times New Roman"/>
                <w:sz w:val="20"/>
                <w:szCs w:val="20"/>
                <w:lang w:val="en-US"/>
              </w:rPr>
              <w:t>21</w:t>
            </w:r>
            <w:r w:rsidR="003E53F5">
              <w:rPr>
                <w:rFonts w:ascii="Times New Roman" w:hAnsi="Times New Roman" w:cs="Times New Roman"/>
                <w:sz w:val="20"/>
                <w:szCs w:val="20"/>
                <w:lang w:val="en-US"/>
              </w:rPr>
              <w:t>], resulting to</w:t>
            </w:r>
            <w:r w:rsidR="003E53F5" w:rsidRPr="0073040B">
              <w:rPr>
                <w:rFonts w:ascii="Times New Roman" w:hAnsi="Times New Roman" w:cs="Times New Roman"/>
                <w:sz w:val="20"/>
                <w:szCs w:val="20"/>
                <w:lang w:val="en-US"/>
              </w:rPr>
              <w:t xml:space="preserve"> </w:t>
            </w:r>
            <w:r w:rsidR="003E53F5">
              <w:rPr>
                <w:rFonts w:ascii="Times New Roman" w:hAnsi="Times New Roman" w:cs="Times New Roman"/>
                <w:sz w:val="20"/>
                <w:szCs w:val="20"/>
                <w:lang w:val="en-US"/>
              </w:rPr>
              <w:t xml:space="preserve">the </w:t>
            </w:r>
            <w:r w:rsidR="003E53F5" w:rsidRPr="0073040B">
              <w:rPr>
                <w:rFonts w:ascii="Times New Roman" w:hAnsi="Times New Roman" w:cs="Times New Roman"/>
                <w:sz w:val="20"/>
                <w:szCs w:val="20"/>
                <w:lang w:val="en-US"/>
              </w:rPr>
              <w:t xml:space="preserve">strong </w:t>
            </w:r>
            <w:r w:rsidR="003E53F5">
              <w:rPr>
                <w:rFonts w:ascii="Times New Roman" w:hAnsi="Times New Roman" w:cs="Times New Roman"/>
                <w:sz w:val="20"/>
                <w:szCs w:val="20"/>
                <w:lang w:val="en-US"/>
              </w:rPr>
              <w:t xml:space="preserve">and stable </w:t>
            </w:r>
            <w:r w:rsidR="003E53F5" w:rsidRPr="0073040B">
              <w:rPr>
                <w:rFonts w:ascii="Times New Roman" w:hAnsi="Times New Roman" w:cs="Times New Roman"/>
                <w:sz w:val="20"/>
                <w:szCs w:val="20"/>
                <w:lang w:val="en-US"/>
              </w:rPr>
              <w:t>adsorption</w:t>
            </w:r>
            <w:r w:rsidR="003E53F5">
              <w:rPr>
                <w:rFonts w:ascii="Times New Roman" w:hAnsi="Times New Roman" w:cs="Times New Roman"/>
                <w:sz w:val="20"/>
                <w:szCs w:val="20"/>
                <w:lang w:val="en-US"/>
              </w:rPr>
              <w:t xml:space="preserve"> with the polar </w:t>
            </w:r>
            <w:r w:rsidR="00F365DE" w:rsidRPr="0073040B">
              <w:rPr>
                <w:rFonts w:ascii="Times New Roman" w:hAnsi="Times New Roman" w:cs="Times New Roman"/>
                <w:sz w:val="20"/>
                <w:szCs w:val="20"/>
                <w:lang w:val="en-US"/>
              </w:rPr>
              <w:t>H</w:t>
            </w:r>
            <w:r w:rsidR="00F365DE" w:rsidRPr="0073040B">
              <w:rPr>
                <w:rFonts w:ascii="Times New Roman" w:hAnsi="Times New Roman" w:cs="Times New Roman"/>
                <w:sz w:val="20"/>
                <w:szCs w:val="20"/>
                <w:vertAlign w:val="subscript"/>
                <w:lang w:val="en-US"/>
              </w:rPr>
              <w:t>2</w:t>
            </w:r>
            <w:r w:rsidR="00F365DE" w:rsidRPr="0073040B">
              <w:rPr>
                <w:rFonts w:ascii="Times New Roman" w:hAnsi="Times New Roman" w:cs="Times New Roman"/>
                <w:sz w:val="20"/>
                <w:szCs w:val="20"/>
                <w:lang w:val="en-US"/>
              </w:rPr>
              <w:t>O</w:t>
            </w:r>
            <w:r w:rsidR="003E53F5">
              <w:rPr>
                <w:rFonts w:ascii="Times New Roman" w:hAnsi="Times New Roman" w:cs="Times New Roman"/>
                <w:sz w:val="20"/>
                <w:szCs w:val="20"/>
                <w:lang w:val="en-US"/>
              </w:rPr>
              <w:t xml:space="preserve"> molecules.</w:t>
            </w:r>
            <w:r>
              <w:rPr>
                <w:rFonts w:ascii="Times New Roman" w:hAnsi="Times New Roman" w:cs="Times New Roman"/>
                <w:sz w:val="20"/>
                <w:szCs w:val="20"/>
                <w:lang w:val="en-US"/>
              </w:rPr>
              <w:t>”</w:t>
            </w:r>
            <w:r w:rsidR="003E53F5">
              <w:rPr>
                <w:rFonts w:ascii="Times New Roman" w:hAnsi="Times New Roman" w:cs="Times New Roman"/>
                <w:sz w:val="20"/>
                <w:szCs w:val="20"/>
                <w:lang w:val="en-US"/>
              </w:rPr>
              <w:t xml:space="preserve"> </w:t>
            </w:r>
          </w:p>
          <w:p w14:paraId="082C9752" w14:textId="77777777" w:rsidR="00CC44EC" w:rsidRDefault="00CC44EC" w:rsidP="00D207BD">
            <w:pPr>
              <w:jc w:val="both"/>
              <w:rPr>
                <w:rFonts w:ascii="Times New Roman" w:hAnsi="Times New Roman" w:cs="Times New Roman"/>
                <w:sz w:val="20"/>
                <w:szCs w:val="20"/>
                <w:lang w:val="en-US"/>
              </w:rPr>
            </w:pPr>
          </w:p>
          <w:p w14:paraId="5EAD212B" w14:textId="77777777" w:rsidR="0075540B" w:rsidRDefault="0075540B" w:rsidP="00D207BD">
            <w:pPr>
              <w:jc w:val="both"/>
              <w:rPr>
                <w:rFonts w:ascii="Times New Roman" w:hAnsi="Times New Roman" w:cs="Times New Roman"/>
                <w:sz w:val="20"/>
                <w:szCs w:val="20"/>
                <w:lang w:val="en-US"/>
              </w:rPr>
            </w:pPr>
          </w:p>
          <w:p w14:paraId="16B0CFF8" w14:textId="77777777" w:rsidR="0075540B" w:rsidRDefault="0075540B" w:rsidP="00D207BD">
            <w:pPr>
              <w:jc w:val="both"/>
              <w:rPr>
                <w:rFonts w:ascii="Times New Roman" w:hAnsi="Times New Roman" w:cs="Times New Roman"/>
                <w:sz w:val="20"/>
                <w:szCs w:val="20"/>
                <w:lang w:val="en-US"/>
              </w:rPr>
            </w:pPr>
          </w:p>
          <w:p w14:paraId="31065C6F" w14:textId="77777777" w:rsidR="0075540B" w:rsidRDefault="0075540B" w:rsidP="00D207BD">
            <w:pPr>
              <w:jc w:val="both"/>
              <w:rPr>
                <w:rFonts w:ascii="Times New Roman" w:hAnsi="Times New Roman" w:cs="Times New Roman"/>
                <w:sz w:val="20"/>
                <w:szCs w:val="20"/>
                <w:lang w:val="en-US"/>
              </w:rPr>
            </w:pPr>
          </w:p>
          <w:p w14:paraId="10230E4A" w14:textId="77777777" w:rsidR="00A00754" w:rsidRDefault="003E53F5"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Reference:</w:t>
            </w:r>
          </w:p>
          <w:p w14:paraId="77BF904D" w14:textId="77777777" w:rsidR="003E53F5" w:rsidRDefault="003E53F5" w:rsidP="00D207BD">
            <w:pPr>
              <w:jc w:val="both"/>
              <w:rPr>
                <w:rFonts w:ascii="Times New Roman" w:hAnsi="Times New Roman" w:cs="Times New Roman"/>
                <w:sz w:val="20"/>
                <w:szCs w:val="20"/>
                <w:lang w:val="en-US"/>
              </w:rPr>
            </w:pPr>
          </w:p>
          <w:p w14:paraId="5A862746" w14:textId="67A4EEB6" w:rsidR="003E53F5" w:rsidRPr="00482A69" w:rsidRDefault="003E53F5"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w:t>
            </w:r>
            <w:r w:rsidR="00CC3B53">
              <w:rPr>
                <w:rFonts w:ascii="Times New Roman" w:hAnsi="Times New Roman" w:cs="Times New Roman"/>
                <w:sz w:val="20"/>
                <w:szCs w:val="20"/>
                <w:lang w:val="en-US"/>
              </w:rPr>
              <w:t>21</w:t>
            </w:r>
            <w:r>
              <w:rPr>
                <w:rFonts w:ascii="Times New Roman" w:hAnsi="Times New Roman" w:cs="Times New Roman"/>
                <w:sz w:val="20"/>
                <w:szCs w:val="20"/>
                <w:lang w:val="en-US"/>
              </w:rPr>
              <w:t>]</w:t>
            </w:r>
            <w:r>
              <w:t xml:space="preserve"> </w:t>
            </w:r>
            <w:bookmarkStart w:id="2" w:name="_Hlk238762075"/>
            <w:r w:rsidRPr="003E53F5">
              <w:rPr>
                <w:rFonts w:ascii="Times New Roman" w:hAnsi="Times New Roman" w:cs="Times New Roman"/>
                <w:sz w:val="20"/>
                <w:szCs w:val="20"/>
                <w:lang w:val="en-US"/>
              </w:rPr>
              <w:t>Xu, H., Do, D. D., &amp; Nicholson, D.</w:t>
            </w:r>
            <w:r>
              <w:rPr>
                <w:rFonts w:ascii="Times New Roman" w:hAnsi="Times New Roman" w:cs="Times New Roman"/>
                <w:sz w:val="20"/>
                <w:szCs w:val="20"/>
                <w:lang w:val="en-US"/>
              </w:rPr>
              <w:t xml:space="preserve">: </w:t>
            </w:r>
            <w:r w:rsidRPr="003E53F5">
              <w:rPr>
                <w:rFonts w:ascii="Times New Roman" w:hAnsi="Times New Roman" w:cs="Times New Roman"/>
                <w:sz w:val="20"/>
                <w:szCs w:val="20"/>
                <w:lang w:val="en-US"/>
              </w:rPr>
              <w:t>On the role of the quadrupole moment of carbon atom on water adsorption on graphite and in graphitic pores. Chemical Engineering Journal, 409, 128236</w:t>
            </w:r>
            <w:r>
              <w:rPr>
                <w:rFonts w:ascii="Times New Roman" w:hAnsi="Times New Roman" w:cs="Times New Roman"/>
                <w:sz w:val="20"/>
                <w:szCs w:val="20"/>
                <w:lang w:val="en-US"/>
              </w:rPr>
              <w:t xml:space="preserve"> </w:t>
            </w:r>
            <w:r w:rsidRPr="003E53F5">
              <w:rPr>
                <w:rFonts w:ascii="Times New Roman" w:hAnsi="Times New Roman" w:cs="Times New Roman"/>
                <w:sz w:val="20"/>
                <w:szCs w:val="20"/>
                <w:lang w:val="en-US"/>
              </w:rPr>
              <w:t>(2021).</w:t>
            </w:r>
            <w:bookmarkEnd w:id="2"/>
          </w:p>
        </w:tc>
      </w:tr>
      <w:tr w:rsidR="00DD33E0" w:rsidRPr="00482A69" w14:paraId="36B5C589" w14:textId="77777777" w:rsidTr="00884D92">
        <w:tc>
          <w:tcPr>
            <w:tcW w:w="562" w:type="dxa"/>
          </w:tcPr>
          <w:p w14:paraId="7695D82E" w14:textId="4AC8C24B" w:rsidR="00DD33E0" w:rsidRPr="00482A69" w:rsidRDefault="005905F6"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lastRenderedPageBreak/>
              <w:t>4</w:t>
            </w:r>
          </w:p>
        </w:tc>
        <w:tc>
          <w:tcPr>
            <w:tcW w:w="3686" w:type="dxa"/>
          </w:tcPr>
          <w:p w14:paraId="222A573A" w14:textId="77777777" w:rsidR="00DD33E0" w:rsidRPr="00482A69" w:rsidRDefault="00DD33E0" w:rsidP="00DD33E0">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Since the I-V results show only small variations among adsorption positions, the practical implication of this limited current modulation should be discussed more critically.</w:t>
            </w:r>
          </w:p>
          <w:p w14:paraId="6D9344EF" w14:textId="77777777" w:rsidR="00DD33E0" w:rsidRPr="00482A69" w:rsidRDefault="00DD33E0" w:rsidP="00DD33E0">
            <w:pPr>
              <w:jc w:val="both"/>
              <w:rPr>
                <w:rFonts w:ascii="Times New Roman" w:hAnsi="Times New Roman" w:cs="Times New Roman"/>
                <w:sz w:val="20"/>
                <w:szCs w:val="20"/>
                <w:lang w:val="en-US"/>
              </w:rPr>
            </w:pPr>
          </w:p>
        </w:tc>
        <w:tc>
          <w:tcPr>
            <w:tcW w:w="4768" w:type="dxa"/>
          </w:tcPr>
          <w:p w14:paraId="1C97DDBF" w14:textId="77777777" w:rsidR="00FE0AB5" w:rsidRDefault="00F66A13" w:rsidP="00D207BD">
            <w:pPr>
              <w:jc w:val="both"/>
              <w:rPr>
                <w:rFonts w:ascii="Times New Roman" w:hAnsi="Times New Roman" w:cs="Times New Roman"/>
                <w:sz w:val="20"/>
                <w:szCs w:val="20"/>
                <w:lang w:val="en-US"/>
              </w:rPr>
            </w:pPr>
            <w:r w:rsidRPr="00F66A13">
              <w:rPr>
                <w:rFonts w:ascii="Times New Roman" w:hAnsi="Times New Roman" w:cs="Times New Roman"/>
                <w:sz w:val="20"/>
                <w:szCs w:val="20"/>
                <w:lang w:val="en-US"/>
              </w:rPr>
              <w:t xml:space="preserve">We thank the reviewer for this valuable comment. </w:t>
            </w:r>
          </w:p>
          <w:p w14:paraId="111E0F50" w14:textId="7ECF6EC5" w:rsidR="00FE0AB5" w:rsidRDefault="00FE0AB5" w:rsidP="00D207BD">
            <w:pPr>
              <w:jc w:val="both"/>
              <w:rPr>
                <w:rFonts w:ascii="Times New Roman" w:hAnsi="Times New Roman" w:cs="Times New Roman"/>
                <w:color w:val="FF0000"/>
                <w:sz w:val="20"/>
                <w:szCs w:val="20"/>
                <w:lang w:val="en-US"/>
              </w:rPr>
            </w:pPr>
          </w:p>
          <w:p w14:paraId="4204F5A8" w14:textId="4DA62E34" w:rsidR="00D216CD" w:rsidRDefault="00D4363A" w:rsidP="00D216CD">
            <w:pPr>
              <w:jc w:val="both"/>
              <w:rPr>
                <w:rFonts w:ascii="Times New Roman" w:hAnsi="Times New Roman" w:cs="Times New Roman"/>
                <w:sz w:val="20"/>
                <w:szCs w:val="20"/>
              </w:rPr>
            </w:pPr>
            <w:r w:rsidRPr="0073040B">
              <w:rPr>
                <w:rFonts w:ascii="Times New Roman" w:hAnsi="Times New Roman" w:cs="Times New Roman"/>
                <w:sz w:val="20"/>
                <w:szCs w:val="20"/>
                <w:lang w:val="en-US"/>
              </w:rPr>
              <w:t xml:space="preserve">The present study </w:t>
            </w:r>
            <w:r w:rsidR="0073040B" w:rsidRPr="0073040B">
              <w:rPr>
                <w:rFonts w:ascii="Times New Roman" w:hAnsi="Times New Roman" w:cs="Times New Roman"/>
                <w:sz w:val="20"/>
                <w:szCs w:val="20"/>
                <w:lang w:val="en-US"/>
              </w:rPr>
              <w:t>focusses</w:t>
            </w:r>
            <w:r w:rsidRPr="0073040B">
              <w:rPr>
                <w:rFonts w:ascii="Times New Roman" w:hAnsi="Times New Roman" w:cs="Times New Roman"/>
                <w:sz w:val="20"/>
                <w:szCs w:val="20"/>
                <w:lang w:val="en-US"/>
              </w:rPr>
              <w:t xml:space="preserve"> on pristine </w:t>
            </w:r>
            <w:r w:rsidR="0073040B" w:rsidRPr="0073040B">
              <w:rPr>
                <w:rFonts w:ascii="Times New Roman" w:hAnsi="Times New Roman" w:cs="Times New Roman"/>
                <w:sz w:val="20"/>
                <w:szCs w:val="20"/>
                <w:lang w:val="en-US"/>
              </w:rPr>
              <w:t>G</w:t>
            </w:r>
            <w:r w:rsidRPr="0073040B">
              <w:rPr>
                <w:rFonts w:ascii="Times New Roman" w:hAnsi="Times New Roman" w:cs="Times New Roman"/>
                <w:sz w:val="20"/>
                <w:szCs w:val="20"/>
                <w:lang w:val="en-US"/>
              </w:rPr>
              <w:t>raphene/</w:t>
            </w:r>
            <w:r w:rsidR="0073040B" w:rsidRPr="0073040B">
              <w:rPr>
                <w:rFonts w:ascii="Times New Roman" w:hAnsi="Times New Roman" w:cs="Times New Roman"/>
                <w:sz w:val="20"/>
                <w:szCs w:val="20"/>
                <w:lang w:val="en-US"/>
              </w:rPr>
              <w:t>hBN</w:t>
            </w:r>
            <w:r w:rsidR="00884D92" w:rsidRPr="0073040B">
              <w:rPr>
                <w:rFonts w:ascii="Times New Roman" w:hAnsi="Times New Roman" w:cs="Times New Roman"/>
                <w:sz w:val="20"/>
                <w:szCs w:val="20"/>
                <w:lang w:val="en-US"/>
              </w:rPr>
              <w:t xml:space="preserve"> and single H</w:t>
            </w:r>
            <w:r w:rsidR="0073040B" w:rsidRPr="0073040B">
              <w:rPr>
                <w:rFonts w:ascii="Times New Roman" w:hAnsi="Times New Roman" w:cs="Times New Roman"/>
                <w:sz w:val="20"/>
                <w:szCs w:val="20"/>
                <w:vertAlign w:val="subscript"/>
                <w:lang w:val="en-US"/>
              </w:rPr>
              <w:t>2</w:t>
            </w:r>
            <w:r w:rsidR="0073040B" w:rsidRPr="0073040B">
              <w:rPr>
                <w:rFonts w:ascii="Times New Roman" w:hAnsi="Times New Roman" w:cs="Times New Roman"/>
                <w:sz w:val="20"/>
                <w:szCs w:val="20"/>
                <w:lang w:val="en-US"/>
              </w:rPr>
              <w:t>O</w:t>
            </w:r>
            <w:r w:rsidR="00884D92" w:rsidRPr="0073040B">
              <w:rPr>
                <w:rFonts w:ascii="Times New Roman" w:hAnsi="Times New Roman" w:cs="Times New Roman"/>
                <w:sz w:val="20"/>
                <w:szCs w:val="20"/>
                <w:lang w:val="en-US"/>
              </w:rPr>
              <w:t xml:space="preserve"> molecules</w:t>
            </w:r>
            <w:r w:rsidRPr="0073040B">
              <w:rPr>
                <w:rFonts w:ascii="Times New Roman" w:hAnsi="Times New Roman" w:cs="Times New Roman"/>
                <w:sz w:val="20"/>
                <w:szCs w:val="20"/>
                <w:lang w:val="en-US"/>
              </w:rPr>
              <w:t>.</w:t>
            </w:r>
            <w:r w:rsidR="00884D92" w:rsidRPr="0073040B">
              <w:rPr>
                <w:rFonts w:ascii="Times New Roman" w:hAnsi="Times New Roman" w:cs="Times New Roman"/>
                <w:sz w:val="20"/>
                <w:szCs w:val="20"/>
                <w:lang w:val="en-US"/>
              </w:rPr>
              <w:t xml:space="preserve"> Thes single </w:t>
            </w:r>
            <w:r w:rsidR="0073040B" w:rsidRPr="0073040B">
              <w:rPr>
                <w:rFonts w:ascii="Times New Roman" w:hAnsi="Times New Roman" w:cs="Times New Roman"/>
                <w:sz w:val="20"/>
                <w:szCs w:val="20"/>
                <w:lang w:val="en-US"/>
              </w:rPr>
              <w:t>H</w:t>
            </w:r>
            <w:r w:rsidR="0073040B" w:rsidRPr="0073040B">
              <w:rPr>
                <w:rFonts w:ascii="Times New Roman" w:hAnsi="Times New Roman" w:cs="Times New Roman"/>
                <w:sz w:val="20"/>
                <w:szCs w:val="20"/>
                <w:vertAlign w:val="subscript"/>
                <w:lang w:val="en-US"/>
              </w:rPr>
              <w:t>2</w:t>
            </w:r>
            <w:r w:rsidR="0073040B" w:rsidRPr="0073040B">
              <w:rPr>
                <w:rFonts w:ascii="Times New Roman" w:hAnsi="Times New Roman" w:cs="Times New Roman"/>
                <w:sz w:val="20"/>
                <w:szCs w:val="20"/>
                <w:lang w:val="en-US"/>
              </w:rPr>
              <w:t>O</w:t>
            </w:r>
            <w:r w:rsidR="00884D92" w:rsidRPr="0073040B">
              <w:rPr>
                <w:rFonts w:ascii="Times New Roman" w:hAnsi="Times New Roman" w:cs="Times New Roman"/>
                <w:sz w:val="20"/>
                <w:szCs w:val="20"/>
                <w:lang w:val="en-US"/>
              </w:rPr>
              <w:t xml:space="preserve"> molecules can possibly </w:t>
            </w:r>
            <w:r w:rsidR="004852B6" w:rsidRPr="0073040B">
              <w:rPr>
                <w:rFonts w:ascii="Times New Roman" w:hAnsi="Times New Roman" w:cs="Times New Roman"/>
                <w:sz w:val="20"/>
                <w:szCs w:val="20"/>
                <w:lang w:val="en-US"/>
              </w:rPr>
              <w:t>affect</w:t>
            </w:r>
            <w:r w:rsidR="00884D92" w:rsidRPr="0073040B">
              <w:rPr>
                <w:rFonts w:ascii="Times New Roman" w:hAnsi="Times New Roman" w:cs="Times New Roman"/>
                <w:sz w:val="20"/>
                <w:szCs w:val="20"/>
                <w:lang w:val="en-US"/>
              </w:rPr>
              <w:t xml:space="preserve"> the current conduction. Further investigation is planned to include multiple </w:t>
            </w:r>
            <w:r w:rsidR="0073040B" w:rsidRPr="0073040B">
              <w:rPr>
                <w:rFonts w:ascii="Times New Roman" w:hAnsi="Times New Roman" w:cs="Times New Roman"/>
                <w:sz w:val="20"/>
                <w:szCs w:val="20"/>
                <w:lang w:val="en-US"/>
              </w:rPr>
              <w:t>H</w:t>
            </w:r>
            <w:r w:rsidR="0073040B" w:rsidRPr="0073040B">
              <w:rPr>
                <w:rFonts w:ascii="Times New Roman" w:hAnsi="Times New Roman" w:cs="Times New Roman"/>
                <w:sz w:val="20"/>
                <w:szCs w:val="20"/>
                <w:vertAlign w:val="subscript"/>
                <w:lang w:val="en-US"/>
              </w:rPr>
              <w:t>2</w:t>
            </w:r>
            <w:r w:rsidR="0073040B" w:rsidRPr="0073040B">
              <w:rPr>
                <w:rFonts w:ascii="Times New Roman" w:hAnsi="Times New Roman" w:cs="Times New Roman"/>
                <w:sz w:val="20"/>
                <w:szCs w:val="20"/>
                <w:lang w:val="en-US"/>
              </w:rPr>
              <w:t>O</w:t>
            </w:r>
            <w:r w:rsidR="00884D92" w:rsidRPr="0073040B">
              <w:rPr>
                <w:rFonts w:ascii="Times New Roman" w:hAnsi="Times New Roman" w:cs="Times New Roman"/>
                <w:sz w:val="20"/>
                <w:szCs w:val="20"/>
                <w:lang w:val="en-US"/>
              </w:rPr>
              <w:t xml:space="preserve"> molecules.  A description of this has been added in section </w:t>
            </w:r>
            <w:r w:rsidR="0073040B">
              <w:rPr>
                <w:rFonts w:ascii="Times New Roman" w:hAnsi="Times New Roman" w:cs="Times New Roman"/>
                <w:sz w:val="20"/>
                <w:szCs w:val="20"/>
                <w:lang w:val="en-US"/>
              </w:rPr>
              <w:t>3,</w:t>
            </w:r>
            <w:r w:rsidR="00884D92" w:rsidRPr="0073040B">
              <w:rPr>
                <w:rFonts w:ascii="Times New Roman" w:hAnsi="Times New Roman" w:cs="Times New Roman"/>
                <w:sz w:val="20"/>
                <w:szCs w:val="20"/>
                <w:lang w:val="en-US"/>
              </w:rPr>
              <w:t xml:space="preserve"> para</w:t>
            </w:r>
            <w:r w:rsidR="0073040B">
              <w:rPr>
                <w:rFonts w:ascii="Times New Roman" w:hAnsi="Times New Roman" w:cs="Times New Roman"/>
                <w:sz w:val="20"/>
                <w:szCs w:val="20"/>
                <w:lang w:val="en-US"/>
              </w:rPr>
              <w:t>graph</w:t>
            </w:r>
            <w:r w:rsidR="00884D92" w:rsidRPr="0073040B">
              <w:rPr>
                <w:rFonts w:ascii="Times New Roman" w:hAnsi="Times New Roman" w:cs="Times New Roman"/>
                <w:sz w:val="20"/>
                <w:szCs w:val="20"/>
                <w:lang w:val="en-US"/>
              </w:rPr>
              <w:t xml:space="preserve"> </w:t>
            </w:r>
            <w:r w:rsidR="0033654B">
              <w:rPr>
                <w:rFonts w:ascii="Times New Roman" w:hAnsi="Times New Roman" w:cs="Times New Roman"/>
                <w:sz w:val="20"/>
                <w:szCs w:val="20"/>
                <w:lang w:val="en-US"/>
              </w:rPr>
              <w:t>7</w:t>
            </w:r>
            <w:r w:rsidR="0073040B">
              <w:rPr>
                <w:rFonts w:ascii="Times New Roman" w:hAnsi="Times New Roman" w:cs="Times New Roman"/>
                <w:sz w:val="20"/>
                <w:szCs w:val="20"/>
                <w:lang w:val="en-US"/>
              </w:rPr>
              <w:t xml:space="preserve"> and</w:t>
            </w:r>
            <w:r w:rsidR="00884D92" w:rsidRPr="0073040B">
              <w:rPr>
                <w:rFonts w:ascii="Times New Roman" w:hAnsi="Times New Roman" w:cs="Times New Roman"/>
                <w:sz w:val="20"/>
                <w:szCs w:val="20"/>
                <w:lang w:val="en-US"/>
              </w:rPr>
              <w:t xml:space="preserve"> line</w:t>
            </w:r>
            <w:r w:rsidR="0073040B">
              <w:rPr>
                <w:rFonts w:ascii="Times New Roman" w:hAnsi="Times New Roman" w:cs="Times New Roman"/>
                <w:sz w:val="20"/>
                <w:szCs w:val="20"/>
                <w:lang w:val="en-US"/>
              </w:rPr>
              <w:t xml:space="preserve"> 4-5</w:t>
            </w:r>
            <w:r w:rsidR="00884D92" w:rsidRPr="0073040B">
              <w:rPr>
                <w:rFonts w:ascii="Times New Roman" w:hAnsi="Times New Roman" w:cs="Times New Roman"/>
                <w:sz w:val="20"/>
                <w:szCs w:val="20"/>
                <w:lang w:val="en-US"/>
              </w:rPr>
              <w:t>.</w:t>
            </w:r>
            <w:r w:rsidR="00D216CD">
              <w:rPr>
                <w:rFonts w:ascii="Times New Roman" w:hAnsi="Times New Roman" w:cs="Times New Roman"/>
                <w:sz w:val="20"/>
                <w:szCs w:val="20"/>
                <w:lang w:val="en-US"/>
              </w:rPr>
              <w:t xml:space="preserve"> </w:t>
            </w:r>
            <w:r w:rsidR="00D216CD" w:rsidRPr="005133C7">
              <w:rPr>
                <w:rFonts w:ascii="Times New Roman" w:hAnsi="Times New Roman" w:cs="Times New Roman"/>
                <w:sz w:val="20"/>
                <w:szCs w:val="20"/>
              </w:rPr>
              <w:t>The reference added in number [</w:t>
            </w:r>
            <w:r w:rsidR="00D216CD">
              <w:rPr>
                <w:rFonts w:ascii="Times New Roman" w:hAnsi="Times New Roman" w:cs="Times New Roman"/>
                <w:sz w:val="20"/>
                <w:szCs w:val="20"/>
              </w:rPr>
              <w:t>21</w:t>
            </w:r>
            <w:r w:rsidR="00D216CD" w:rsidRPr="005133C7">
              <w:rPr>
                <w:rFonts w:ascii="Times New Roman" w:hAnsi="Times New Roman" w:cs="Times New Roman"/>
                <w:sz w:val="20"/>
                <w:szCs w:val="20"/>
              </w:rPr>
              <w:t>]</w:t>
            </w:r>
            <w:r w:rsidR="00D216CD">
              <w:rPr>
                <w:rFonts w:ascii="Times New Roman" w:hAnsi="Times New Roman" w:cs="Times New Roman"/>
                <w:sz w:val="20"/>
                <w:szCs w:val="20"/>
              </w:rPr>
              <w:t>, [23]</w:t>
            </w:r>
            <w:r w:rsidR="00D216CD" w:rsidRPr="005133C7">
              <w:rPr>
                <w:rFonts w:ascii="Times New Roman" w:hAnsi="Times New Roman" w:cs="Times New Roman"/>
                <w:sz w:val="20"/>
                <w:szCs w:val="20"/>
              </w:rPr>
              <w:t xml:space="preserve">. </w:t>
            </w:r>
          </w:p>
          <w:p w14:paraId="460B7C95" w14:textId="5350F9B5" w:rsidR="0024367C" w:rsidRPr="0073040B" w:rsidRDefault="0024367C" w:rsidP="00D207BD">
            <w:pPr>
              <w:jc w:val="both"/>
              <w:rPr>
                <w:rFonts w:ascii="Times New Roman" w:hAnsi="Times New Roman" w:cs="Times New Roman"/>
                <w:sz w:val="20"/>
                <w:szCs w:val="20"/>
                <w:lang w:val="en-US"/>
              </w:rPr>
            </w:pPr>
          </w:p>
          <w:p w14:paraId="0E8F9037" w14:textId="77777777" w:rsidR="00884D92" w:rsidRPr="0073040B" w:rsidRDefault="00884D92" w:rsidP="00D207BD">
            <w:pPr>
              <w:jc w:val="both"/>
              <w:rPr>
                <w:rFonts w:ascii="Times New Roman" w:hAnsi="Times New Roman" w:cs="Times New Roman"/>
                <w:sz w:val="20"/>
                <w:szCs w:val="20"/>
                <w:lang w:val="en-US"/>
              </w:rPr>
            </w:pPr>
          </w:p>
          <w:p w14:paraId="16D1C9BC" w14:textId="3BCCB809" w:rsidR="00FE0AB5" w:rsidRDefault="00884D92" w:rsidP="00FE0AB5">
            <w:pPr>
              <w:jc w:val="both"/>
              <w:rPr>
                <w:rFonts w:ascii="Times New Roman" w:hAnsi="Times New Roman" w:cs="Times New Roman"/>
                <w:sz w:val="20"/>
                <w:szCs w:val="20"/>
              </w:rPr>
            </w:pPr>
            <w:r w:rsidRPr="0073040B">
              <w:rPr>
                <w:rFonts w:ascii="Times New Roman" w:hAnsi="Times New Roman" w:cs="Times New Roman"/>
                <w:sz w:val="20"/>
                <w:szCs w:val="20"/>
                <w:lang w:val="en-US"/>
              </w:rPr>
              <w:t>“</w:t>
            </w:r>
            <w:r w:rsidR="0024367C" w:rsidRPr="0073040B">
              <w:rPr>
                <w:rFonts w:ascii="Times New Roman" w:hAnsi="Times New Roman" w:cs="Times New Roman"/>
                <w:sz w:val="20"/>
                <w:szCs w:val="20"/>
              </w:rPr>
              <w:t>In addition, the singl</w:t>
            </w:r>
            <w:r w:rsidR="0024367C" w:rsidRPr="00A95786">
              <w:rPr>
                <w:rFonts w:ascii="Times New Roman" w:hAnsi="Times New Roman" w:cs="Times New Roman"/>
                <w:sz w:val="20"/>
                <w:szCs w:val="20"/>
              </w:rPr>
              <w:t xml:space="preserve">e </w:t>
            </w:r>
            <w:r w:rsidR="00A95786" w:rsidRPr="00A95786">
              <w:rPr>
                <w:rFonts w:ascii="Times New Roman" w:hAnsi="Times New Roman" w:cs="Times New Roman"/>
                <w:sz w:val="20"/>
                <w:szCs w:val="20"/>
                <w:lang w:val="en-US"/>
              </w:rPr>
              <w:t>H</w:t>
            </w:r>
            <w:r w:rsidR="00A95786" w:rsidRPr="00A95786">
              <w:rPr>
                <w:rFonts w:ascii="Times New Roman" w:hAnsi="Times New Roman" w:cs="Times New Roman"/>
                <w:sz w:val="20"/>
                <w:szCs w:val="20"/>
                <w:vertAlign w:val="subscript"/>
                <w:lang w:val="en-US"/>
              </w:rPr>
              <w:t>2</w:t>
            </w:r>
            <w:r w:rsidR="00A95786" w:rsidRPr="00A95786">
              <w:rPr>
                <w:rFonts w:ascii="Times New Roman" w:hAnsi="Times New Roman" w:cs="Times New Roman"/>
                <w:sz w:val="20"/>
                <w:szCs w:val="20"/>
                <w:lang w:val="en-US"/>
              </w:rPr>
              <w:t>O</w:t>
            </w:r>
            <w:r w:rsidR="0024367C" w:rsidRPr="00A95786">
              <w:rPr>
                <w:rFonts w:ascii="Times New Roman" w:hAnsi="Times New Roman" w:cs="Times New Roman"/>
                <w:sz w:val="20"/>
                <w:szCs w:val="20"/>
              </w:rPr>
              <w:t xml:space="preserve"> </w:t>
            </w:r>
            <w:r w:rsidR="0024367C" w:rsidRPr="0073040B">
              <w:rPr>
                <w:rFonts w:ascii="Times New Roman" w:hAnsi="Times New Roman" w:cs="Times New Roman"/>
                <w:sz w:val="20"/>
                <w:szCs w:val="20"/>
              </w:rPr>
              <w:t xml:space="preserve">molecules could be </w:t>
            </w:r>
            <w:r w:rsidR="00A95786" w:rsidRPr="0073040B">
              <w:rPr>
                <w:rFonts w:ascii="Times New Roman" w:hAnsi="Times New Roman" w:cs="Times New Roman"/>
                <w:sz w:val="20"/>
                <w:szCs w:val="20"/>
              </w:rPr>
              <w:t>insufficient</w:t>
            </w:r>
            <w:r w:rsidR="0024367C" w:rsidRPr="0073040B">
              <w:rPr>
                <w:rFonts w:ascii="Times New Roman" w:hAnsi="Times New Roman" w:cs="Times New Roman"/>
                <w:sz w:val="20"/>
                <w:szCs w:val="20"/>
              </w:rPr>
              <w:t xml:space="preserve"> to modify the electronic states of the material</w:t>
            </w:r>
            <w:r w:rsidR="006A15FB">
              <w:rPr>
                <w:rFonts w:ascii="Times New Roman" w:hAnsi="Times New Roman" w:cs="Times New Roman"/>
                <w:sz w:val="20"/>
                <w:szCs w:val="20"/>
              </w:rPr>
              <w:t xml:space="preserve"> [21</w:t>
            </w:r>
            <w:r w:rsidR="00D216CD">
              <w:rPr>
                <w:rFonts w:ascii="Times New Roman" w:hAnsi="Times New Roman" w:cs="Times New Roman"/>
                <w:sz w:val="20"/>
                <w:szCs w:val="20"/>
              </w:rPr>
              <w:t>], [23]</w:t>
            </w:r>
            <w:r w:rsidR="0073040B" w:rsidRPr="0073040B">
              <w:rPr>
                <w:rFonts w:ascii="Times New Roman" w:hAnsi="Times New Roman" w:cs="Times New Roman"/>
                <w:sz w:val="20"/>
                <w:szCs w:val="20"/>
              </w:rPr>
              <w:t>.”</w:t>
            </w:r>
          </w:p>
          <w:p w14:paraId="6C542C57" w14:textId="77777777" w:rsidR="00D216CD" w:rsidRDefault="00D216CD" w:rsidP="00FE0AB5">
            <w:pPr>
              <w:jc w:val="both"/>
              <w:rPr>
                <w:rFonts w:ascii="Times New Roman" w:hAnsi="Times New Roman" w:cs="Times New Roman"/>
                <w:sz w:val="20"/>
                <w:szCs w:val="20"/>
                <w:lang w:val="en-US"/>
              </w:rPr>
            </w:pPr>
          </w:p>
          <w:p w14:paraId="537ED681" w14:textId="3E49BF67" w:rsidR="00D216CD" w:rsidRDefault="00D216CD" w:rsidP="00FE0AB5">
            <w:pPr>
              <w:jc w:val="both"/>
              <w:rPr>
                <w:rFonts w:ascii="Times New Roman" w:hAnsi="Times New Roman" w:cs="Times New Roman"/>
                <w:sz w:val="20"/>
                <w:szCs w:val="20"/>
                <w:lang w:val="en-US"/>
              </w:rPr>
            </w:pPr>
            <w:r>
              <w:rPr>
                <w:rFonts w:ascii="Times New Roman" w:hAnsi="Times New Roman" w:cs="Times New Roman"/>
                <w:sz w:val="20"/>
                <w:szCs w:val="20"/>
                <w:lang w:val="en-US"/>
              </w:rPr>
              <w:t>Reference:</w:t>
            </w:r>
          </w:p>
          <w:p w14:paraId="6872C90F" w14:textId="77777777" w:rsidR="00D216CD" w:rsidRPr="0073040B" w:rsidRDefault="00D216CD" w:rsidP="00FE0AB5">
            <w:pPr>
              <w:jc w:val="both"/>
              <w:rPr>
                <w:rFonts w:ascii="Times New Roman" w:hAnsi="Times New Roman" w:cs="Times New Roman"/>
                <w:sz w:val="20"/>
                <w:szCs w:val="20"/>
                <w:lang w:val="en-US"/>
              </w:rPr>
            </w:pPr>
          </w:p>
          <w:p w14:paraId="2A046B5F" w14:textId="77777777" w:rsidR="00FE0AB5" w:rsidRDefault="00D216CD" w:rsidP="00FE0AB5">
            <w:pPr>
              <w:jc w:val="both"/>
              <w:rPr>
                <w:rFonts w:ascii="Times New Roman" w:hAnsi="Times New Roman" w:cs="Times New Roman"/>
                <w:sz w:val="20"/>
                <w:szCs w:val="20"/>
                <w:lang w:val="en-US"/>
              </w:rPr>
            </w:pPr>
            <w:r>
              <w:rPr>
                <w:rFonts w:ascii="Times New Roman" w:hAnsi="Times New Roman" w:cs="Times New Roman"/>
                <w:sz w:val="20"/>
                <w:szCs w:val="20"/>
                <w:lang w:val="en-US"/>
              </w:rPr>
              <w:t>[21]</w:t>
            </w:r>
            <w:r>
              <w:t xml:space="preserve"> </w:t>
            </w:r>
            <w:r w:rsidRPr="003E53F5">
              <w:rPr>
                <w:rFonts w:ascii="Times New Roman" w:hAnsi="Times New Roman" w:cs="Times New Roman"/>
                <w:sz w:val="20"/>
                <w:szCs w:val="20"/>
                <w:lang w:val="en-US"/>
              </w:rPr>
              <w:t>Xu, H., Do, D. D., &amp; Nicholson, D.</w:t>
            </w:r>
            <w:r>
              <w:rPr>
                <w:rFonts w:ascii="Times New Roman" w:hAnsi="Times New Roman" w:cs="Times New Roman"/>
                <w:sz w:val="20"/>
                <w:szCs w:val="20"/>
                <w:lang w:val="en-US"/>
              </w:rPr>
              <w:t xml:space="preserve">: </w:t>
            </w:r>
            <w:r w:rsidRPr="003E53F5">
              <w:rPr>
                <w:rFonts w:ascii="Times New Roman" w:hAnsi="Times New Roman" w:cs="Times New Roman"/>
                <w:sz w:val="20"/>
                <w:szCs w:val="20"/>
                <w:lang w:val="en-US"/>
              </w:rPr>
              <w:t>On the role of the quadrupole moment of carbon atom on water adsorption on graphite and in graphitic pores. Chemical Engineering Journal, 409, 128236</w:t>
            </w:r>
            <w:r>
              <w:rPr>
                <w:rFonts w:ascii="Times New Roman" w:hAnsi="Times New Roman" w:cs="Times New Roman"/>
                <w:sz w:val="20"/>
                <w:szCs w:val="20"/>
                <w:lang w:val="en-US"/>
              </w:rPr>
              <w:t xml:space="preserve"> </w:t>
            </w:r>
            <w:r w:rsidRPr="003E53F5">
              <w:rPr>
                <w:rFonts w:ascii="Times New Roman" w:hAnsi="Times New Roman" w:cs="Times New Roman"/>
                <w:sz w:val="20"/>
                <w:szCs w:val="20"/>
                <w:lang w:val="en-US"/>
              </w:rPr>
              <w:t>(2021).</w:t>
            </w:r>
          </w:p>
          <w:p w14:paraId="6ABA36A7" w14:textId="77777777" w:rsidR="00937379" w:rsidRDefault="00937379" w:rsidP="00FE0AB5">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[23] </w:t>
            </w:r>
            <w:r w:rsidRPr="00937379">
              <w:rPr>
                <w:rFonts w:ascii="Times New Roman" w:hAnsi="Times New Roman" w:cs="Times New Roman"/>
                <w:sz w:val="20"/>
                <w:szCs w:val="20"/>
                <w:lang w:val="en-US"/>
              </w:rPr>
              <w:t>Leenaerts, O., Partoens, B., Peeters, F.: Adsorption of h 2 o, nh 3, co, no 2, and no on graphene: A first-principles study. Physical Review B—Condensed Matter and Materi-als Physics 77(12), 125416 (2008).</w:t>
            </w:r>
          </w:p>
          <w:p w14:paraId="45C87824" w14:textId="7360CC2C" w:rsidR="0033654B" w:rsidRPr="00482A69" w:rsidRDefault="0033654B" w:rsidP="00FE0AB5">
            <w:pPr>
              <w:jc w:val="both"/>
              <w:rPr>
                <w:rFonts w:ascii="Times New Roman" w:hAnsi="Times New Roman" w:cs="Times New Roman"/>
                <w:sz w:val="20"/>
                <w:szCs w:val="20"/>
                <w:lang w:val="en-US"/>
              </w:rPr>
            </w:pPr>
          </w:p>
        </w:tc>
      </w:tr>
    </w:tbl>
    <w:p w14:paraId="1DDC4829" w14:textId="77777777" w:rsidR="00EF23D9" w:rsidRDefault="00EF23D9" w:rsidP="00EF23D9">
      <w:pPr>
        <w:spacing w:after="0" w:line="240" w:lineRule="auto"/>
        <w:jc w:val="both"/>
        <w:rPr>
          <w:rFonts w:ascii="Times New Roman" w:hAnsi="Times New Roman" w:cs="Times New Roman"/>
          <w:sz w:val="20"/>
          <w:szCs w:val="20"/>
          <w:lang w:val="en-US"/>
        </w:rPr>
      </w:pPr>
    </w:p>
    <w:p w14:paraId="2DD9F956" w14:textId="7B32EEBC" w:rsidR="00E20330" w:rsidRDefault="00E20330">
      <w:pPr>
        <w:rPr>
          <w:rFonts w:ascii="Times New Roman" w:hAnsi="Times New Roman" w:cs="Times New Roman"/>
          <w:sz w:val="20"/>
          <w:szCs w:val="20"/>
          <w:lang w:val="en-US"/>
        </w:rPr>
      </w:pPr>
      <w:r>
        <w:rPr>
          <w:rFonts w:ascii="Times New Roman" w:hAnsi="Times New Roman" w:cs="Times New Roman"/>
          <w:sz w:val="20"/>
          <w:szCs w:val="20"/>
          <w:lang w:val="en-US"/>
        </w:rPr>
        <w:br w:type="page"/>
      </w:r>
    </w:p>
    <w:p w14:paraId="776E9872" w14:textId="77777777" w:rsidR="004F6C08" w:rsidRPr="00482A69" w:rsidRDefault="004F6C08" w:rsidP="00EF23D9">
      <w:pPr>
        <w:spacing w:after="0" w:line="240" w:lineRule="auto"/>
        <w:jc w:val="both"/>
        <w:rPr>
          <w:rFonts w:ascii="Times New Roman" w:hAnsi="Times New Roman" w:cs="Times New Roman"/>
          <w:sz w:val="20"/>
          <w:szCs w:val="20"/>
          <w:lang w:val="en-US"/>
        </w:rPr>
      </w:pPr>
    </w:p>
    <w:tbl>
      <w:tblPr>
        <w:tblStyle w:val="TableGrid"/>
        <w:tblW w:w="0" w:type="auto"/>
        <w:tblLook w:val="04A0" w:firstRow="1" w:lastRow="0" w:firstColumn="1" w:lastColumn="0" w:noHBand="0" w:noVBand="1"/>
      </w:tblPr>
      <w:tblGrid>
        <w:gridCol w:w="562"/>
        <w:gridCol w:w="3686"/>
        <w:gridCol w:w="4768"/>
      </w:tblGrid>
      <w:tr w:rsidR="00054C80" w:rsidRPr="00482A69" w14:paraId="61A01070" w14:textId="77777777" w:rsidTr="00732956">
        <w:tc>
          <w:tcPr>
            <w:tcW w:w="562" w:type="dxa"/>
          </w:tcPr>
          <w:p w14:paraId="5B5C9662" w14:textId="56EC7CE8" w:rsidR="00054C80" w:rsidRPr="00482A69" w:rsidRDefault="00054C80" w:rsidP="00D207BD">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No.</w:t>
            </w:r>
          </w:p>
        </w:tc>
        <w:tc>
          <w:tcPr>
            <w:tcW w:w="3686" w:type="dxa"/>
          </w:tcPr>
          <w:p w14:paraId="4B181DB8" w14:textId="018EB905" w:rsidR="00054C80" w:rsidRPr="00482A69" w:rsidRDefault="00054C80" w:rsidP="00D207BD">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Reviewer #2</w:t>
            </w:r>
          </w:p>
        </w:tc>
        <w:tc>
          <w:tcPr>
            <w:tcW w:w="4768" w:type="dxa"/>
          </w:tcPr>
          <w:p w14:paraId="773905CA" w14:textId="527A3857" w:rsidR="00054C80" w:rsidRPr="00482A69" w:rsidRDefault="00054C80" w:rsidP="00A636C7">
            <w:pPr>
              <w:jc w:val="center"/>
              <w:rPr>
                <w:rFonts w:ascii="Times New Roman" w:hAnsi="Times New Roman" w:cs="Times New Roman"/>
                <w:sz w:val="20"/>
                <w:szCs w:val="20"/>
                <w:lang w:val="en-US"/>
              </w:rPr>
            </w:pPr>
            <w:r w:rsidRPr="00482A69">
              <w:rPr>
                <w:rFonts w:ascii="Times New Roman" w:hAnsi="Times New Roman" w:cs="Times New Roman"/>
                <w:sz w:val="20"/>
                <w:szCs w:val="20"/>
                <w:lang w:val="en-US"/>
              </w:rPr>
              <w:t>Rand Response</w:t>
            </w:r>
          </w:p>
        </w:tc>
      </w:tr>
      <w:tr w:rsidR="00DD33E0" w:rsidRPr="00482A69" w14:paraId="2804C5F3" w14:textId="77777777" w:rsidTr="00732956">
        <w:tc>
          <w:tcPr>
            <w:tcW w:w="562" w:type="dxa"/>
          </w:tcPr>
          <w:p w14:paraId="17C03F49" w14:textId="031BC2DC" w:rsidR="00DD33E0" w:rsidRPr="00482A69" w:rsidRDefault="00DD33E0" w:rsidP="00D456B5">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1</w:t>
            </w:r>
          </w:p>
        </w:tc>
        <w:tc>
          <w:tcPr>
            <w:tcW w:w="3686" w:type="dxa"/>
          </w:tcPr>
          <w:p w14:paraId="454885B9" w14:textId="2E07FA58" w:rsidR="00DD33E0" w:rsidRPr="00482A69" w:rsidRDefault="00DD33E0" w:rsidP="00D456B5">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 xml:space="preserve">Clarify the interpretation of adsorption energy. </w:t>
            </w:r>
            <w:r w:rsidRPr="00894BEE">
              <w:rPr>
                <w:rFonts w:ascii="Times New Roman" w:hAnsi="Times New Roman" w:cs="Times New Roman"/>
                <w:sz w:val="20"/>
                <w:szCs w:val="20"/>
                <w:lang w:val="en-US"/>
              </w:rPr>
              <w:t>Table 1 reports negative adsorption energies for most configurations but a positive value (+0.0817 eV) for Graphene/hBN-WC at position B.</w:t>
            </w:r>
            <w:r w:rsidRPr="00482A69">
              <w:rPr>
                <w:rFonts w:ascii="Times New Roman" w:hAnsi="Times New Roman" w:cs="Times New Roman"/>
                <w:sz w:val="20"/>
                <w:szCs w:val="20"/>
                <w:lang w:val="en-US"/>
              </w:rPr>
              <w:t xml:space="preserve"> The authors should discuss the physical significance of this positive value and its implications for adsorption stability.</w:t>
            </w:r>
          </w:p>
        </w:tc>
        <w:tc>
          <w:tcPr>
            <w:tcW w:w="4768" w:type="dxa"/>
          </w:tcPr>
          <w:p w14:paraId="3AC329B4" w14:textId="5A06256D" w:rsidR="008733BA" w:rsidRDefault="008733BA"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Thank </w:t>
            </w:r>
            <w:r w:rsidR="004852B6">
              <w:rPr>
                <w:rFonts w:ascii="Times New Roman" w:hAnsi="Times New Roman" w:cs="Times New Roman"/>
                <w:sz w:val="20"/>
                <w:szCs w:val="20"/>
                <w:lang w:val="en-US"/>
              </w:rPr>
              <w:t>you, reviewer,</w:t>
            </w:r>
            <w:r>
              <w:rPr>
                <w:rFonts w:ascii="Times New Roman" w:hAnsi="Times New Roman" w:cs="Times New Roman"/>
                <w:sz w:val="20"/>
                <w:szCs w:val="20"/>
                <w:lang w:val="en-US"/>
              </w:rPr>
              <w:t xml:space="preserve"> for highlighting this. </w:t>
            </w:r>
          </w:p>
          <w:p w14:paraId="7AE4D509" w14:textId="77777777" w:rsidR="008733BA" w:rsidRDefault="008733BA" w:rsidP="00D207BD">
            <w:pPr>
              <w:jc w:val="both"/>
              <w:rPr>
                <w:rFonts w:ascii="Times New Roman" w:hAnsi="Times New Roman" w:cs="Times New Roman"/>
                <w:sz w:val="20"/>
                <w:szCs w:val="20"/>
                <w:lang w:val="en-US"/>
              </w:rPr>
            </w:pPr>
          </w:p>
          <w:p w14:paraId="3D13A718" w14:textId="72719048" w:rsidR="00D97115" w:rsidRDefault="008733BA" w:rsidP="00D97115">
            <w:pPr>
              <w:jc w:val="both"/>
              <w:rPr>
                <w:rFonts w:ascii="Times New Roman" w:hAnsi="Times New Roman" w:cs="Times New Roman"/>
                <w:sz w:val="20"/>
                <w:szCs w:val="20"/>
              </w:rPr>
            </w:pPr>
            <w:r>
              <w:rPr>
                <w:rFonts w:ascii="Times New Roman" w:hAnsi="Times New Roman" w:cs="Times New Roman"/>
                <w:sz w:val="20"/>
                <w:szCs w:val="20"/>
                <w:lang w:val="en-US"/>
              </w:rPr>
              <w:t>A</w:t>
            </w:r>
            <w:r w:rsidRPr="005C4887">
              <w:rPr>
                <w:rFonts w:ascii="Times New Roman" w:hAnsi="Times New Roman" w:cs="Times New Roman"/>
                <w:sz w:val="20"/>
                <w:szCs w:val="20"/>
                <w:lang w:val="en-US"/>
              </w:rPr>
              <w:t xml:space="preserve">dsorption energy </w:t>
            </w:r>
            <w:r>
              <w:rPr>
                <w:rFonts w:ascii="Times New Roman" w:hAnsi="Times New Roman" w:cs="Times New Roman"/>
                <w:sz w:val="20"/>
                <w:szCs w:val="20"/>
                <w:lang w:val="en-US"/>
              </w:rPr>
              <w:t xml:space="preserve">describes the strength and </w:t>
            </w:r>
            <w:r w:rsidRPr="008733BA">
              <w:rPr>
                <w:rFonts w:ascii="Times New Roman" w:hAnsi="Times New Roman" w:cs="Times New Roman"/>
                <w:sz w:val="20"/>
                <w:szCs w:val="20"/>
                <w:lang w:val="en-US"/>
              </w:rPr>
              <w:t>favorably a molecule interacts with the sensing surface.</w:t>
            </w:r>
            <w:r>
              <w:rPr>
                <w:rFonts w:ascii="Times New Roman" w:hAnsi="Times New Roman" w:cs="Times New Roman"/>
                <w:sz w:val="20"/>
                <w:szCs w:val="20"/>
                <w:lang w:val="en-US"/>
              </w:rPr>
              <w:t xml:space="preserve"> This study attempts to study the favorable binding sites of H</w:t>
            </w:r>
            <w:r w:rsidRPr="008621FA">
              <w:rPr>
                <w:rFonts w:ascii="Times New Roman" w:hAnsi="Times New Roman" w:cs="Times New Roman"/>
                <w:sz w:val="20"/>
                <w:szCs w:val="20"/>
                <w:vertAlign w:val="subscript"/>
                <w:lang w:val="en-US"/>
              </w:rPr>
              <w:t>2</w:t>
            </w:r>
            <w:r>
              <w:rPr>
                <w:rFonts w:ascii="Times New Roman" w:hAnsi="Times New Roman" w:cs="Times New Roman"/>
                <w:sz w:val="20"/>
                <w:szCs w:val="20"/>
                <w:lang w:val="en-US"/>
              </w:rPr>
              <w:t xml:space="preserve">O molecules on </w:t>
            </w:r>
            <w:r w:rsidRPr="008733BA">
              <w:rPr>
                <w:rFonts w:ascii="Times New Roman" w:hAnsi="Times New Roman" w:cs="Times New Roman"/>
                <w:sz w:val="20"/>
                <w:szCs w:val="20"/>
                <w:lang w:val="en-US"/>
              </w:rPr>
              <w:t>Graphene/hBN-NC/WC</w:t>
            </w:r>
            <w:r>
              <w:rPr>
                <w:rFonts w:ascii="Times New Roman" w:hAnsi="Times New Roman" w:cs="Times New Roman"/>
                <w:sz w:val="20"/>
                <w:szCs w:val="20"/>
                <w:lang w:val="en-US"/>
              </w:rPr>
              <w:t>.</w:t>
            </w:r>
            <w:r w:rsidR="008621FA">
              <w:rPr>
                <w:rFonts w:ascii="Times New Roman" w:hAnsi="Times New Roman" w:cs="Times New Roman"/>
                <w:sz w:val="20"/>
                <w:szCs w:val="20"/>
                <w:lang w:val="en-US"/>
              </w:rPr>
              <w:t xml:space="preserve"> </w:t>
            </w:r>
            <w:r w:rsidR="00BB55CF">
              <w:rPr>
                <w:rFonts w:ascii="Times New Roman" w:hAnsi="Times New Roman" w:cs="Times New Roman"/>
                <w:sz w:val="20"/>
                <w:szCs w:val="20"/>
                <w:lang w:val="en-US"/>
              </w:rPr>
              <w:t>A</w:t>
            </w:r>
            <w:r w:rsidR="008621FA">
              <w:rPr>
                <w:rFonts w:ascii="Times New Roman" w:hAnsi="Times New Roman" w:cs="Times New Roman"/>
                <w:sz w:val="20"/>
                <w:szCs w:val="20"/>
                <w:lang w:val="en-US"/>
              </w:rPr>
              <w:t xml:space="preserve"> </w:t>
            </w:r>
            <w:r w:rsidR="00BB55CF">
              <w:rPr>
                <w:rFonts w:ascii="Times New Roman" w:hAnsi="Times New Roman" w:cs="Times New Roman"/>
                <w:sz w:val="20"/>
                <w:szCs w:val="20"/>
                <w:lang w:val="en-US"/>
              </w:rPr>
              <w:t>negatively</w:t>
            </w:r>
            <w:r w:rsidR="008621FA">
              <w:rPr>
                <w:rFonts w:ascii="Times New Roman" w:hAnsi="Times New Roman" w:cs="Times New Roman"/>
                <w:sz w:val="20"/>
                <w:szCs w:val="20"/>
                <w:lang w:val="en-US"/>
              </w:rPr>
              <w:t xml:space="preserve"> </w:t>
            </w:r>
            <w:r w:rsidR="00BB55CF">
              <w:rPr>
                <w:rFonts w:ascii="Times New Roman" w:hAnsi="Times New Roman" w:cs="Times New Roman"/>
                <w:sz w:val="20"/>
                <w:szCs w:val="20"/>
                <w:lang w:val="en-US"/>
              </w:rPr>
              <w:t xml:space="preserve">adsorption energy </w:t>
            </w:r>
            <w:r w:rsidR="00BB55CF" w:rsidRPr="00BB55CF">
              <w:rPr>
                <w:rFonts w:ascii="Times New Roman" w:hAnsi="Times New Roman" w:cs="Times New Roman"/>
                <w:sz w:val="20"/>
                <w:szCs w:val="20"/>
                <w:lang w:val="en-US"/>
              </w:rPr>
              <w:t xml:space="preserve">indicates a </w:t>
            </w:r>
            <w:r w:rsidR="00BB55CF">
              <w:rPr>
                <w:rFonts w:ascii="Times New Roman" w:hAnsi="Times New Roman" w:cs="Times New Roman"/>
                <w:sz w:val="20"/>
                <w:szCs w:val="20"/>
                <w:lang w:val="en-US"/>
              </w:rPr>
              <w:t>s</w:t>
            </w:r>
            <w:r w:rsidR="00BB55CF" w:rsidRPr="00BB55CF">
              <w:rPr>
                <w:rFonts w:ascii="Times New Roman" w:hAnsi="Times New Roman" w:cs="Times New Roman"/>
                <w:sz w:val="20"/>
                <w:szCs w:val="20"/>
                <w:lang w:val="en-US"/>
              </w:rPr>
              <w:t>trong and stable adsorption energy</w:t>
            </w:r>
            <w:r w:rsidR="00BB55CF">
              <w:rPr>
                <w:rFonts w:ascii="Times New Roman" w:hAnsi="Times New Roman" w:cs="Times New Roman"/>
                <w:sz w:val="20"/>
                <w:szCs w:val="20"/>
                <w:lang w:val="en-US"/>
              </w:rPr>
              <w:t>.</w:t>
            </w:r>
            <w:r w:rsidR="008F40C8">
              <w:rPr>
                <w:rFonts w:ascii="Times New Roman" w:hAnsi="Times New Roman" w:cs="Times New Roman"/>
                <w:sz w:val="20"/>
                <w:szCs w:val="20"/>
                <w:lang w:val="en-US"/>
              </w:rPr>
              <w:t xml:space="preserve"> </w:t>
            </w:r>
            <w:r w:rsidR="008621FA">
              <w:rPr>
                <w:rFonts w:ascii="Times New Roman" w:hAnsi="Times New Roman" w:cs="Times New Roman"/>
                <w:sz w:val="20"/>
                <w:szCs w:val="20"/>
                <w:lang w:val="en-US"/>
              </w:rPr>
              <w:t xml:space="preserve">We have </w:t>
            </w:r>
            <w:r w:rsidR="008A1F4A">
              <w:rPr>
                <w:rFonts w:ascii="Times New Roman" w:hAnsi="Times New Roman" w:cs="Times New Roman"/>
                <w:sz w:val="20"/>
                <w:szCs w:val="20"/>
                <w:lang w:val="en-US"/>
              </w:rPr>
              <w:t>enhanced</w:t>
            </w:r>
            <w:r w:rsidR="008621FA">
              <w:rPr>
                <w:rFonts w:ascii="Times New Roman" w:hAnsi="Times New Roman" w:cs="Times New Roman"/>
                <w:sz w:val="20"/>
                <w:szCs w:val="20"/>
                <w:lang w:val="en-US"/>
              </w:rPr>
              <w:t xml:space="preserve"> the discussion by adding support</w:t>
            </w:r>
            <w:r w:rsidR="001D08AB">
              <w:rPr>
                <w:rFonts w:ascii="Times New Roman" w:hAnsi="Times New Roman" w:cs="Times New Roman"/>
                <w:sz w:val="20"/>
                <w:szCs w:val="20"/>
                <w:lang w:val="en-US"/>
              </w:rPr>
              <w:t>ing information</w:t>
            </w:r>
            <w:r w:rsidR="008621FA">
              <w:rPr>
                <w:rFonts w:ascii="Times New Roman" w:hAnsi="Times New Roman" w:cs="Times New Roman"/>
                <w:sz w:val="20"/>
                <w:szCs w:val="20"/>
                <w:lang w:val="en-US"/>
              </w:rPr>
              <w:t xml:space="preserve"> from previous study</w:t>
            </w:r>
            <w:r w:rsidR="001D08AB">
              <w:rPr>
                <w:rFonts w:ascii="Times New Roman" w:hAnsi="Times New Roman" w:cs="Times New Roman"/>
                <w:sz w:val="20"/>
                <w:szCs w:val="20"/>
                <w:lang w:val="en-US"/>
              </w:rPr>
              <w:t xml:space="preserve"> added to section</w:t>
            </w:r>
            <w:r w:rsidR="0088377E" w:rsidRPr="0073040B">
              <w:rPr>
                <w:rFonts w:ascii="Times New Roman" w:hAnsi="Times New Roman" w:cs="Times New Roman"/>
                <w:sz w:val="20"/>
                <w:szCs w:val="20"/>
                <w:lang w:val="en-US"/>
              </w:rPr>
              <w:t xml:space="preserve"> </w:t>
            </w:r>
            <w:r w:rsidR="0088377E">
              <w:rPr>
                <w:rFonts w:ascii="Times New Roman" w:hAnsi="Times New Roman" w:cs="Times New Roman"/>
                <w:sz w:val="20"/>
                <w:szCs w:val="20"/>
                <w:lang w:val="en-US"/>
              </w:rPr>
              <w:t>2,</w:t>
            </w:r>
            <w:r w:rsidR="0088377E" w:rsidRPr="0073040B">
              <w:rPr>
                <w:rFonts w:ascii="Times New Roman" w:hAnsi="Times New Roman" w:cs="Times New Roman"/>
                <w:sz w:val="20"/>
                <w:szCs w:val="20"/>
                <w:lang w:val="en-US"/>
              </w:rPr>
              <w:t xml:space="preserve"> para</w:t>
            </w:r>
            <w:r w:rsidR="0088377E">
              <w:rPr>
                <w:rFonts w:ascii="Times New Roman" w:hAnsi="Times New Roman" w:cs="Times New Roman"/>
                <w:sz w:val="20"/>
                <w:szCs w:val="20"/>
                <w:lang w:val="en-US"/>
              </w:rPr>
              <w:t>graph</w:t>
            </w:r>
            <w:r w:rsidR="0088377E" w:rsidRPr="0073040B">
              <w:rPr>
                <w:rFonts w:ascii="Times New Roman" w:hAnsi="Times New Roman" w:cs="Times New Roman"/>
                <w:sz w:val="20"/>
                <w:szCs w:val="20"/>
                <w:lang w:val="en-US"/>
              </w:rPr>
              <w:t xml:space="preserve"> </w:t>
            </w:r>
            <w:r w:rsidR="0088377E">
              <w:rPr>
                <w:rFonts w:ascii="Times New Roman" w:hAnsi="Times New Roman" w:cs="Times New Roman"/>
                <w:sz w:val="20"/>
                <w:szCs w:val="20"/>
                <w:lang w:val="en-US"/>
              </w:rPr>
              <w:t>3</w:t>
            </w:r>
            <w:r w:rsidR="004D6824">
              <w:rPr>
                <w:rFonts w:ascii="Times New Roman" w:hAnsi="Times New Roman" w:cs="Times New Roman"/>
                <w:sz w:val="20"/>
                <w:szCs w:val="20"/>
                <w:lang w:val="en-US"/>
              </w:rPr>
              <w:t xml:space="preserve"> from </w:t>
            </w:r>
            <w:r w:rsidR="0088377E">
              <w:rPr>
                <w:rFonts w:ascii="Times New Roman" w:hAnsi="Times New Roman" w:cs="Times New Roman"/>
                <w:sz w:val="20"/>
                <w:szCs w:val="20"/>
                <w:lang w:val="en-US"/>
              </w:rPr>
              <w:t>line 2</w:t>
            </w:r>
            <w:r w:rsidR="004D6824">
              <w:rPr>
                <w:rFonts w:ascii="Times New Roman" w:hAnsi="Times New Roman" w:cs="Times New Roman"/>
                <w:sz w:val="20"/>
                <w:szCs w:val="20"/>
                <w:lang w:val="en-US"/>
              </w:rPr>
              <w:t xml:space="preserve"> to </w:t>
            </w:r>
            <w:r w:rsidR="0010367E">
              <w:rPr>
                <w:rFonts w:ascii="Times New Roman" w:hAnsi="Times New Roman" w:cs="Times New Roman"/>
                <w:sz w:val="20"/>
                <w:szCs w:val="20"/>
                <w:lang w:val="en-US"/>
              </w:rPr>
              <w:t>7</w:t>
            </w:r>
            <w:r w:rsidR="004D6824">
              <w:rPr>
                <w:rFonts w:ascii="Times New Roman" w:hAnsi="Times New Roman" w:cs="Times New Roman"/>
                <w:sz w:val="20"/>
                <w:szCs w:val="20"/>
                <w:lang w:val="en-US"/>
              </w:rPr>
              <w:t xml:space="preserve"> and from </w:t>
            </w:r>
            <w:r w:rsidR="0088377E">
              <w:rPr>
                <w:rFonts w:ascii="Times New Roman" w:hAnsi="Times New Roman" w:cs="Times New Roman"/>
                <w:sz w:val="20"/>
                <w:szCs w:val="20"/>
                <w:lang w:val="en-US"/>
              </w:rPr>
              <w:t xml:space="preserve">line </w:t>
            </w:r>
            <w:r w:rsidR="0010367E">
              <w:rPr>
                <w:rFonts w:ascii="Times New Roman" w:hAnsi="Times New Roman" w:cs="Times New Roman"/>
                <w:sz w:val="20"/>
                <w:szCs w:val="20"/>
                <w:lang w:val="en-US"/>
              </w:rPr>
              <w:t>9</w:t>
            </w:r>
            <w:r w:rsidR="0088377E">
              <w:rPr>
                <w:rFonts w:ascii="Times New Roman" w:hAnsi="Times New Roman" w:cs="Times New Roman"/>
                <w:sz w:val="20"/>
                <w:szCs w:val="20"/>
                <w:lang w:val="en-US"/>
              </w:rPr>
              <w:t>-</w:t>
            </w:r>
            <w:r w:rsidR="0010367E">
              <w:rPr>
                <w:rFonts w:ascii="Times New Roman" w:hAnsi="Times New Roman" w:cs="Times New Roman"/>
                <w:sz w:val="20"/>
                <w:szCs w:val="20"/>
                <w:lang w:val="en-US"/>
              </w:rPr>
              <w:t>14</w:t>
            </w:r>
            <w:r w:rsidR="0088377E">
              <w:rPr>
                <w:rFonts w:ascii="Times New Roman" w:hAnsi="Times New Roman" w:cs="Times New Roman"/>
                <w:sz w:val="20"/>
                <w:szCs w:val="20"/>
                <w:lang w:val="en-US"/>
              </w:rPr>
              <w:t>.</w:t>
            </w:r>
            <w:r w:rsidR="00D97115">
              <w:rPr>
                <w:rFonts w:ascii="Times New Roman" w:hAnsi="Times New Roman" w:cs="Times New Roman"/>
                <w:sz w:val="20"/>
                <w:szCs w:val="20"/>
                <w:lang w:val="en-US"/>
              </w:rPr>
              <w:t xml:space="preserve"> </w:t>
            </w:r>
            <w:r w:rsidR="00D97115" w:rsidRPr="005133C7">
              <w:rPr>
                <w:rFonts w:ascii="Times New Roman" w:hAnsi="Times New Roman" w:cs="Times New Roman"/>
                <w:sz w:val="20"/>
                <w:szCs w:val="20"/>
              </w:rPr>
              <w:t>The reference added in number [</w:t>
            </w:r>
            <w:r w:rsidR="00C5287B">
              <w:rPr>
                <w:rFonts w:ascii="Times New Roman" w:hAnsi="Times New Roman" w:cs="Times New Roman"/>
                <w:sz w:val="20"/>
                <w:szCs w:val="20"/>
              </w:rPr>
              <w:t>19</w:t>
            </w:r>
            <w:r w:rsidR="00D97115" w:rsidRPr="005133C7">
              <w:rPr>
                <w:rFonts w:ascii="Times New Roman" w:hAnsi="Times New Roman" w:cs="Times New Roman"/>
                <w:sz w:val="20"/>
                <w:szCs w:val="20"/>
              </w:rPr>
              <w:t>,</w:t>
            </w:r>
            <w:r w:rsidR="00D97115">
              <w:rPr>
                <w:rFonts w:ascii="Times New Roman" w:hAnsi="Times New Roman" w:cs="Times New Roman"/>
                <w:sz w:val="20"/>
                <w:szCs w:val="20"/>
              </w:rPr>
              <w:t xml:space="preserve"> </w:t>
            </w:r>
            <w:r w:rsidR="00C5287B">
              <w:rPr>
                <w:rFonts w:ascii="Times New Roman" w:hAnsi="Times New Roman" w:cs="Times New Roman"/>
                <w:sz w:val="20"/>
                <w:szCs w:val="20"/>
              </w:rPr>
              <w:t>20</w:t>
            </w:r>
            <w:r w:rsidR="00D97115" w:rsidRPr="005133C7">
              <w:rPr>
                <w:rFonts w:ascii="Times New Roman" w:hAnsi="Times New Roman" w:cs="Times New Roman"/>
                <w:sz w:val="20"/>
                <w:szCs w:val="20"/>
              </w:rPr>
              <w:t xml:space="preserve">]. </w:t>
            </w:r>
          </w:p>
          <w:p w14:paraId="498B1569" w14:textId="13CCD309" w:rsidR="008621FA" w:rsidRDefault="008621FA" w:rsidP="00D207BD">
            <w:pPr>
              <w:jc w:val="both"/>
              <w:rPr>
                <w:rFonts w:ascii="Times New Roman" w:hAnsi="Times New Roman" w:cs="Times New Roman"/>
                <w:sz w:val="20"/>
                <w:szCs w:val="20"/>
                <w:lang w:val="en-US"/>
              </w:rPr>
            </w:pPr>
          </w:p>
          <w:p w14:paraId="3D573325" w14:textId="77777777" w:rsidR="00EB4D65" w:rsidRDefault="00EB4D65" w:rsidP="00D207BD">
            <w:pPr>
              <w:jc w:val="both"/>
              <w:rPr>
                <w:rFonts w:ascii="Times New Roman" w:hAnsi="Times New Roman" w:cs="Times New Roman"/>
                <w:sz w:val="20"/>
                <w:szCs w:val="20"/>
                <w:lang w:val="en-US"/>
              </w:rPr>
            </w:pPr>
          </w:p>
          <w:p w14:paraId="7FEB29D8" w14:textId="38D6B352" w:rsidR="00A931E5" w:rsidRDefault="002306D9"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w:t>
            </w:r>
            <w:r w:rsidRPr="002306D9">
              <w:rPr>
                <w:rFonts w:ascii="Times New Roman" w:hAnsi="Times New Roman" w:cs="Times New Roman"/>
                <w:sz w:val="20"/>
                <w:szCs w:val="20"/>
                <w:lang w:val="en-US"/>
              </w:rPr>
              <w:t>Recently, Santos et al. [19] studied H</w:t>
            </w:r>
            <w:r w:rsidRPr="005C1356">
              <w:rPr>
                <w:rFonts w:ascii="Times New Roman" w:hAnsi="Times New Roman" w:cs="Times New Roman"/>
                <w:sz w:val="20"/>
                <w:szCs w:val="20"/>
                <w:vertAlign w:val="subscript"/>
                <w:lang w:val="en-US"/>
              </w:rPr>
              <w:t>2</w:t>
            </w:r>
            <w:r w:rsidRPr="002306D9">
              <w:rPr>
                <w:rFonts w:ascii="Times New Roman" w:hAnsi="Times New Roman" w:cs="Times New Roman"/>
                <w:sz w:val="20"/>
                <w:szCs w:val="20"/>
                <w:lang w:val="en-US"/>
              </w:rPr>
              <w:t>O on single-layer graphene across three adsorption sites and three molecular orientations (Down, H-bond and Up, depending on whether hydrogen atoms point toward or away from the surface) using DFT calcula</w:t>
            </w:r>
            <w:r w:rsidR="008C0DF1">
              <w:rPr>
                <w:rFonts w:ascii="Times New Roman" w:hAnsi="Times New Roman" w:cs="Times New Roman"/>
                <w:sz w:val="20"/>
                <w:szCs w:val="20"/>
                <w:lang w:val="en-US"/>
              </w:rPr>
              <w:t>t</w:t>
            </w:r>
            <w:r w:rsidRPr="002306D9">
              <w:rPr>
                <w:rFonts w:ascii="Times New Roman" w:hAnsi="Times New Roman" w:cs="Times New Roman"/>
                <w:sz w:val="20"/>
                <w:szCs w:val="20"/>
                <w:lang w:val="en-US"/>
              </w:rPr>
              <w:t>ion. Their findings showed that the Down orientation over the hollow site is the most stable configuration, followed by the H-bond orientation at the top C atom and the Up orientation over the hollow site.</w:t>
            </w:r>
            <w:r>
              <w:rPr>
                <w:rFonts w:ascii="Times New Roman" w:hAnsi="Times New Roman" w:cs="Times New Roman"/>
                <w:sz w:val="20"/>
                <w:szCs w:val="20"/>
                <w:lang w:val="en-US"/>
              </w:rPr>
              <w:t>”</w:t>
            </w:r>
            <w:r w:rsidRPr="002306D9">
              <w:rPr>
                <w:rFonts w:ascii="Times New Roman" w:hAnsi="Times New Roman" w:cs="Times New Roman"/>
                <w:sz w:val="20"/>
                <w:szCs w:val="20"/>
                <w:lang w:val="en-US"/>
              </w:rPr>
              <w:t xml:space="preserve"> </w:t>
            </w:r>
          </w:p>
          <w:p w14:paraId="6AC8EEFF" w14:textId="77777777" w:rsidR="002306D9" w:rsidRDefault="002306D9" w:rsidP="00D207BD">
            <w:pPr>
              <w:jc w:val="both"/>
              <w:rPr>
                <w:rFonts w:ascii="Times New Roman" w:hAnsi="Times New Roman" w:cs="Times New Roman"/>
                <w:sz w:val="20"/>
                <w:szCs w:val="20"/>
                <w:lang w:val="en-US"/>
              </w:rPr>
            </w:pPr>
          </w:p>
          <w:p w14:paraId="237532C6" w14:textId="652EFA09" w:rsidR="005E6D21" w:rsidRDefault="006D0191"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w:t>
            </w:r>
            <w:r w:rsidR="008C0DF1" w:rsidRPr="008C0DF1">
              <w:rPr>
                <w:rFonts w:ascii="Times New Roman" w:hAnsi="Times New Roman" w:cs="Times New Roman"/>
                <w:sz w:val="20"/>
                <w:szCs w:val="20"/>
                <w:lang w:val="en-US"/>
              </w:rPr>
              <w:t>Referring to Fig. 1 and 2, the three adsorption sites for NC and WC exhibit the H-bond orientation after optimization process. Among the H</w:t>
            </w:r>
            <w:r w:rsidR="008C0DF1" w:rsidRPr="008C0DF1">
              <w:rPr>
                <w:rFonts w:ascii="Times New Roman" w:hAnsi="Times New Roman" w:cs="Times New Roman"/>
                <w:sz w:val="20"/>
                <w:szCs w:val="20"/>
                <w:vertAlign w:val="subscript"/>
                <w:lang w:val="en-US"/>
              </w:rPr>
              <w:t>2</w:t>
            </w:r>
            <w:r w:rsidR="008C0DF1" w:rsidRPr="008C0DF1">
              <w:rPr>
                <w:rFonts w:ascii="Times New Roman" w:hAnsi="Times New Roman" w:cs="Times New Roman"/>
                <w:sz w:val="20"/>
                <w:szCs w:val="20"/>
                <w:lang w:val="en-US"/>
              </w:rPr>
              <w:t>O orientation shown, Graphene/hBN-WC at position B shows the H-bond orientation perfectly at the hollow site. The weakly stable H</w:t>
            </w:r>
            <w:r w:rsidR="008C0DF1" w:rsidRPr="008C0DF1">
              <w:rPr>
                <w:rFonts w:ascii="Times New Roman" w:hAnsi="Times New Roman" w:cs="Times New Roman"/>
                <w:sz w:val="20"/>
                <w:szCs w:val="20"/>
                <w:vertAlign w:val="subscript"/>
                <w:lang w:val="en-US"/>
              </w:rPr>
              <w:t>2</w:t>
            </w:r>
            <w:r w:rsidR="008C0DF1" w:rsidRPr="008C0DF1">
              <w:rPr>
                <w:rFonts w:ascii="Times New Roman" w:hAnsi="Times New Roman" w:cs="Times New Roman"/>
                <w:sz w:val="20"/>
                <w:szCs w:val="20"/>
                <w:lang w:val="en-US"/>
              </w:rPr>
              <w:t>O molecules achieved for this configuration align with previous DFT study reported the adsorption of H</w:t>
            </w:r>
            <w:r w:rsidR="008C0DF1" w:rsidRPr="008C0DF1">
              <w:rPr>
                <w:rFonts w:ascii="Times New Roman" w:hAnsi="Times New Roman" w:cs="Times New Roman"/>
                <w:sz w:val="20"/>
                <w:szCs w:val="20"/>
                <w:vertAlign w:val="subscript"/>
                <w:lang w:val="en-US"/>
              </w:rPr>
              <w:t>2</w:t>
            </w:r>
            <w:r w:rsidR="008C0DF1" w:rsidRPr="008C0DF1">
              <w:rPr>
                <w:rFonts w:ascii="Times New Roman" w:hAnsi="Times New Roman" w:cs="Times New Roman"/>
                <w:sz w:val="20"/>
                <w:szCs w:val="20"/>
                <w:lang w:val="en-US"/>
              </w:rPr>
              <w:t>O on graphene sheet [20].</w:t>
            </w:r>
            <w:r>
              <w:rPr>
                <w:rFonts w:ascii="Times New Roman" w:hAnsi="Times New Roman" w:cs="Times New Roman"/>
                <w:sz w:val="20"/>
                <w:szCs w:val="20"/>
                <w:lang w:val="en-US"/>
              </w:rPr>
              <w:t>”</w:t>
            </w:r>
          </w:p>
          <w:p w14:paraId="5F98DA93" w14:textId="77777777" w:rsidR="00E963F9" w:rsidRDefault="00E963F9" w:rsidP="00E963F9">
            <w:pPr>
              <w:jc w:val="both"/>
              <w:rPr>
                <w:rFonts w:ascii="Times New Roman" w:hAnsi="Times New Roman" w:cs="Times New Roman"/>
                <w:sz w:val="20"/>
                <w:szCs w:val="20"/>
                <w:lang w:val="en-US"/>
              </w:rPr>
            </w:pPr>
          </w:p>
          <w:p w14:paraId="45E10195" w14:textId="06B215C1" w:rsidR="008621FA" w:rsidRDefault="008621FA"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References:</w:t>
            </w:r>
          </w:p>
          <w:p w14:paraId="49D67806" w14:textId="77777777" w:rsidR="00102FEC" w:rsidRDefault="00102FEC" w:rsidP="00D207BD">
            <w:pPr>
              <w:jc w:val="both"/>
              <w:rPr>
                <w:rFonts w:ascii="Times New Roman" w:hAnsi="Times New Roman" w:cs="Times New Roman"/>
                <w:sz w:val="20"/>
                <w:szCs w:val="20"/>
                <w:lang w:val="en-US"/>
              </w:rPr>
            </w:pPr>
          </w:p>
          <w:p w14:paraId="02833C35" w14:textId="0227D610" w:rsidR="00A931E5" w:rsidRDefault="00102FEC"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w:t>
            </w:r>
            <w:r w:rsidR="00C5287B">
              <w:rPr>
                <w:rFonts w:ascii="Times New Roman" w:hAnsi="Times New Roman" w:cs="Times New Roman"/>
                <w:sz w:val="20"/>
                <w:szCs w:val="20"/>
                <w:lang w:val="en-US"/>
              </w:rPr>
              <w:t>19</w:t>
            </w:r>
            <w:r>
              <w:rPr>
                <w:rFonts w:ascii="Times New Roman" w:hAnsi="Times New Roman" w:cs="Times New Roman"/>
                <w:sz w:val="20"/>
                <w:szCs w:val="20"/>
                <w:lang w:val="en-US"/>
              </w:rPr>
              <w:t>]</w:t>
            </w:r>
            <w:r>
              <w:t xml:space="preserve"> </w:t>
            </w:r>
            <w:bookmarkStart w:id="3" w:name="_Hlk238761993"/>
            <w:r w:rsidRPr="00102FEC">
              <w:rPr>
                <w:rFonts w:ascii="Times New Roman" w:hAnsi="Times New Roman" w:cs="Times New Roman"/>
                <w:sz w:val="20"/>
                <w:szCs w:val="20"/>
                <w:lang w:val="en-US"/>
              </w:rPr>
              <w:t>Santos, A. O., Mendonça, B. H., &amp; De Moraes, E. E.</w:t>
            </w:r>
            <w:r>
              <w:rPr>
                <w:rFonts w:ascii="Times New Roman" w:hAnsi="Times New Roman" w:cs="Times New Roman"/>
                <w:sz w:val="20"/>
                <w:szCs w:val="20"/>
                <w:lang w:val="en-US"/>
              </w:rPr>
              <w:t xml:space="preserve">: </w:t>
            </w:r>
            <w:r w:rsidRPr="00102FEC">
              <w:rPr>
                <w:rFonts w:ascii="Times New Roman" w:hAnsi="Times New Roman" w:cs="Times New Roman"/>
                <w:sz w:val="20"/>
                <w:szCs w:val="20"/>
                <w:lang w:val="en-US"/>
              </w:rPr>
              <w:t>Adsorption of water on pristine graphene: a van der Waals density functional study with the vdW-C09 approach. Journal of Molecular Modeling 32(4), 92</w:t>
            </w:r>
            <w:r>
              <w:rPr>
                <w:rFonts w:ascii="Times New Roman" w:hAnsi="Times New Roman" w:cs="Times New Roman"/>
                <w:sz w:val="20"/>
                <w:szCs w:val="20"/>
                <w:lang w:val="en-US"/>
              </w:rPr>
              <w:t xml:space="preserve"> </w:t>
            </w:r>
            <w:r w:rsidRPr="00102FEC">
              <w:rPr>
                <w:rFonts w:ascii="Times New Roman" w:hAnsi="Times New Roman" w:cs="Times New Roman"/>
                <w:sz w:val="20"/>
                <w:szCs w:val="20"/>
                <w:lang w:val="en-US"/>
              </w:rPr>
              <w:t>(2026).</w:t>
            </w:r>
            <w:bookmarkEnd w:id="3"/>
          </w:p>
          <w:p w14:paraId="121CA94C" w14:textId="77777777" w:rsidR="00102FEC" w:rsidRDefault="00732956"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w:t>
            </w:r>
            <w:r w:rsidR="00C5287B">
              <w:rPr>
                <w:rFonts w:ascii="Times New Roman" w:hAnsi="Times New Roman" w:cs="Times New Roman"/>
                <w:sz w:val="20"/>
                <w:szCs w:val="20"/>
                <w:lang w:val="en-US"/>
              </w:rPr>
              <w:t>20</w:t>
            </w:r>
            <w:r>
              <w:rPr>
                <w:rFonts w:ascii="Times New Roman" w:hAnsi="Times New Roman" w:cs="Times New Roman"/>
                <w:sz w:val="20"/>
                <w:szCs w:val="20"/>
                <w:lang w:val="en-US"/>
              </w:rPr>
              <w:t xml:space="preserve">] </w:t>
            </w:r>
            <w:bookmarkStart w:id="4" w:name="_Hlk238762001"/>
            <w:r w:rsidRPr="00732956">
              <w:rPr>
                <w:rFonts w:ascii="Times New Roman" w:hAnsi="Times New Roman" w:cs="Times New Roman"/>
                <w:sz w:val="20"/>
                <w:szCs w:val="20"/>
                <w:lang w:val="en-US"/>
              </w:rPr>
              <w:t>Leenaerts, O., Partoens, B., &amp; Peeters, F. M.</w:t>
            </w:r>
            <w:r>
              <w:rPr>
                <w:rFonts w:ascii="Times New Roman" w:hAnsi="Times New Roman" w:cs="Times New Roman"/>
                <w:sz w:val="20"/>
                <w:szCs w:val="20"/>
                <w:lang w:val="en-US"/>
              </w:rPr>
              <w:t xml:space="preserve">: </w:t>
            </w:r>
            <w:r w:rsidRPr="00732956">
              <w:rPr>
                <w:rFonts w:ascii="Times New Roman" w:hAnsi="Times New Roman" w:cs="Times New Roman"/>
                <w:sz w:val="20"/>
                <w:szCs w:val="20"/>
                <w:lang w:val="en-US"/>
              </w:rPr>
              <w:t>Water on graphene: Hydrophobicity and dipole moment using density functional theory. Physical Review B—Condensed Matter and Materials Physics 79(23), 235440</w:t>
            </w:r>
            <w:r>
              <w:rPr>
                <w:rFonts w:ascii="Times New Roman" w:hAnsi="Times New Roman" w:cs="Times New Roman"/>
                <w:sz w:val="20"/>
                <w:szCs w:val="20"/>
                <w:lang w:val="en-US"/>
              </w:rPr>
              <w:t xml:space="preserve"> </w:t>
            </w:r>
            <w:r w:rsidRPr="00732956">
              <w:rPr>
                <w:rFonts w:ascii="Times New Roman" w:hAnsi="Times New Roman" w:cs="Times New Roman"/>
                <w:sz w:val="20"/>
                <w:szCs w:val="20"/>
                <w:lang w:val="en-US"/>
              </w:rPr>
              <w:t>(2009).</w:t>
            </w:r>
            <w:bookmarkEnd w:id="4"/>
          </w:p>
          <w:p w14:paraId="0A3ED883" w14:textId="121050AD" w:rsidR="00070B7A" w:rsidRPr="00482A69" w:rsidRDefault="00070B7A" w:rsidP="00D207BD">
            <w:pPr>
              <w:jc w:val="both"/>
              <w:rPr>
                <w:rFonts w:ascii="Times New Roman" w:hAnsi="Times New Roman" w:cs="Times New Roman"/>
                <w:sz w:val="20"/>
                <w:szCs w:val="20"/>
                <w:lang w:val="en-US"/>
              </w:rPr>
            </w:pPr>
          </w:p>
        </w:tc>
      </w:tr>
      <w:tr w:rsidR="00DD33E0" w:rsidRPr="00482A69" w14:paraId="044C131C" w14:textId="77777777" w:rsidTr="00732956">
        <w:tc>
          <w:tcPr>
            <w:tcW w:w="562" w:type="dxa"/>
          </w:tcPr>
          <w:p w14:paraId="07B1A487" w14:textId="0D1D5E45" w:rsidR="00DD33E0" w:rsidRPr="00482A69" w:rsidRDefault="00DD33E0" w:rsidP="00D456B5">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2</w:t>
            </w:r>
          </w:p>
        </w:tc>
        <w:tc>
          <w:tcPr>
            <w:tcW w:w="3686" w:type="dxa"/>
          </w:tcPr>
          <w:p w14:paraId="450175A2" w14:textId="3ECB0220" w:rsidR="00DD33E0" w:rsidRPr="00482A69" w:rsidRDefault="00DD33E0" w:rsidP="00D456B5">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 xml:space="preserve">Discuss the relationship between adsorption energy and charge transfer more deeply. </w:t>
            </w:r>
            <w:r w:rsidRPr="008C6124">
              <w:rPr>
                <w:rFonts w:ascii="Times New Roman" w:hAnsi="Times New Roman" w:cs="Times New Roman"/>
                <w:sz w:val="20"/>
                <w:szCs w:val="20"/>
                <w:lang w:val="en-US"/>
              </w:rPr>
              <w:t>Some configurations demonstrate relatively strong adsorption while producing limited charge transfer.</w:t>
            </w:r>
            <w:r w:rsidRPr="00482A69">
              <w:rPr>
                <w:rFonts w:ascii="Times New Roman" w:hAnsi="Times New Roman" w:cs="Times New Roman"/>
                <w:sz w:val="20"/>
                <w:szCs w:val="20"/>
                <w:lang w:val="en-US"/>
              </w:rPr>
              <w:t xml:space="preserve"> Explaining this apparent difference in terms of physisorption and local interaction mechanisms would strengthen the scientific discussion.</w:t>
            </w:r>
          </w:p>
        </w:tc>
        <w:tc>
          <w:tcPr>
            <w:tcW w:w="4768" w:type="dxa"/>
          </w:tcPr>
          <w:p w14:paraId="55320DCE" w14:textId="4D2B212D" w:rsidR="00DD33E0" w:rsidRDefault="0096500B"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Thank you reviewer for this comments. </w:t>
            </w:r>
            <w:r w:rsidRPr="0096500B">
              <w:rPr>
                <w:rFonts w:ascii="Times New Roman" w:hAnsi="Times New Roman" w:cs="Times New Roman"/>
                <w:sz w:val="20"/>
                <w:szCs w:val="20"/>
                <w:lang w:val="en-US"/>
              </w:rPr>
              <w:t>The adsorption energy and charge transfer exhibit a related but non-linear relationship</w:t>
            </w:r>
            <w:r>
              <w:rPr>
                <w:rFonts w:ascii="Times New Roman" w:hAnsi="Times New Roman" w:cs="Times New Roman"/>
                <w:sz w:val="20"/>
                <w:szCs w:val="20"/>
                <w:lang w:val="en-US"/>
              </w:rPr>
              <w:t xml:space="preserve">. Adsorption energy </w:t>
            </w:r>
            <w:r w:rsidRPr="0096500B">
              <w:rPr>
                <w:rFonts w:ascii="Times New Roman" w:hAnsi="Times New Roman" w:cs="Times New Roman"/>
                <w:sz w:val="20"/>
                <w:szCs w:val="20"/>
                <w:lang w:val="en-US"/>
              </w:rPr>
              <w:t>represents the total interaction energy, whereas charge transfer represents only the redistribution of electron</w:t>
            </w:r>
            <w:r>
              <w:rPr>
                <w:rFonts w:ascii="Times New Roman" w:hAnsi="Times New Roman" w:cs="Times New Roman"/>
                <w:sz w:val="20"/>
                <w:szCs w:val="20"/>
                <w:lang w:val="en-US"/>
              </w:rPr>
              <w:t>. We added the following line</w:t>
            </w:r>
            <w:r w:rsidR="00FD05B0">
              <w:rPr>
                <w:rFonts w:ascii="Times New Roman" w:hAnsi="Times New Roman" w:cs="Times New Roman"/>
                <w:sz w:val="20"/>
                <w:szCs w:val="20"/>
                <w:lang w:val="en-US"/>
              </w:rPr>
              <w:t xml:space="preserve"> </w:t>
            </w:r>
            <w:r w:rsidR="00FE162E">
              <w:rPr>
                <w:rFonts w:ascii="Times New Roman" w:hAnsi="Times New Roman" w:cs="Times New Roman"/>
                <w:sz w:val="20"/>
                <w:szCs w:val="20"/>
                <w:lang w:val="en-US"/>
              </w:rPr>
              <w:t>(</w:t>
            </w:r>
            <w:r w:rsidR="00AB2CF9">
              <w:rPr>
                <w:rFonts w:ascii="Times New Roman" w:hAnsi="Times New Roman" w:cs="Times New Roman"/>
                <w:sz w:val="20"/>
                <w:szCs w:val="20"/>
                <w:lang w:val="en-US"/>
              </w:rPr>
              <w:t>1</w:t>
            </w:r>
            <w:r w:rsidR="00FE162E">
              <w:rPr>
                <w:rFonts w:ascii="Times New Roman" w:hAnsi="Times New Roman" w:cs="Times New Roman"/>
                <w:sz w:val="20"/>
                <w:szCs w:val="20"/>
                <w:lang w:val="en-US"/>
              </w:rPr>
              <w:t>0</w:t>
            </w:r>
            <w:r w:rsidR="00FD05B0">
              <w:rPr>
                <w:rFonts w:ascii="Times New Roman" w:hAnsi="Times New Roman" w:cs="Times New Roman"/>
                <w:sz w:val="20"/>
                <w:szCs w:val="20"/>
                <w:lang w:val="en-US"/>
              </w:rPr>
              <w:t xml:space="preserve">-17) on paragraph </w:t>
            </w:r>
            <w:r w:rsidR="006D0191">
              <w:rPr>
                <w:rFonts w:ascii="Times New Roman" w:hAnsi="Times New Roman" w:cs="Times New Roman"/>
                <w:sz w:val="20"/>
                <w:szCs w:val="20"/>
                <w:lang w:val="en-US"/>
              </w:rPr>
              <w:t>5</w:t>
            </w:r>
            <w:r w:rsidR="00FD05B0">
              <w:rPr>
                <w:rFonts w:ascii="Times New Roman" w:hAnsi="Times New Roman" w:cs="Times New Roman"/>
                <w:sz w:val="20"/>
                <w:szCs w:val="20"/>
                <w:lang w:val="en-US"/>
              </w:rPr>
              <w:t>.</w:t>
            </w:r>
            <w:r w:rsidR="00FE162E" w:rsidRPr="005133C7">
              <w:rPr>
                <w:rFonts w:ascii="Times New Roman" w:hAnsi="Times New Roman" w:cs="Times New Roman"/>
                <w:sz w:val="20"/>
                <w:szCs w:val="20"/>
              </w:rPr>
              <w:t xml:space="preserve"> The reference added in number [</w:t>
            </w:r>
            <w:r w:rsidR="00FE162E">
              <w:rPr>
                <w:rFonts w:ascii="Times New Roman" w:hAnsi="Times New Roman" w:cs="Times New Roman"/>
                <w:sz w:val="20"/>
                <w:szCs w:val="20"/>
              </w:rPr>
              <w:t>20</w:t>
            </w:r>
            <w:r w:rsidR="001E26A0">
              <w:rPr>
                <w:rFonts w:ascii="Times New Roman" w:hAnsi="Times New Roman" w:cs="Times New Roman"/>
                <w:sz w:val="20"/>
                <w:szCs w:val="20"/>
              </w:rPr>
              <w:t>], [23</w:t>
            </w:r>
            <w:r w:rsidR="00FE162E" w:rsidRPr="005133C7">
              <w:rPr>
                <w:rFonts w:ascii="Times New Roman" w:hAnsi="Times New Roman" w:cs="Times New Roman"/>
                <w:sz w:val="20"/>
                <w:szCs w:val="20"/>
              </w:rPr>
              <w:t>].</w:t>
            </w:r>
          </w:p>
          <w:p w14:paraId="03322088" w14:textId="77777777" w:rsidR="0096500B" w:rsidRDefault="0096500B" w:rsidP="00D207BD">
            <w:pPr>
              <w:jc w:val="both"/>
              <w:rPr>
                <w:rFonts w:ascii="Times New Roman" w:hAnsi="Times New Roman" w:cs="Times New Roman"/>
                <w:sz w:val="20"/>
                <w:szCs w:val="20"/>
                <w:lang w:val="en-US"/>
              </w:rPr>
            </w:pPr>
          </w:p>
          <w:p w14:paraId="77B211AB" w14:textId="73976F5E" w:rsidR="0096500B" w:rsidRDefault="00F43C01" w:rsidP="00FD05B0">
            <w:pPr>
              <w:jc w:val="both"/>
              <w:rPr>
                <w:rFonts w:ascii="Times New Roman" w:hAnsi="Times New Roman" w:cs="Times New Roman"/>
                <w:sz w:val="20"/>
                <w:szCs w:val="20"/>
                <w:lang w:val="en-US"/>
              </w:rPr>
            </w:pPr>
            <w:r>
              <w:rPr>
                <w:rFonts w:ascii="Times New Roman" w:hAnsi="Times New Roman" w:cs="Times New Roman"/>
                <w:sz w:val="20"/>
                <w:szCs w:val="20"/>
                <w:lang w:val="en-US"/>
              </w:rPr>
              <w:t>“</w:t>
            </w:r>
            <w:r w:rsidR="00D91FD8" w:rsidRPr="00D91FD8">
              <w:rPr>
                <w:rFonts w:ascii="Times New Roman" w:hAnsi="Times New Roman" w:cs="Times New Roman"/>
                <w:sz w:val="20"/>
                <w:szCs w:val="20"/>
                <w:lang w:val="en-US"/>
              </w:rPr>
              <w:t>This indicates a physisorption behavior typical for H</w:t>
            </w:r>
            <w:r w:rsidR="00D91FD8" w:rsidRPr="00D91FD8">
              <w:rPr>
                <w:rFonts w:ascii="Times New Roman" w:hAnsi="Times New Roman" w:cs="Times New Roman"/>
                <w:sz w:val="20"/>
                <w:szCs w:val="20"/>
                <w:vertAlign w:val="subscript"/>
                <w:lang w:val="en-US"/>
              </w:rPr>
              <w:t>2</w:t>
            </w:r>
            <w:r w:rsidR="00D91FD8" w:rsidRPr="00D91FD8">
              <w:rPr>
                <w:rFonts w:ascii="Times New Roman" w:hAnsi="Times New Roman" w:cs="Times New Roman"/>
                <w:sz w:val="20"/>
                <w:szCs w:val="20"/>
                <w:lang w:val="en-US"/>
              </w:rPr>
              <w:t>O on graphene, which is consistent with previous theoretical studies by Leenaerts et al. [20], [23] on single-layer graphene. According to their findings, charge transfer is relatively insensitive to the lateral adsorption position but can be strongly affected by the adsorbate orientation. Additionally, van der Waals and electrostatic interactions can influence the adsorption energy. The charge transfer is also sensitive to the molecular orientation and local orbital interactions between the adsorbate and the sensing material.</w:t>
            </w:r>
            <w:r>
              <w:rPr>
                <w:rFonts w:ascii="Times New Roman" w:hAnsi="Times New Roman" w:cs="Times New Roman"/>
                <w:sz w:val="20"/>
                <w:szCs w:val="20"/>
                <w:lang w:val="en-US"/>
              </w:rPr>
              <w:t>”</w:t>
            </w:r>
          </w:p>
          <w:p w14:paraId="3BF3EB41" w14:textId="77777777" w:rsidR="001E26A0" w:rsidRDefault="001E26A0" w:rsidP="00FD05B0">
            <w:pPr>
              <w:jc w:val="both"/>
              <w:rPr>
                <w:rFonts w:ascii="Times New Roman" w:hAnsi="Times New Roman" w:cs="Times New Roman"/>
                <w:sz w:val="20"/>
                <w:szCs w:val="20"/>
                <w:lang w:val="en-US"/>
              </w:rPr>
            </w:pPr>
          </w:p>
          <w:p w14:paraId="4635EF0A" w14:textId="3FF3846A" w:rsidR="001E26A0" w:rsidRDefault="001E26A0" w:rsidP="00FD05B0">
            <w:pPr>
              <w:jc w:val="both"/>
              <w:rPr>
                <w:rFonts w:ascii="Times New Roman" w:hAnsi="Times New Roman" w:cs="Times New Roman"/>
                <w:sz w:val="20"/>
                <w:szCs w:val="20"/>
                <w:lang w:val="en-US"/>
              </w:rPr>
            </w:pPr>
            <w:r>
              <w:rPr>
                <w:rFonts w:ascii="Times New Roman" w:hAnsi="Times New Roman" w:cs="Times New Roman"/>
                <w:sz w:val="20"/>
                <w:szCs w:val="20"/>
                <w:lang w:val="en-US"/>
              </w:rPr>
              <w:t>Reference:</w:t>
            </w:r>
          </w:p>
          <w:p w14:paraId="327DDEFD" w14:textId="77777777" w:rsidR="001E26A0" w:rsidRDefault="001E26A0" w:rsidP="00FD05B0">
            <w:pPr>
              <w:jc w:val="both"/>
              <w:rPr>
                <w:rFonts w:ascii="Times New Roman" w:hAnsi="Times New Roman" w:cs="Times New Roman"/>
                <w:sz w:val="20"/>
                <w:szCs w:val="20"/>
                <w:lang w:val="en-US"/>
              </w:rPr>
            </w:pPr>
          </w:p>
          <w:p w14:paraId="380F4A64" w14:textId="3DA5A86F" w:rsidR="001E26A0" w:rsidRDefault="001E26A0" w:rsidP="00FD05B0">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[20] </w:t>
            </w:r>
            <w:r w:rsidRPr="00732956">
              <w:rPr>
                <w:rFonts w:ascii="Times New Roman" w:hAnsi="Times New Roman" w:cs="Times New Roman"/>
                <w:sz w:val="20"/>
                <w:szCs w:val="20"/>
                <w:lang w:val="en-US"/>
              </w:rPr>
              <w:t>Leenaerts, O., Partoens, B., &amp; Peeters, F. M.</w:t>
            </w:r>
            <w:r>
              <w:rPr>
                <w:rFonts w:ascii="Times New Roman" w:hAnsi="Times New Roman" w:cs="Times New Roman"/>
                <w:sz w:val="20"/>
                <w:szCs w:val="20"/>
                <w:lang w:val="en-US"/>
              </w:rPr>
              <w:t xml:space="preserve">: </w:t>
            </w:r>
            <w:r w:rsidRPr="00732956">
              <w:rPr>
                <w:rFonts w:ascii="Times New Roman" w:hAnsi="Times New Roman" w:cs="Times New Roman"/>
                <w:sz w:val="20"/>
                <w:szCs w:val="20"/>
                <w:lang w:val="en-US"/>
              </w:rPr>
              <w:t>Water on graphene: Hydrophobicity and dipole moment using density functional theory. Physical Review B—Condensed Matter and Materials Physics 79(23), 235440</w:t>
            </w:r>
            <w:r>
              <w:rPr>
                <w:rFonts w:ascii="Times New Roman" w:hAnsi="Times New Roman" w:cs="Times New Roman"/>
                <w:sz w:val="20"/>
                <w:szCs w:val="20"/>
                <w:lang w:val="en-US"/>
              </w:rPr>
              <w:t xml:space="preserve"> </w:t>
            </w:r>
            <w:r w:rsidRPr="00732956">
              <w:rPr>
                <w:rFonts w:ascii="Times New Roman" w:hAnsi="Times New Roman" w:cs="Times New Roman"/>
                <w:sz w:val="20"/>
                <w:szCs w:val="20"/>
                <w:lang w:val="en-US"/>
              </w:rPr>
              <w:t>(2009).</w:t>
            </w:r>
          </w:p>
          <w:p w14:paraId="5F3C0898" w14:textId="0D2756E8" w:rsidR="001E26A0" w:rsidRDefault="001E26A0" w:rsidP="00FD05B0">
            <w:pPr>
              <w:jc w:val="both"/>
              <w:rPr>
                <w:rFonts w:ascii="Times New Roman" w:hAnsi="Times New Roman" w:cs="Times New Roman"/>
                <w:sz w:val="20"/>
                <w:szCs w:val="20"/>
                <w:lang w:val="en-US"/>
              </w:rPr>
            </w:pPr>
            <w:r>
              <w:rPr>
                <w:rFonts w:ascii="Times New Roman" w:hAnsi="Times New Roman" w:cs="Times New Roman"/>
                <w:sz w:val="20"/>
                <w:szCs w:val="20"/>
                <w:lang w:val="en-US"/>
              </w:rPr>
              <w:t>[23]</w:t>
            </w:r>
            <w:r w:rsidR="00D23E62">
              <w:rPr>
                <w:rFonts w:ascii="Times New Roman" w:hAnsi="Times New Roman" w:cs="Times New Roman"/>
                <w:sz w:val="20"/>
                <w:szCs w:val="20"/>
                <w:lang w:val="en-US"/>
              </w:rPr>
              <w:t xml:space="preserve"> </w:t>
            </w:r>
            <w:r w:rsidR="00D23E62" w:rsidRPr="00D23E62">
              <w:rPr>
                <w:rFonts w:ascii="Times New Roman" w:hAnsi="Times New Roman" w:cs="Times New Roman"/>
                <w:sz w:val="20"/>
                <w:szCs w:val="20"/>
                <w:lang w:val="en-US"/>
              </w:rPr>
              <w:t>Leenaerts, O., Partoens, B., Peeters, F.: Adsorption of h 2 o, nh 3, co, no 2, and no on graphene: A first-principles study. Physical Review B—Condensed Matter and Materi-als Physics 77(12), 125416 (2008).</w:t>
            </w:r>
          </w:p>
          <w:p w14:paraId="640A903B" w14:textId="170F2B59" w:rsidR="00D91FD8" w:rsidRPr="00482A69" w:rsidRDefault="00D91FD8" w:rsidP="00FD05B0">
            <w:pPr>
              <w:jc w:val="both"/>
              <w:rPr>
                <w:rFonts w:ascii="Times New Roman" w:hAnsi="Times New Roman" w:cs="Times New Roman"/>
                <w:sz w:val="20"/>
                <w:szCs w:val="20"/>
                <w:lang w:val="en-US"/>
              </w:rPr>
            </w:pPr>
          </w:p>
        </w:tc>
      </w:tr>
      <w:tr w:rsidR="00DD33E0" w:rsidRPr="00482A69" w14:paraId="50C47D37" w14:textId="77777777" w:rsidTr="00732956">
        <w:tc>
          <w:tcPr>
            <w:tcW w:w="562" w:type="dxa"/>
          </w:tcPr>
          <w:p w14:paraId="3C2F9C8A" w14:textId="0CC90866" w:rsidR="00DD33E0" w:rsidRPr="00482A69" w:rsidRDefault="00DD33E0" w:rsidP="00D456B5">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3</w:t>
            </w:r>
          </w:p>
        </w:tc>
        <w:tc>
          <w:tcPr>
            <w:tcW w:w="3686" w:type="dxa"/>
          </w:tcPr>
          <w:p w14:paraId="09952870" w14:textId="27268BAC" w:rsidR="00DD33E0" w:rsidRPr="00482A69" w:rsidRDefault="00DD33E0" w:rsidP="00D456B5">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Improve Figures 3 and 5 for readability. The band-structure/PDOS plots contain substantial information, but the labels and legends are relatively small. Enlarging the plots and ensuring consistent labeling would improve interpretation. Similarly, the small differences among the I-V curves in Figure 5 could be made clearer through an inset, normalized current change, or percentage response representation.</w:t>
            </w:r>
          </w:p>
        </w:tc>
        <w:tc>
          <w:tcPr>
            <w:tcW w:w="4768" w:type="dxa"/>
          </w:tcPr>
          <w:p w14:paraId="4229F27B" w14:textId="4EFC8C54" w:rsidR="00DD33E0" w:rsidRDefault="00D06177"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We thank </w:t>
            </w:r>
            <w:r w:rsidR="00B20398">
              <w:rPr>
                <w:rFonts w:ascii="Times New Roman" w:hAnsi="Times New Roman" w:cs="Times New Roman"/>
                <w:sz w:val="20"/>
                <w:szCs w:val="20"/>
                <w:lang w:val="en-US"/>
              </w:rPr>
              <w:t>reviewer</w:t>
            </w:r>
            <w:r w:rsidR="00341917" w:rsidRPr="00341917">
              <w:rPr>
                <w:rFonts w:ascii="Times New Roman" w:hAnsi="Times New Roman" w:cs="Times New Roman"/>
                <w:sz w:val="20"/>
                <w:szCs w:val="20"/>
                <w:lang w:val="en-US"/>
              </w:rPr>
              <w:t xml:space="preserve"> for the valuable suggestion. Figure 3 has been revised by enlarging the figure to improve its readability and facilitate clearer interpretation of the band-structure and PDOS results.</w:t>
            </w:r>
          </w:p>
          <w:p w14:paraId="10C76760" w14:textId="77777777" w:rsidR="00341917" w:rsidRDefault="00341917" w:rsidP="00D207BD">
            <w:pPr>
              <w:jc w:val="both"/>
              <w:rPr>
                <w:rFonts w:ascii="Times New Roman" w:hAnsi="Times New Roman" w:cs="Times New Roman"/>
                <w:sz w:val="20"/>
                <w:szCs w:val="20"/>
                <w:lang w:val="en-US"/>
              </w:rPr>
            </w:pPr>
          </w:p>
          <w:p w14:paraId="552D5E07" w14:textId="23BE4196" w:rsidR="00957E40" w:rsidRDefault="00BB366E" w:rsidP="00D207BD">
            <w:pPr>
              <w:jc w:val="both"/>
              <w:rPr>
                <w:rFonts w:ascii="Times New Roman" w:hAnsi="Times New Roman" w:cs="Times New Roman"/>
                <w:sz w:val="20"/>
                <w:szCs w:val="20"/>
                <w:lang w:val="en-US"/>
              </w:rPr>
            </w:pPr>
            <w:r w:rsidRPr="00BB366E">
              <w:rPr>
                <w:rFonts w:ascii="Times New Roman" w:hAnsi="Times New Roman" w:cs="Times New Roman"/>
                <w:sz w:val="20"/>
                <w:szCs w:val="20"/>
                <w:lang w:val="en-US"/>
              </w:rPr>
              <w:t xml:space="preserve">Figure 5 was carefully reviewed to assess possible improvements in readability. However, the I–V curves are closely spaced and nearly overlap. </w:t>
            </w:r>
            <w:r>
              <w:rPr>
                <w:rFonts w:ascii="Times New Roman" w:hAnsi="Times New Roman" w:cs="Times New Roman"/>
                <w:sz w:val="20"/>
                <w:szCs w:val="20"/>
                <w:lang w:val="en-US"/>
              </w:rPr>
              <w:t xml:space="preserve">Further enlargement </w:t>
            </w:r>
            <w:r w:rsidRPr="00BB366E">
              <w:rPr>
                <w:rFonts w:ascii="Times New Roman" w:hAnsi="Times New Roman" w:cs="Times New Roman"/>
                <w:sz w:val="20"/>
                <w:szCs w:val="20"/>
                <w:lang w:val="en-US"/>
              </w:rPr>
              <w:t>the line thickness, adding an inset</w:t>
            </w:r>
            <w:r>
              <w:rPr>
                <w:rFonts w:ascii="Times New Roman" w:hAnsi="Times New Roman" w:cs="Times New Roman"/>
                <w:sz w:val="20"/>
                <w:szCs w:val="20"/>
                <w:lang w:val="en-US"/>
              </w:rPr>
              <w:t xml:space="preserve"> and</w:t>
            </w:r>
            <w:r w:rsidRPr="00BB366E">
              <w:rPr>
                <w:rFonts w:ascii="Times New Roman" w:hAnsi="Times New Roman" w:cs="Times New Roman"/>
                <w:sz w:val="20"/>
                <w:szCs w:val="20"/>
                <w:lang w:val="en-US"/>
              </w:rPr>
              <w:t xml:space="preserve"> directly labeling the individual I–V curves would not substantially improve readability, as the curves are closely </w:t>
            </w:r>
            <w:r>
              <w:rPr>
                <w:rFonts w:ascii="Times New Roman" w:hAnsi="Times New Roman" w:cs="Times New Roman"/>
                <w:sz w:val="20"/>
                <w:szCs w:val="20"/>
                <w:lang w:val="en-US"/>
              </w:rPr>
              <w:t>to each other.</w:t>
            </w:r>
          </w:p>
          <w:p w14:paraId="44DA3341" w14:textId="77777777" w:rsidR="00957E40" w:rsidRDefault="00957E40" w:rsidP="00D207BD">
            <w:pPr>
              <w:jc w:val="both"/>
              <w:rPr>
                <w:rFonts w:ascii="Times New Roman" w:hAnsi="Times New Roman" w:cs="Times New Roman"/>
                <w:sz w:val="20"/>
                <w:szCs w:val="20"/>
                <w:lang w:val="en-US"/>
              </w:rPr>
            </w:pPr>
          </w:p>
          <w:p w14:paraId="3AF5B0E3" w14:textId="3036A115" w:rsidR="00723C8C" w:rsidRDefault="00957E40" w:rsidP="00723C8C">
            <w:pPr>
              <w:jc w:val="both"/>
              <w:rPr>
                <w:rFonts w:ascii="Times New Roman" w:hAnsi="Times New Roman" w:cs="Times New Roman"/>
                <w:sz w:val="20"/>
                <w:szCs w:val="20"/>
              </w:rPr>
            </w:pPr>
            <w:r>
              <w:rPr>
                <w:rFonts w:ascii="Times New Roman" w:hAnsi="Times New Roman" w:cs="Times New Roman"/>
                <w:sz w:val="20"/>
                <w:szCs w:val="20"/>
                <w:lang w:val="en-US"/>
              </w:rPr>
              <w:t>However</w:t>
            </w:r>
            <w:r w:rsidR="00B20398">
              <w:rPr>
                <w:rFonts w:ascii="Times New Roman" w:hAnsi="Times New Roman" w:cs="Times New Roman"/>
                <w:sz w:val="20"/>
                <w:szCs w:val="20"/>
                <w:lang w:val="en-US"/>
              </w:rPr>
              <w:t>,</w:t>
            </w:r>
            <w:r>
              <w:rPr>
                <w:rFonts w:ascii="Times New Roman" w:hAnsi="Times New Roman" w:cs="Times New Roman"/>
                <w:sz w:val="20"/>
                <w:szCs w:val="20"/>
                <w:lang w:val="en-US"/>
              </w:rPr>
              <w:t xml:space="preserve"> we have added this sentence</w:t>
            </w:r>
            <w:r w:rsidR="00B20398">
              <w:rPr>
                <w:rFonts w:ascii="Times New Roman" w:hAnsi="Times New Roman" w:cs="Times New Roman"/>
                <w:sz w:val="20"/>
                <w:szCs w:val="20"/>
                <w:lang w:val="en-US"/>
              </w:rPr>
              <w:t xml:space="preserve"> </w:t>
            </w:r>
            <w:r w:rsidR="00B20398" w:rsidRPr="0073040B">
              <w:rPr>
                <w:rFonts w:ascii="Times New Roman" w:hAnsi="Times New Roman" w:cs="Times New Roman"/>
                <w:sz w:val="20"/>
                <w:szCs w:val="20"/>
                <w:lang w:val="en-US"/>
              </w:rPr>
              <w:t xml:space="preserve">in </w:t>
            </w:r>
            <w:r w:rsidR="00723C8C" w:rsidRPr="0073040B">
              <w:rPr>
                <w:rFonts w:ascii="Times New Roman" w:hAnsi="Times New Roman" w:cs="Times New Roman"/>
                <w:sz w:val="20"/>
                <w:szCs w:val="20"/>
                <w:lang w:val="en-US"/>
              </w:rPr>
              <w:t xml:space="preserve">section </w:t>
            </w:r>
            <w:r w:rsidR="00723C8C">
              <w:rPr>
                <w:rFonts w:ascii="Times New Roman" w:hAnsi="Times New Roman" w:cs="Times New Roman"/>
                <w:sz w:val="20"/>
                <w:szCs w:val="20"/>
                <w:lang w:val="en-US"/>
              </w:rPr>
              <w:t>3,</w:t>
            </w:r>
            <w:r w:rsidR="00723C8C" w:rsidRPr="0073040B">
              <w:rPr>
                <w:rFonts w:ascii="Times New Roman" w:hAnsi="Times New Roman" w:cs="Times New Roman"/>
                <w:sz w:val="20"/>
                <w:szCs w:val="20"/>
                <w:lang w:val="en-US"/>
              </w:rPr>
              <w:t xml:space="preserve"> para</w:t>
            </w:r>
            <w:r w:rsidR="00723C8C">
              <w:rPr>
                <w:rFonts w:ascii="Times New Roman" w:hAnsi="Times New Roman" w:cs="Times New Roman"/>
                <w:sz w:val="20"/>
                <w:szCs w:val="20"/>
                <w:lang w:val="en-US"/>
              </w:rPr>
              <w:t>graph</w:t>
            </w:r>
            <w:r w:rsidR="00723C8C" w:rsidRPr="0073040B">
              <w:rPr>
                <w:rFonts w:ascii="Times New Roman" w:hAnsi="Times New Roman" w:cs="Times New Roman"/>
                <w:sz w:val="20"/>
                <w:szCs w:val="20"/>
                <w:lang w:val="en-US"/>
              </w:rPr>
              <w:t xml:space="preserve"> </w:t>
            </w:r>
            <w:r w:rsidR="00723C8C">
              <w:rPr>
                <w:rFonts w:ascii="Times New Roman" w:hAnsi="Times New Roman" w:cs="Times New Roman"/>
                <w:sz w:val="20"/>
                <w:szCs w:val="20"/>
                <w:lang w:val="en-US"/>
              </w:rPr>
              <w:t>7 and</w:t>
            </w:r>
            <w:r w:rsidR="00723C8C" w:rsidRPr="0073040B">
              <w:rPr>
                <w:rFonts w:ascii="Times New Roman" w:hAnsi="Times New Roman" w:cs="Times New Roman"/>
                <w:sz w:val="20"/>
                <w:szCs w:val="20"/>
                <w:lang w:val="en-US"/>
              </w:rPr>
              <w:t xml:space="preserve"> line</w:t>
            </w:r>
            <w:r w:rsidR="00723C8C">
              <w:rPr>
                <w:rFonts w:ascii="Times New Roman" w:hAnsi="Times New Roman" w:cs="Times New Roman"/>
                <w:sz w:val="20"/>
                <w:szCs w:val="20"/>
                <w:lang w:val="en-US"/>
              </w:rPr>
              <w:t xml:space="preserve"> 4-5</w:t>
            </w:r>
            <w:r w:rsidR="00B20398">
              <w:rPr>
                <w:rFonts w:ascii="Times New Roman" w:hAnsi="Times New Roman" w:cs="Times New Roman"/>
                <w:sz w:val="20"/>
                <w:szCs w:val="20"/>
                <w:lang w:val="en-US"/>
              </w:rPr>
              <w:t xml:space="preserve">, </w:t>
            </w:r>
            <w:r>
              <w:rPr>
                <w:rFonts w:ascii="Times New Roman" w:hAnsi="Times New Roman" w:cs="Times New Roman"/>
                <w:sz w:val="20"/>
                <w:szCs w:val="20"/>
                <w:lang w:val="en-US"/>
              </w:rPr>
              <w:t>to clarify this.</w:t>
            </w:r>
            <w:r w:rsidR="00723C8C">
              <w:rPr>
                <w:rFonts w:ascii="Times New Roman" w:hAnsi="Times New Roman" w:cs="Times New Roman"/>
                <w:sz w:val="20"/>
                <w:szCs w:val="20"/>
                <w:lang w:val="en-US"/>
              </w:rPr>
              <w:t xml:space="preserve"> </w:t>
            </w:r>
            <w:r w:rsidR="00723C8C" w:rsidRPr="005133C7">
              <w:rPr>
                <w:rFonts w:ascii="Times New Roman" w:hAnsi="Times New Roman" w:cs="Times New Roman"/>
                <w:sz w:val="20"/>
                <w:szCs w:val="20"/>
              </w:rPr>
              <w:t>The reference added in number [</w:t>
            </w:r>
            <w:r w:rsidR="00723C8C">
              <w:rPr>
                <w:rFonts w:ascii="Times New Roman" w:hAnsi="Times New Roman" w:cs="Times New Roman"/>
                <w:sz w:val="20"/>
                <w:szCs w:val="20"/>
              </w:rPr>
              <w:t>21</w:t>
            </w:r>
            <w:r w:rsidR="00723C8C" w:rsidRPr="005133C7">
              <w:rPr>
                <w:rFonts w:ascii="Times New Roman" w:hAnsi="Times New Roman" w:cs="Times New Roman"/>
                <w:sz w:val="20"/>
                <w:szCs w:val="20"/>
              </w:rPr>
              <w:t>]</w:t>
            </w:r>
            <w:r w:rsidR="00723C8C">
              <w:rPr>
                <w:rFonts w:ascii="Times New Roman" w:hAnsi="Times New Roman" w:cs="Times New Roman"/>
                <w:sz w:val="20"/>
                <w:szCs w:val="20"/>
              </w:rPr>
              <w:t>, [23]</w:t>
            </w:r>
            <w:r w:rsidR="00723C8C" w:rsidRPr="005133C7">
              <w:rPr>
                <w:rFonts w:ascii="Times New Roman" w:hAnsi="Times New Roman" w:cs="Times New Roman"/>
                <w:sz w:val="20"/>
                <w:szCs w:val="20"/>
              </w:rPr>
              <w:t xml:space="preserve">. </w:t>
            </w:r>
          </w:p>
          <w:p w14:paraId="4C83F3BD" w14:textId="77777777" w:rsidR="00B20398" w:rsidRDefault="00B20398" w:rsidP="00D207BD">
            <w:pPr>
              <w:jc w:val="both"/>
              <w:rPr>
                <w:rFonts w:ascii="Times New Roman" w:hAnsi="Times New Roman" w:cs="Times New Roman"/>
                <w:sz w:val="20"/>
                <w:szCs w:val="20"/>
                <w:lang w:val="en-US"/>
              </w:rPr>
            </w:pPr>
          </w:p>
          <w:p w14:paraId="068EB5B0" w14:textId="528DE570" w:rsidR="00B20398" w:rsidRDefault="00B20398" w:rsidP="00B20398">
            <w:pPr>
              <w:jc w:val="both"/>
              <w:rPr>
                <w:rFonts w:ascii="Times New Roman" w:hAnsi="Times New Roman" w:cs="Times New Roman"/>
                <w:sz w:val="20"/>
                <w:szCs w:val="20"/>
              </w:rPr>
            </w:pPr>
            <w:r w:rsidRPr="0073040B">
              <w:rPr>
                <w:rFonts w:ascii="Times New Roman" w:hAnsi="Times New Roman" w:cs="Times New Roman"/>
                <w:sz w:val="20"/>
                <w:szCs w:val="20"/>
                <w:lang w:val="en-US"/>
              </w:rPr>
              <w:t>“</w:t>
            </w:r>
            <w:r w:rsidRPr="0073040B">
              <w:rPr>
                <w:rFonts w:ascii="Times New Roman" w:hAnsi="Times New Roman" w:cs="Times New Roman"/>
                <w:sz w:val="20"/>
                <w:szCs w:val="20"/>
              </w:rPr>
              <w:t>In addition, the singl</w:t>
            </w:r>
            <w:r w:rsidRPr="00A95786">
              <w:rPr>
                <w:rFonts w:ascii="Times New Roman" w:hAnsi="Times New Roman" w:cs="Times New Roman"/>
                <w:sz w:val="20"/>
                <w:szCs w:val="20"/>
              </w:rPr>
              <w:t xml:space="preserve">e </w:t>
            </w:r>
            <w:r w:rsidRPr="00A95786">
              <w:rPr>
                <w:rFonts w:ascii="Times New Roman" w:hAnsi="Times New Roman" w:cs="Times New Roman"/>
                <w:sz w:val="20"/>
                <w:szCs w:val="20"/>
                <w:lang w:val="en-US"/>
              </w:rPr>
              <w:t>H</w:t>
            </w:r>
            <w:r w:rsidRPr="00A95786">
              <w:rPr>
                <w:rFonts w:ascii="Times New Roman" w:hAnsi="Times New Roman" w:cs="Times New Roman"/>
                <w:sz w:val="20"/>
                <w:szCs w:val="20"/>
                <w:vertAlign w:val="subscript"/>
                <w:lang w:val="en-US"/>
              </w:rPr>
              <w:t>2</w:t>
            </w:r>
            <w:r w:rsidRPr="00A95786">
              <w:rPr>
                <w:rFonts w:ascii="Times New Roman" w:hAnsi="Times New Roman" w:cs="Times New Roman"/>
                <w:sz w:val="20"/>
                <w:szCs w:val="20"/>
                <w:lang w:val="en-US"/>
              </w:rPr>
              <w:t>O</w:t>
            </w:r>
            <w:r w:rsidRPr="00A95786">
              <w:rPr>
                <w:rFonts w:ascii="Times New Roman" w:hAnsi="Times New Roman" w:cs="Times New Roman"/>
                <w:sz w:val="20"/>
                <w:szCs w:val="20"/>
              </w:rPr>
              <w:t xml:space="preserve"> </w:t>
            </w:r>
            <w:r w:rsidRPr="0073040B">
              <w:rPr>
                <w:rFonts w:ascii="Times New Roman" w:hAnsi="Times New Roman" w:cs="Times New Roman"/>
                <w:sz w:val="20"/>
                <w:szCs w:val="20"/>
              </w:rPr>
              <w:t>molecules could be insufficient to modify the electronic states of the material</w:t>
            </w:r>
            <w:r w:rsidR="00723C8C">
              <w:rPr>
                <w:rFonts w:ascii="Times New Roman" w:hAnsi="Times New Roman" w:cs="Times New Roman"/>
                <w:sz w:val="20"/>
                <w:szCs w:val="20"/>
              </w:rPr>
              <w:t xml:space="preserve"> [21], [23]</w:t>
            </w:r>
            <w:r w:rsidRPr="0073040B">
              <w:rPr>
                <w:rFonts w:ascii="Times New Roman" w:hAnsi="Times New Roman" w:cs="Times New Roman"/>
                <w:sz w:val="20"/>
                <w:szCs w:val="20"/>
              </w:rPr>
              <w:t>.”</w:t>
            </w:r>
          </w:p>
          <w:p w14:paraId="1882761E" w14:textId="77777777" w:rsidR="00723C8C" w:rsidRDefault="00723C8C" w:rsidP="00B20398">
            <w:pPr>
              <w:jc w:val="both"/>
              <w:rPr>
                <w:rFonts w:ascii="Times New Roman" w:hAnsi="Times New Roman" w:cs="Times New Roman"/>
                <w:sz w:val="20"/>
                <w:szCs w:val="20"/>
                <w:lang w:val="en-US"/>
              </w:rPr>
            </w:pPr>
          </w:p>
          <w:p w14:paraId="5120B248" w14:textId="77777777" w:rsidR="00723C8C" w:rsidRDefault="00723C8C" w:rsidP="00723C8C">
            <w:pPr>
              <w:jc w:val="both"/>
              <w:rPr>
                <w:rFonts w:ascii="Times New Roman" w:hAnsi="Times New Roman" w:cs="Times New Roman"/>
                <w:sz w:val="20"/>
                <w:szCs w:val="20"/>
                <w:lang w:val="en-US"/>
              </w:rPr>
            </w:pPr>
            <w:r>
              <w:rPr>
                <w:rFonts w:ascii="Times New Roman" w:hAnsi="Times New Roman" w:cs="Times New Roman"/>
                <w:sz w:val="20"/>
                <w:szCs w:val="20"/>
                <w:lang w:val="en-US"/>
              </w:rPr>
              <w:t>Reference:</w:t>
            </w:r>
          </w:p>
          <w:p w14:paraId="6E6443F4" w14:textId="77777777" w:rsidR="00723C8C" w:rsidRPr="0073040B" w:rsidRDefault="00723C8C" w:rsidP="00723C8C">
            <w:pPr>
              <w:jc w:val="both"/>
              <w:rPr>
                <w:rFonts w:ascii="Times New Roman" w:hAnsi="Times New Roman" w:cs="Times New Roman"/>
                <w:sz w:val="20"/>
                <w:szCs w:val="20"/>
                <w:lang w:val="en-US"/>
              </w:rPr>
            </w:pPr>
          </w:p>
          <w:p w14:paraId="178FD2A4" w14:textId="77777777" w:rsidR="00723C8C" w:rsidRDefault="00723C8C" w:rsidP="00723C8C">
            <w:pPr>
              <w:jc w:val="both"/>
              <w:rPr>
                <w:rFonts w:ascii="Times New Roman" w:hAnsi="Times New Roman" w:cs="Times New Roman"/>
                <w:sz w:val="20"/>
                <w:szCs w:val="20"/>
                <w:lang w:val="en-US"/>
              </w:rPr>
            </w:pPr>
            <w:r>
              <w:rPr>
                <w:rFonts w:ascii="Times New Roman" w:hAnsi="Times New Roman" w:cs="Times New Roman"/>
                <w:sz w:val="20"/>
                <w:szCs w:val="20"/>
                <w:lang w:val="en-US"/>
              </w:rPr>
              <w:t>[21]</w:t>
            </w:r>
            <w:r>
              <w:t xml:space="preserve"> </w:t>
            </w:r>
            <w:r w:rsidRPr="003E53F5">
              <w:rPr>
                <w:rFonts w:ascii="Times New Roman" w:hAnsi="Times New Roman" w:cs="Times New Roman"/>
                <w:sz w:val="20"/>
                <w:szCs w:val="20"/>
                <w:lang w:val="en-US"/>
              </w:rPr>
              <w:t>Xu, H., Do, D. D., &amp; Nicholson, D.</w:t>
            </w:r>
            <w:r>
              <w:rPr>
                <w:rFonts w:ascii="Times New Roman" w:hAnsi="Times New Roman" w:cs="Times New Roman"/>
                <w:sz w:val="20"/>
                <w:szCs w:val="20"/>
                <w:lang w:val="en-US"/>
              </w:rPr>
              <w:t xml:space="preserve">: </w:t>
            </w:r>
            <w:r w:rsidRPr="003E53F5">
              <w:rPr>
                <w:rFonts w:ascii="Times New Roman" w:hAnsi="Times New Roman" w:cs="Times New Roman"/>
                <w:sz w:val="20"/>
                <w:szCs w:val="20"/>
                <w:lang w:val="en-US"/>
              </w:rPr>
              <w:t>On the role of the quadrupole moment of carbon atom on water adsorption on graphite and in graphitic pores. Chemical Engineering Journal, 409, 128236</w:t>
            </w:r>
            <w:r>
              <w:rPr>
                <w:rFonts w:ascii="Times New Roman" w:hAnsi="Times New Roman" w:cs="Times New Roman"/>
                <w:sz w:val="20"/>
                <w:szCs w:val="20"/>
                <w:lang w:val="en-US"/>
              </w:rPr>
              <w:t xml:space="preserve"> </w:t>
            </w:r>
            <w:r w:rsidRPr="003E53F5">
              <w:rPr>
                <w:rFonts w:ascii="Times New Roman" w:hAnsi="Times New Roman" w:cs="Times New Roman"/>
                <w:sz w:val="20"/>
                <w:szCs w:val="20"/>
                <w:lang w:val="en-US"/>
              </w:rPr>
              <w:t>(2021).</w:t>
            </w:r>
          </w:p>
          <w:p w14:paraId="03909FBE" w14:textId="77777777" w:rsidR="00723C8C" w:rsidRDefault="00723C8C" w:rsidP="00723C8C">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[23] </w:t>
            </w:r>
            <w:r w:rsidRPr="00937379">
              <w:rPr>
                <w:rFonts w:ascii="Times New Roman" w:hAnsi="Times New Roman" w:cs="Times New Roman"/>
                <w:sz w:val="20"/>
                <w:szCs w:val="20"/>
                <w:lang w:val="en-US"/>
              </w:rPr>
              <w:t>Leenaerts, O., Partoens, B., Peeters, F.: Adsorption of h 2 o, nh 3, co, no 2, and no on graphene: A first-principles study. Physical Review B—Condensed Matter and Materi-als Physics 77(12), 125416 (2008).</w:t>
            </w:r>
          </w:p>
          <w:p w14:paraId="3A3CFD0C" w14:textId="14A61A3E" w:rsidR="00341917" w:rsidRPr="00482A69" w:rsidRDefault="00341917" w:rsidP="00D207BD">
            <w:pPr>
              <w:jc w:val="both"/>
              <w:rPr>
                <w:rFonts w:ascii="Times New Roman" w:hAnsi="Times New Roman" w:cs="Times New Roman"/>
                <w:sz w:val="20"/>
                <w:szCs w:val="20"/>
                <w:lang w:val="en-US"/>
              </w:rPr>
            </w:pPr>
          </w:p>
        </w:tc>
      </w:tr>
      <w:tr w:rsidR="00DD33E0" w:rsidRPr="00482A69" w14:paraId="0A310183" w14:textId="77777777" w:rsidTr="00732956">
        <w:tc>
          <w:tcPr>
            <w:tcW w:w="562" w:type="dxa"/>
          </w:tcPr>
          <w:p w14:paraId="4D4EE294" w14:textId="6BBFD78B" w:rsidR="00DD33E0" w:rsidRPr="00482A69" w:rsidRDefault="00DD33E0" w:rsidP="00D456B5">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4</w:t>
            </w:r>
          </w:p>
        </w:tc>
        <w:tc>
          <w:tcPr>
            <w:tcW w:w="3686" w:type="dxa"/>
          </w:tcPr>
          <w:p w14:paraId="66571A1C" w14:textId="7AC4D22C" w:rsidR="00DD33E0" w:rsidRPr="00482A69" w:rsidRDefault="00DD33E0" w:rsidP="00D456B5">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Include a clearer quantitative comparison with previous studies. The manuscript already refers to previously reported adsorption energies for graphene/hBN systems</w:t>
            </w:r>
            <w:r w:rsidRPr="003301E9">
              <w:rPr>
                <w:rFonts w:ascii="Times New Roman" w:hAnsi="Times New Roman" w:cs="Times New Roman"/>
                <w:sz w:val="20"/>
                <w:szCs w:val="20"/>
                <w:lang w:val="en-US"/>
              </w:rPr>
              <w:t>. A short comparison table containing material/system, analyte, adsorption energy, charge transfer, and key sensing response would significantly strengthen the manuscript.</w:t>
            </w:r>
          </w:p>
        </w:tc>
        <w:tc>
          <w:tcPr>
            <w:tcW w:w="4768" w:type="dxa"/>
          </w:tcPr>
          <w:p w14:paraId="2E149180" w14:textId="77777777" w:rsidR="00BB377C" w:rsidRDefault="00957E40"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Thank you, reviewer, for the suggestion. </w:t>
            </w:r>
          </w:p>
          <w:p w14:paraId="42A121F8" w14:textId="77777777" w:rsidR="00BB377C" w:rsidRDefault="00BB377C" w:rsidP="00D207BD">
            <w:pPr>
              <w:jc w:val="both"/>
              <w:rPr>
                <w:rFonts w:ascii="Times New Roman" w:hAnsi="Times New Roman" w:cs="Times New Roman"/>
                <w:sz w:val="20"/>
                <w:szCs w:val="20"/>
                <w:lang w:val="en-US"/>
              </w:rPr>
            </w:pPr>
          </w:p>
          <w:p w14:paraId="369195EA" w14:textId="001A8B14" w:rsidR="00DD33E0" w:rsidRPr="00482A69" w:rsidRDefault="00935F6C"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A comparison in Table is not provide in the current manuscript. This is because t</w:t>
            </w:r>
            <w:r w:rsidR="00BB377C" w:rsidRPr="00BB377C">
              <w:rPr>
                <w:rFonts w:ascii="Times New Roman" w:hAnsi="Times New Roman" w:cs="Times New Roman"/>
                <w:sz w:val="20"/>
                <w:szCs w:val="20"/>
                <w:lang w:val="en-US"/>
              </w:rPr>
              <w:t>he adsorption energ</w:t>
            </w:r>
            <w:r w:rsidR="00BB377C">
              <w:rPr>
                <w:rFonts w:ascii="Times New Roman" w:hAnsi="Times New Roman" w:cs="Times New Roman"/>
                <w:sz w:val="20"/>
                <w:szCs w:val="20"/>
                <w:lang w:val="en-US"/>
              </w:rPr>
              <w:t>y</w:t>
            </w:r>
            <w:r w:rsidR="00BB377C" w:rsidRPr="00BB377C">
              <w:rPr>
                <w:rFonts w:ascii="Times New Roman" w:hAnsi="Times New Roman" w:cs="Times New Roman"/>
                <w:sz w:val="20"/>
                <w:szCs w:val="20"/>
                <w:lang w:val="en-US"/>
              </w:rPr>
              <w:t xml:space="preserve"> and charge</w:t>
            </w:r>
            <w:r w:rsidR="00BB377C">
              <w:rPr>
                <w:rFonts w:ascii="Times New Roman" w:hAnsi="Times New Roman" w:cs="Times New Roman"/>
                <w:sz w:val="20"/>
                <w:szCs w:val="20"/>
                <w:lang w:val="en-US"/>
              </w:rPr>
              <w:t xml:space="preserve"> </w:t>
            </w:r>
            <w:r w:rsidR="00BB377C" w:rsidRPr="00BB377C">
              <w:rPr>
                <w:rFonts w:ascii="Times New Roman" w:hAnsi="Times New Roman" w:cs="Times New Roman"/>
                <w:sz w:val="20"/>
                <w:szCs w:val="20"/>
                <w:lang w:val="en-US"/>
              </w:rPr>
              <w:t xml:space="preserve">transfer of the present </w:t>
            </w:r>
            <w:r w:rsidR="00BB377C">
              <w:rPr>
                <w:rFonts w:ascii="Times New Roman" w:hAnsi="Times New Roman" w:cs="Times New Roman"/>
                <w:sz w:val="20"/>
                <w:szCs w:val="20"/>
                <w:lang w:val="en-US"/>
              </w:rPr>
              <w:t>G</w:t>
            </w:r>
            <w:r w:rsidR="00BB377C" w:rsidRPr="00BB377C">
              <w:rPr>
                <w:rFonts w:ascii="Times New Roman" w:hAnsi="Times New Roman" w:cs="Times New Roman"/>
                <w:sz w:val="20"/>
                <w:szCs w:val="20"/>
                <w:lang w:val="en-US"/>
              </w:rPr>
              <w:t xml:space="preserve">raphene/hBN </w:t>
            </w:r>
            <w:r w:rsidR="00BB377C">
              <w:rPr>
                <w:rFonts w:ascii="Times New Roman" w:hAnsi="Times New Roman" w:cs="Times New Roman"/>
                <w:sz w:val="20"/>
                <w:szCs w:val="20"/>
                <w:lang w:val="en-US"/>
              </w:rPr>
              <w:t>has been</w:t>
            </w:r>
            <w:r w:rsidR="00BB377C" w:rsidRPr="00BB377C">
              <w:rPr>
                <w:rFonts w:ascii="Times New Roman" w:hAnsi="Times New Roman" w:cs="Times New Roman"/>
                <w:sz w:val="20"/>
                <w:szCs w:val="20"/>
                <w:lang w:val="en-US"/>
              </w:rPr>
              <w:t xml:space="preserve"> discussed and compared with values reported in previous studies</w:t>
            </w:r>
            <w:r>
              <w:rPr>
                <w:rFonts w:ascii="Times New Roman" w:hAnsi="Times New Roman" w:cs="Times New Roman"/>
                <w:sz w:val="20"/>
                <w:szCs w:val="20"/>
                <w:lang w:val="en-US"/>
              </w:rPr>
              <w:t xml:space="preserve"> within the paragraph. </w:t>
            </w:r>
          </w:p>
        </w:tc>
      </w:tr>
      <w:tr w:rsidR="00DD33E0" w:rsidRPr="00482A69" w14:paraId="080E8C0C" w14:textId="77777777" w:rsidTr="00732956">
        <w:tc>
          <w:tcPr>
            <w:tcW w:w="562" w:type="dxa"/>
          </w:tcPr>
          <w:p w14:paraId="3780D3C7" w14:textId="6E588B94" w:rsidR="00DD33E0" w:rsidRPr="00482A69" w:rsidRDefault="00DD33E0" w:rsidP="00D456B5">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5</w:t>
            </w:r>
          </w:p>
        </w:tc>
        <w:tc>
          <w:tcPr>
            <w:tcW w:w="3686" w:type="dxa"/>
          </w:tcPr>
          <w:p w14:paraId="644941AC" w14:textId="2126F382" w:rsidR="00DD33E0" w:rsidRPr="00482A69" w:rsidRDefault="00DD33E0" w:rsidP="00D456B5">
            <w:pPr>
              <w:jc w:val="both"/>
              <w:rPr>
                <w:rFonts w:ascii="Times New Roman" w:hAnsi="Times New Roman" w:cs="Times New Roman"/>
                <w:sz w:val="20"/>
                <w:szCs w:val="20"/>
                <w:lang w:val="en-US"/>
              </w:rPr>
            </w:pPr>
            <w:r w:rsidRPr="00482A69">
              <w:rPr>
                <w:rFonts w:ascii="Times New Roman" w:hAnsi="Times New Roman" w:cs="Times New Roman"/>
                <w:sz w:val="20"/>
                <w:szCs w:val="20"/>
                <w:lang w:val="en-US"/>
              </w:rPr>
              <w:t>Language polishing is recommended. Several sentences contain grammatical and subject-verb agreement issues. A careful English-language revision would improve readability without changing the technical content.</w:t>
            </w:r>
          </w:p>
        </w:tc>
        <w:tc>
          <w:tcPr>
            <w:tcW w:w="4768" w:type="dxa"/>
          </w:tcPr>
          <w:p w14:paraId="69694F27" w14:textId="770CFAD0" w:rsidR="00DD33E0" w:rsidRPr="00482A69" w:rsidRDefault="008A1F4A" w:rsidP="00D207BD">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Thank </w:t>
            </w:r>
            <w:r w:rsidR="00957E40">
              <w:rPr>
                <w:rFonts w:ascii="Times New Roman" w:hAnsi="Times New Roman" w:cs="Times New Roman"/>
                <w:sz w:val="20"/>
                <w:szCs w:val="20"/>
                <w:lang w:val="en-US"/>
              </w:rPr>
              <w:t>you, reviewer,</w:t>
            </w:r>
            <w:r>
              <w:rPr>
                <w:rFonts w:ascii="Times New Roman" w:hAnsi="Times New Roman" w:cs="Times New Roman"/>
                <w:sz w:val="20"/>
                <w:szCs w:val="20"/>
                <w:lang w:val="en-US"/>
              </w:rPr>
              <w:t xml:space="preserve"> for the </w:t>
            </w:r>
            <w:r w:rsidR="00884D92">
              <w:rPr>
                <w:rFonts w:ascii="Times New Roman" w:hAnsi="Times New Roman" w:cs="Times New Roman"/>
                <w:sz w:val="20"/>
                <w:szCs w:val="20"/>
                <w:lang w:val="en-US"/>
              </w:rPr>
              <w:t xml:space="preserve">helpful </w:t>
            </w:r>
            <w:r>
              <w:rPr>
                <w:rFonts w:ascii="Times New Roman" w:hAnsi="Times New Roman" w:cs="Times New Roman"/>
                <w:sz w:val="20"/>
                <w:szCs w:val="20"/>
                <w:lang w:val="en-US"/>
              </w:rPr>
              <w:t xml:space="preserve">comments. </w:t>
            </w:r>
            <w:r w:rsidR="00884D92" w:rsidRPr="00884D92">
              <w:rPr>
                <w:rFonts w:ascii="Times New Roman" w:hAnsi="Times New Roman" w:cs="Times New Roman"/>
                <w:sz w:val="20"/>
                <w:szCs w:val="20"/>
                <w:lang w:val="en-US"/>
              </w:rPr>
              <w:t>The manuscript has been proofread</w:t>
            </w:r>
            <w:r w:rsidR="001B6083">
              <w:rPr>
                <w:rFonts w:ascii="Times New Roman" w:hAnsi="Times New Roman" w:cs="Times New Roman"/>
                <w:sz w:val="20"/>
                <w:szCs w:val="20"/>
                <w:lang w:val="en-US"/>
              </w:rPr>
              <w:t xml:space="preserve">, </w:t>
            </w:r>
            <w:r w:rsidR="00884D92" w:rsidRPr="00884D92">
              <w:rPr>
                <w:rFonts w:ascii="Times New Roman" w:hAnsi="Times New Roman" w:cs="Times New Roman"/>
                <w:sz w:val="20"/>
                <w:szCs w:val="20"/>
                <w:lang w:val="en-US"/>
              </w:rPr>
              <w:t>revised to correct grammatical</w:t>
            </w:r>
            <w:r w:rsidR="00935F6C">
              <w:rPr>
                <w:rFonts w:ascii="Times New Roman" w:hAnsi="Times New Roman" w:cs="Times New Roman"/>
                <w:sz w:val="20"/>
                <w:szCs w:val="20"/>
                <w:lang w:val="en-US"/>
              </w:rPr>
              <w:t xml:space="preserve"> error</w:t>
            </w:r>
            <w:r w:rsidR="00F43C01">
              <w:rPr>
                <w:rFonts w:ascii="Times New Roman" w:hAnsi="Times New Roman" w:cs="Times New Roman"/>
                <w:sz w:val="20"/>
                <w:szCs w:val="20"/>
                <w:lang w:val="en-US"/>
              </w:rPr>
              <w:t>s</w:t>
            </w:r>
            <w:r w:rsidR="001B6083">
              <w:rPr>
                <w:rFonts w:ascii="Times New Roman" w:hAnsi="Times New Roman" w:cs="Times New Roman"/>
                <w:sz w:val="20"/>
                <w:szCs w:val="20"/>
                <w:lang w:val="en-US"/>
              </w:rPr>
              <w:t xml:space="preserve"> and</w:t>
            </w:r>
            <w:r w:rsidR="00DD73F9">
              <w:rPr>
                <w:rFonts w:ascii="Times New Roman" w:hAnsi="Times New Roman" w:cs="Times New Roman"/>
                <w:sz w:val="20"/>
                <w:szCs w:val="20"/>
                <w:lang w:val="en-US"/>
              </w:rPr>
              <w:t xml:space="preserve"> </w:t>
            </w:r>
            <w:r w:rsidR="005C3008">
              <w:rPr>
                <w:rFonts w:ascii="Times New Roman" w:hAnsi="Times New Roman" w:cs="Times New Roman"/>
                <w:sz w:val="20"/>
                <w:szCs w:val="20"/>
                <w:lang w:val="en-US"/>
              </w:rPr>
              <w:t>are</w:t>
            </w:r>
            <w:r w:rsidR="001B6083" w:rsidRPr="00482A69">
              <w:rPr>
                <w:rFonts w:ascii="Times New Roman" w:hAnsi="Times New Roman" w:cs="Times New Roman"/>
                <w:b/>
                <w:bCs/>
                <w:sz w:val="20"/>
                <w:szCs w:val="20"/>
              </w:rPr>
              <w:t xml:space="preserve"> </w:t>
            </w:r>
            <w:r w:rsidR="001B6083" w:rsidRPr="005C3008">
              <w:rPr>
                <w:rFonts w:ascii="Times New Roman" w:hAnsi="Times New Roman" w:cs="Times New Roman"/>
                <w:sz w:val="20"/>
                <w:szCs w:val="20"/>
              </w:rPr>
              <w:t xml:space="preserve">highlighted in </w:t>
            </w:r>
            <w:r w:rsidR="005C3008" w:rsidRPr="005C3008">
              <w:rPr>
                <w:rFonts w:ascii="Times New Roman" w:hAnsi="Times New Roman" w:cs="Times New Roman"/>
                <w:sz w:val="20"/>
                <w:szCs w:val="20"/>
              </w:rPr>
              <w:t xml:space="preserve">blue font </w:t>
            </w:r>
            <w:r w:rsidR="00DF02E3" w:rsidRPr="005C3008">
              <w:rPr>
                <w:rFonts w:ascii="Times New Roman" w:hAnsi="Times New Roman" w:cs="Times New Roman"/>
                <w:sz w:val="20"/>
                <w:szCs w:val="20"/>
              </w:rPr>
              <w:t>colour</w:t>
            </w:r>
            <w:r w:rsidR="00884D92" w:rsidRPr="005C3008">
              <w:rPr>
                <w:rFonts w:ascii="Times New Roman" w:hAnsi="Times New Roman" w:cs="Times New Roman"/>
                <w:sz w:val="20"/>
                <w:szCs w:val="20"/>
                <w:lang w:val="en-US"/>
              </w:rPr>
              <w:t>.</w:t>
            </w:r>
          </w:p>
        </w:tc>
      </w:tr>
    </w:tbl>
    <w:p w14:paraId="7E4714CC" w14:textId="77777777" w:rsidR="00EF23D9" w:rsidRPr="00482A69" w:rsidRDefault="00EF23D9" w:rsidP="00D207BD">
      <w:pPr>
        <w:jc w:val="both"/>
        <w:rPr>
          <w:rFonts w:ascii="Times New Roman" w:hAnsi="Times New Roman" w:cs="Times New Roman"/>
          <w:sz w:val="20"/>
          <w:szCs w:val="20"/>
          <w:lang w:val="en-US"/>
        </w:rPr>
      </w:pPr>
    </w:p>
    <w:sectPr w:rsidR="00EF23D9" w:rsidRPr="00482A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94EE5"/>
    <w:multiLevelType w:val="hybridMultilevel"/>
    <w:tmpl w:val="DB586EC2"/>
    <w:lvl w:ilvl="0" w:tplc="826E245A">
      <w:start w:val="1"/>
      <w:numFmt w:val="bullet"/>
      <w:lvlText w:val="•"/>
      <w:lvlJc w:val="left"/>
      <w:pPr>
        <w:tabs>
          <w:tab w:val="num" w:pos="720"/>
        </w:tabs>
        <w:ind w:left="720" w:hanging="360"/>
      </w:pPr>
      <w:rPr>
        <w:rFonts w:ascii="Arial" w:hAnsi="Arial" w:hint="default"/>
      </w:rPr>
    </w:lvl>
    <w:lvl w:ilvl="1" w:tplc="DFE6071C" w:tentative="1">
      <w:start w:val="1"/>
      <w:numFmt w:val="bullet"/>
      <w:lvlText w:val="•"/>
      <w:lvlJc w:val="left"/>
      <w:pPr>
        <w:tabs>
          <w:tab w:val="num" w:pos="1440"/>
        </w:tabs>
        <w:ind w:left="1440" w:hanging="360"/>
      </w:pPr>
      <w:rPr>
        <w:rFonts w:ascii="Arial" w:hAnsi="Arial" w:hint="default"/>
      </w:rPr>
    </w:lvl>
    <w:lvl w:ilvl="2" w:tplc="F6BAD722" w:tentative="1">
      <w:start w:val="1"/>
      <w:numFmt w:val="bullet"/>
      <w:lvlText w:val="•"/>
      <w:lvlJc w:val="left"/>
      <w:pPr>
        <w:tabs>
          <w:tab w:val="num" w:pos="2160"/>
        </w:tabs>
        <w:ind w:left="2160" w:hanging="360"/>
      </w:pPr>
      <w:rPr>
        <w:rFonts w:ascii="Arial" w:hAnsi="Arial" w:hint="default"/>
      </w:rPr>
    </w:lvl>
    <w:lvl w:ilvl="3" w:tplc="B50C2E36" w:tentative="1">
      <w:start w:val="1"/>
      <w:numFmt w:val="bullet"/>
      <w:lvlText w:val="•"/>
      <w:lvlJc w:val="left"/>
      <w:pPr>
        <w:tabs>
          <w:tab w:val="num" w:pos="2880"/>
        </w:tabs>
        <w:ind w:left="2880" w:hanging="360"/>
      </w:pPr>
      <w:rPr>
        <w:rFonts w:ascii="Arial" w:hAnsi="Arial" w:hint="default"/>
      </w:rPr>
    </w:lvl>
    <w:lvl w:ilvl="4" w:tplc="28A0CDE6" w:tentative="1">
      <w:start w:val="1"/>
      <w:numFmt w:val="bullet"/>
      <w:lvlText w:val="•"/>
      <w:lvlJc w:val="left"/>
      <w:pPr>
        <w:tabs>
          <w:tab w:val="num" w:pos="3600"/>
        </w:tabs>
        <w:ind w:left="3600" w:hanging="360"/>
      </w:pPr>
      <w:rPr>
        <w:rFonts w:ascii="Arial" w:hAnsi="Arial" w:hint="default"/>
      </w:rPr>
    </w:lvl>
    <w:lvl w:ilvl="5" w:tplc="A51CAE34" w:tentative="1">
      <w:start w:val="1"/>
      <w:numFmt w:val="bullet"/>
      <w:lvlText w:val="•"/>
      <w:lvlJc w:val="left"/>
      <w:pPr>
        <w:tabs>
          <w:tab w:val="num" w:pos="4320"/>
        </w:tabs>
        <w:ind w:left="4320" w:hanging="360"/>
      </w:pPr>
      <w:rPr>
        <w:rFonts w:ascii="Arial" w:hAnsi="Arial" w:hint="default"/>
      </w:rPr>
    </w:lvl>
    <w:lvl w:ilvl="6" w:tplc="B30A31E6" w:tentative="1">
      <w:start w:val="1"/>
      <w:numFmt w:val="bullet"/>
      <w:lvlText w:val="•"/>
      <w:lvlJc w:val="left"/>
      <w:pPr>
        <w:tabs>
          <w:tab w:val="num" w:pos="5040"/>
        </w:tabs>
        <w:ind w:left="5040" w:hanging="360"/>
      </w:pPr>
      <w:rPr>
        <w:rFonts w:ascii="Arial" w:hAnsi="Arial" w:hint="default"/>
      </w:rPr>
    </w:lvl>
    <w:lvl w:ilvl="7" w:tplc="8DB85CA4" w:tentative="1">
      <w:start w:val="1"/>
      <w:numFmt w:val="bullet"/>
      <w:lvlText w:val="•"/>
      <w:lvlJc w:val="left"/>
      <w:pPr>
        <w:tabs>
          <w:tab w:val="num" w:pos="5760"/>
        </w:tabs>
        <w:ind w:left="5760" w:hanging="360"/>
      </w:pPr>
      <w:rPr>
        <w:rFonts w:ascii="Arial" w:hAnsi="Arial" w:hint="default"/>
      </w:rPr>
    </w:lvl>
    <w:lvl w:ilvl="8" w:tplc="5D7E3824" w:tentative="1">
      <w:start w:val="1"/>
      <w:numFmt w:val="bullet"/>
      <w:lvlText w:val="•"/>
      <w:lvlJc w:val="left"/>
      <w:pPr>
        <w:tabs>
          <w:tab w:val="num" w:pos="6480"/>
        </w:tabs>
        <w:ind w:left="6480" w:hanging="360"/>
      </w:pPr>
      <w:rPr>
        <w:rFonts w:ascii="Arial" w:hAnsi="Arial" w:hint="default"/>
      </w:rPr>
    </w:lvl>
  </w:abstractNum>
  <w:num w:numId="1" w16cid:durableId="1051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7BD"/>
    <w:rsid w:val="00002E05"/>
    <w:rsid w:val="00010F90"/>
    <w:rsid w:val="00023580"/>
    <w:rsid w:val="00030937"/>
    <w:rsid w:val="00046B97"/>
    <w:rsid w:val="00054C80"/>
    <w:rsid w:val="00062E82"/>
    <w:rsid w:val="00070B7A"/>
    <w:rsid w:val="000933C7"/>
    <w:rsid w:val="000B71F9"/>
    <w:rsid w:val="000C0F00"/>
    <w:rsid w:val="00102FEC"/>
    <w:rsid w:val="0010367E"/>
    <w:rsid w:val="001134A3"/>
    <w:rsid w:val="001540E1"/>
    <w:rsid w:val="0016770E"/>
    <w:rsid w:val="00184F14"/>
    <w:rsid w:val="001B6083"/>
    <w:rsid w:val="001B75EF"/>
    <w:rsid w:val="001C7F1B"/>
    <w:rsid w:val="001D0208"/>
    <w:rsid w:val="001D08AB"/>
    <w:rsid w:val="001E26A0"/>
    <w:rsid w:val="001E6C74"/>
    <w:rsid w:val="001E6E8D"/>
    <w:rsid w:val="002137AE"/>
    <w:rsid w:val="00226494"/>
    <w:rsid w:val="002306D9"/>
    <w:rsid w:val="0024367C"/>
    <w:rsid w:val="00267EEC"/>
    <w:rsid w:val="00272A9A"/>
    <w:rsid w:val="00294F5E"/>
    <w:rsid w:val="002A209B"/>
    <w:rsid w:val="002C3E0E"/>
    <w:rsid w:val="002E2052"/>
    <w:rsid w:val="00307523"/>
    <w:rsid w:val="003301E9"/>
    <w:rsid w:val="0033654B"/>
    <w:rsid w:val="00341917"/>
    <w:rsid w:val="00341BD4"/>
    <w:rsid w:val="003445FA"/>
    <w:rsid w:val="00345152"/>
    <w:rsid w:val="00386568"/>
    <w:rsid w:val="003C6286"/>
    <w:rsid w:val="003D62F7"/>
    <w:rsid w:val="003E53F5"/>
    <w:rsid w:val="004336B7"/>
    <w:rsid w:val="00441C33"/>
    <w:rsid w:val="004717C2"/>
    <w:rsid w:val="00482A69"/>
    <w:rsid w:val="004852B6"/>
    <w:rsid w:val="004C2A5B"/>
    <w:rsid w:val="004D6824"/>
    <w:rsid w:val="004E71AF"/>
    <w:rsid w:val="004F6C08"/>
    <w:rsid w:val="00507554"/>
    <w:rsid w:val="005133C7"/>
    <w:rsid w:val="0052189F"/>
    <w:rsid w:val="00586F61"/>
    <w:rsid w:val="005905F6"/>
    <w:rsid w:val="005A2538"/>
    <w:rsid w:val="005B00EC"/>
    <w:rsid w:val="005C1261"/>
    <w:rsid w:val="005C1356"/>
    <w:rsid w:val="005C3008"/>
    <w:rsid w:val="005C4887"/>
    <w:rsid w:val="005E6D21"/>
    <w:rsid w:val="005F6154"/>
    <w:rsid w:val="00612DA1"/>
    <w:rsid w:val="00640FB4"/>
    <w:rsid w:val="0064188B"/>
    <w:rsid w:val="00666920"/>
    <w:rsid w:val="00667E07"/>
    <w:rsid w:val="006A15FB"/>
    <w:rsid w:val="006B0A31"/>
    <w:rsid w:val="006B4775"/>
    <w:rsid w:val="006D0191"/>
    <w:rsid w:val="006E334D"/>
    <w:rsid w:val="006F1C5D"/>
    <w:rsid w:val="006F7EFC"/>
    <w:rsid w:val="00723C8C"/>
    <w:rsid w:val="007301B0"/>
    <w:rsid w:val="0073040B"/>
    <w:rsid w:val="00732956"/>
    <w:rsid w:val="00751F06"/>
    <w:rsid w:val="0075540B"/>
    <w:rsid w:val="007809D0"/>
    <w:rsid w:val="00787EDA"/>
    <w:rsid w:val="007A4750"/>
    <w:rsid w:val="007C56E9"/>
    <w:rsid w:val="007F63BF"/>
    <w:rsid w:val="00833A34"/>
    <w:rsid w:val="008346D5"/>
    <w:rsid w:val="00835F13"/>
    <w:rsid w:val="00840580"/>
    <w:rsid w:val="00861DD2"/>
    <w:rsid w:val="008621FA"/>
    <w:rsid w:val="0087256E"/>
    <w:rsid w:val="008733BA"/>
    <w:rsid w:val="0088377E"/>
    <w:rsid w:val="00884D92"/>
    <w:rsid w:val="0089015B"/>
    <w:rsid w:val="00894BEE"/>
    <w:rsid w:val="008A1F4A"/>
    <w:rsid w:val="008A6E4B"/>
    <w:rsid w:val="008C0DF1"/>
    <w:rsid w:val="008C6124"/>
    <w:rsid w:val="008C747C"/>
    <w:rsid w:val="008D7440"/>
    <w:rsid w:val="008F40C8"/>
    <w:rsid w:val="008F74E6"/>
    <w:rsid w:val="00907B98"/>
    <w:rsid w:val="0091616E"/>
    <w:rsid w:val="00935F6C"/>
    <w:rsid w:val="00937379"/>
    <w:rsid w:val="00957E40"/>
    <w:rsid w:val="0096500B"/>
    <w:rsid w:val="009B5ADC"/>
    <w:rsid w:val="009C090A"/>
    <w:rsid w:val="00A00754"/>
    <w:rsid w:val="00A27EE4"/>
    <w:rsid w:val="00A42734"/>
    <w:rsid w:val="00A4436A"/>
    <w:rsid w:val="00A47606"/>
    <w:rsid w:val="00A47C88"/>
    <w:rsid w:val="00A636C7"/>
    <w:rsid w:val="00A80640"/>
    <w:rsid w:val="00A931E5"/>
    <w:rsid w:val="00A95786"/>
    <w:rsid w:val="00AB2CF9"/>
    <w:rsid w:val="00AB7EAB"/>
    <w:rsid w:val="00B20398"/>
    <w:rsid w:val="00B416DD"/>
    <w:rsid w:val="00B84796"/>
    <w:rsid w:val="00BA6877"/>
    <w:rsid w:val="00BA7CDD"/>
    <w:rsid w:val="00BB274F"/>
    <w:rsid w:val="00BB366E"/>
    <w:rsid w:val="00BB377C"/>
    <w:rsid w:val="00BB5051"/>
    <w:rsid w:val="00BB55CF"/>
    <w:rsid w:val="00BC08C4"/>
    <w:rsid w:val="00BF36F1"/>
    <w:rsid w:val="00C00AE6"/>
    <w:rsid w:val="00C06856"/>
    <w:rsid w:val="00C07494"/>
    <w:rsid w:val="00C5287B"/>
    <w:rsid w:val="00CC3B53"/>
    <w:rsid w:val="00CC44EC"/>
    <w:rsid w:val="00CE1924"/>
    <w:rsid w:val="00D06177"/>
    <w:rsid w:val="00D107E1"/>
    <w:rsid w:val="00D122FD"/>
    <w:rsid w:val="00D207BD"/>
    <w:rsid w:val="00D216CD"/>
    <w:rsid w:val="00D23E62"/>
    <w:rsid w:val="00D375D2"/>
    <w:rsid w:val="00D4363A"/>
    <w:rsid w:val="00D456B5"/>
    <w:rsid w:val="00D91FD8"/>
    <w:rsid w:val="00D97115"/>
    <w:rsid w:val="00DD33E0"/>
    <w:rsid w:val="00DD73F9"/>
    <w:rsid w:val="00DF02E3"/>
    <w:rsid w:val="00E20330"/>
    <w:rsid w:val="00E309C0"/>
    <w:rsid w:val="00E331F9"/>
    <w:rsid w:val="00E45555"/>
    <w:rsid w:val="00E513E7"/>
    <w:rsid w:val="00E74DFA"/>
    <w:rsid w:val="00E84AFE"/>
    <w:rsid w:val="00E963F9"/>
    <w:rsid w:val="00EB0E4E"/>
    <w:rsid w:val="00EB4D65"/>
    <w:rsid w:val="00EF23D9"/>
    <w:rsid w:val="00EF730B"/>
    <w:rsid w:val="00EF7C91"/>
    <w:rsid w:val="00F01EC0"/>
    <w:rsid w:val="00F031AA"/>
    <w:rsid w:val="00F224D4"/>
    <w:rsid w:val="00F365DE"/>
    <w:rsid w:val="00F43C01"/>
    <w:rsid w:val="00F66A13"/>
    <w:rsid w:val="00FA5240"/>
    <w:rsid w:val="00FB31AB"/>
    <w:rsid w:val="00FB3611"/>
    <w:rsid w:val="00FB3BEC"/>
    <w:rsid w:val="00FD05B0"/>
    <w:rsid w:val="00FD6539"/>
    <w:rsid w:val="00FE0AB5"/>
    <w:rsid w:val="00FE162E"/>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5C293"/>
  <w15:chartTrackingRefBased/>
  <w15:docId w15:val="{3B33485D-7064-48CD-ACF6-B7F820129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0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4C80"/>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911242">
      <w:bodyDiv w:val="1"/>
      <w:marLeft w:val="0"/>
      <w:marRight w:val="0"/>
      <w:marTop w:val="0"/>
      <w:marBottom w:val="0"/>
      <w:divBdr>
        <w:top w:val="none" w:sz="0" w:space="0" w:color="auto"/>
        <w:left w:val="none" w:sz="0" w:space="0" w:color="auto"/>
        <w:bottom w:val="none" w:sz="0" w:space="0" w:color="auto"/>
        <w:right w:val="none" w:sz="0" w:space="0" w:color="auto"/>
      </w:divBdr>
    </w:div>
    <w:div w:id="950015421">
      <w:bodyDiv w:val="1"/>
      <w:marLeft w:val="0"/>
      <w:marRight w:val="0"/>
      <w:marTop w:val="0"/>
      <w:marBottom w:val="0"/>
      <w:divBdr>
        <w:top w:val="none" w:sz="0" w:space="0" w:color="auto"/>
        <w:left w:val="none" w:sz="0" w:space="0" w:color="auto"/>
        <w:bottom w:val="none" w:sz="0" w:space="0" w:color="auto"/>
        <w:right w:val="none" w:sz="0" w:space="0" w:color="auto"/>
      </w:divBdr>
      <w:divsChild>
        <w:div w:id="1193882485">
          <w:marLeft w:val="547"/>
          <w:marRight w:val="0"/>
          <w:marTop w:val="0"/>
          <w:marBottom w:val="240"/>
          <w:divBdr>
            <w:top w:val="none" w:sz="0" w:space="0" w:color="auto"/>
            <w:left w:val="none" w:sz="0" w:space="0" w:color="auto"/>
            <w:bottom w:val="none" w:sz="0" w:space="0" w:color="auto"/>
            <w:right w:val="none" w:sz="0" w:space="0" w:color="auto"/>
          </w:divBdr>
        </w:div>
      </w:divsChild>
    </w:div>
    <w:div w:id="1188330078">
      <w:bodyDiv w:val="1"/>
      <w:marLeft w:val="0"/>
      <w:marRight w:val="0"/>
      <w:marTop w:val="0"/>
      <w:marBottom w:val="0"/>
      <w:divBdr>
        <w:top w:val="none" w:sz="0" w:space="0" w:color="auto"/>
        <w:left w:val="none" w:sz="0" w:space="0" w:color="auto"/>
        <w:bottom w:val="none" w:sz="0" w:space="0" w:color="auto"/>
        <w:right w:val="none" w:sz="0" w:space="0" w:color="auto"/>
      </w:divBdr>
    </w:div>
    <w:div w:id="1199003114">
      <w:bodyDiv w:val="1"/>
      <w:marLeft w:val="0"/>
      <w:marRight w:val="0"/>
      <w:marTop w:val="0"/>
      <w:marBottom w:val="0"/>
      <w:divBdr>
        <w:top w:val="none" w:sz="0" w:space="0" w:color="auto"/>
        <w:left w:val="none" w:sz="0" w:space="0" w:color="auto"/>
        <w:bottom w:val="none" w:sz="0" w:space="0" w:color="auto"/>
        <w:right w:val="none" w:sz="0" w:space="0" w:color="auto"/>
      </w:divBdr>
      <w:divsChild>
        <w:div w:id="462237137">
          <w:marLeft w:val="547"/>
          <w:marRight w:val="0"/>
          <w:marTop w:val="0"/>
          <w:marBottom w:val="240"/>
          <w:divBdr>
            <w:top w:val="none" w:sz="0" w:space="0" w:color="auto"/>
            <w:left w:val="none" w:sz="0" w:space="0" w:color="auto"/>
            <w:bottom w:val="none" w:sz="0" w:space="0" w:color="auto"/>
            <w:right w:val="none" w:sz="0" w:space="0" w:color="auto"/>
          </w:divBdr>
        </w:div>
      </w:divsChild>
    </w:div>
    <w:div w:id="1385060845">
      <w:bodyDiv w:val="1"/>
      <w:marLeft w:val="0"/>
      <w:marRight w:val="0"/>
      <w:marTop w:val="0"/>
      <w:marBottom w:val="0"/>
      <w:divBdr>
        <w:top w:val="none" w:sz="0" w:space="0" w:color="auto"/>
        <w:left w:val="none" w:sz="0" w:space="0" w:color="auto"/>
        <w:bottom w:val="none" w:sz="0" w:space="0" w:color="auto"/>
        <w:right w:val="none" w:sz="0" w:space="0" w:color="auto"/>
      </w:divBdr>
    </w:div>
    <w:div w:id="178966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5</Pages>
  <Words>1608</Words>
  <Characters>9168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Ainun Taib</dc:creator>
  <cp:keywords/>
  <dc:description/>
  <cp:lastModifiedBy>Ainun Taib</cp:lastModifiedBy>
  <cp:revision>58</cp:revision>
  <dcterms:created xsi:type="dcterms:W3CDTF">2026-08-27T12:37:00Z</dcterms:created>
  <dcterms:modified xsi:type="dcterms:W3CDTF">2026-08-30T04:20:00Z</dcterms:modified>
</cp:coreProperties>
</file>