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761A1" w14:textId="77777777" w:rsidR="006B3992" w:rsidRPr="00C52CA9" w:rsidRDefault="00000000">
      <w:pPr>
        <w:jc w:val="center"/>
      </w:pPr>
      <w:r w:rsidRPr="00C52CA9">
        <w:rPr>
          <w:b/>
          <w:sz w:val="32"/>
        </w:rPr>
        <w:t>Response to Reviewers</w:t>
      </w:r>
    </w:p>
    <w:p w14:paraId="3B63523C" w14:textId="77777777" w:rsidR="00C52CA9" w:rsidRPr="00EE426C" w:rsidRDefault="00C52CA9" w:rsidP="00C52CA9">
      <w:pPr>
        <w:pStyle w:val="papertitle"/>
      </w:pPr>
      <w:r w:rsidRPr="00534D31">
        <w:t>Detection of Dye Contaminants at Semiconductor Surfaces via Nonlinear Bond Models</w:t>
      </w:r>
    </w:p>
    <w:p w14:paraId="0B993274" w14:textId="77777777" w:rsidR="006B3992" w:rsidRPr="00C52CA9" w:rsidRDefault="00000000">
      <w:pPr>
        <w:jc w:val="center"/>
      </w:pPr>
      <w:r w:rsidRPr="00C52CA9">
        <w:rPr>
          <w:i/>
        </w:rPr>
        <w:t>Hendradi Hardhienata</w:t>
      </w:r>
    </w:p>
    <w:p w14:paraId="5398300D" w14:textId="77777777" w:rsidR="00C52CA9" w:rsidRPr="00C52CA9" w:rsidRDefault="00000000" w:rsidP="00C52CA9">
      <w:pPr>
        <w:rPr>
          <w:lang w:val="sq-AL"/>
        </w:rPr>
      </w:pPr>
      <w:r w:rsidRPr="00C52CA9">
        <w:t>Dear Editors and Reviewers,</w:t>
      </w:r>
      <w:r w:rsidRPr="00C52CA9">
        <w:br/>
      </w:r>
      <w:r w:rsidRPr="00C52CA9">
        <w:br/>
      </w:r>
      <w:r w:rsidR="00C52CA9" w:rsidRPr="00C52CA9">
        <w:rPr>
          <w:lang w:val="sq-AL"/>
        </w:rPr>
        <w:t>We thank the Editor and the two reviewers for their careful reading of our manuscript and constructive comments. We have substantially revised the manuscript in response to these suggestions. The revised manuscript clearly states that the article is a critical review, compares more extensively with existing analytical methods, improves the narrative and the discussion of the figures, expands the independent literature base, and clarifies the present limitations and future validation needs of nonlinear optical sensing based on SBHM. Revisions and additions are shown in red in the marked-up manuscript.</w:t>
      </w:r>
    </w:p>
    <w:p w14:paraId="0F3132BB" w14:textId="10784329" w:rsidR="006B3992" w:rsidRPr="00C52CA9" w:rsidRDefault="006B3992"/>
    <w:p w14:paraId="6D73F850" w14:textId="77777777" w:rsidR="006B3992" w:rsidRPr="00C52CA9" w:rsidRDefault="00000000">
      <w:pPr>
        <w:pStyle w:val="Heading1"/>
        <w:rPr>
          <w:color w:val="auto"/>
        </w:rPr>
      </w:pPr>
      <w:r w:rsidRPr="00C52CA9">
        <w:rPr>
          <w:color w:val="auto"/>
        </w:rPr>
        <w:t>Response to Reviewer #1</w:t>
      </w:r>
    </w:p>
    <w:p w14:paraId="150A00BD" w14:textId="77777777" w:rsidR="006B3992" w:rsidRPr="00C52CA9" w:rsidRDefault="00000000">
      <w:r w:rsidRPr="00C52CA9">
        <w:rPr>
          <w:b/>
        </w:rPr>
        <w:t>Comment 1</w:t>
      </w:r>
    </w:p>
    <w:p w14:paraId="3BCB06E3" w14:textId="77777777" w:rsidR="006B3992" w:rsidRPr="00C52CA9" w:rsidRDefault="00000000">
      <w:r w:rsidRPr="00C52CA9">
        <w:rPr>
          <w:b/>
        </w:rPr>
        <w:t xml:space="preserve">Reviewer comment: </w:t>
      </w:r>
      <w:r w:rsidRPr="00C52CA9">
        <w:t>The manuscript presents the application of nonlinear optical spectroscopy and the Simplified Bond Hyperpolarizability Model (SBHM) for detecting dye contaminants at semiconductor surfaces. Before the paper can be accepted, significant improvements are required. First, the authors should clearly define the nature of the manuscript, as it currently reads primarily as a review or perspective article rather than an original research paper. The title and abstract emphasize dye-contaminant detection, but a substantial portion of the manuscript focuses on the general development and application of SBHM. Therefore, the title should be refined to better reflect the review-oriented nature and content of the manuscript.</w:t>
      </w:r>
    </w:p>
    <w:p w14:paraId="430CC8E4" w14:textId="77777777" w:rsidR="00C52CA9" w:rsidRDefault="00000000" w:rsidP="00C52CA9">
      <w:pPr>
        <w:rPr>
          <w:lang w:val="sq-AL"/>
        </w:rPr>
      </w:pPr>
      <w:r w:rsidRPr="00C52CA9">
        <w:rPr>
          <w:b/>
        </w:rPr>
        <w:t xml:space="preserve">Response: </w:t>
      </w:r>
      <w:r w:rsidR="00C52CA9" w:rsidRPr="00C52CA9">
        <w:rPr>
          <w:lang w:val="sq-AL"/>
        </w:rPr>
        <w:t>We concur with the reviewer. The manuscript has been re-framed as a critical review, rather than an original research article. The title has been changed to “Dye-Contaminant Detection at Semiconductor Surfaces via Nonlinear Optical Spectroscopy and Bond Models: A Critical Review.” The Abstract has been largely rewritten as well to state the review-oriented scope, i.e. (i) comparison of established dye-analysis methods with surface-sensitive SHG/THG, (ii) critical evaluation of SBHM developments and limitations across silicon, ZnO and metal-halide perovskites, and (iii) identification of validation and benchmarking requirements for future sensing applications. The revised Abstract also specifically states that standardized LOD, selectivity and inter-laboratory reproducibility data are not yet available for SBHM based dye sensing.</w:t>
      </w:r>
    </w:p>
    <w:p w14:paraId="2E5E0D3F" w14:textId="77777777" w:rsidR="00C52CA9" w:rsidRPr="00C52CA9" w:rsidRDefault="00C52CA9" w:rsidP="00C52CA9">
      <w:pPr>
        <w:rPr>
          <w:lang w:val="sq-AL"/>
        </w:rPr>
      </w:pPr>
    </w:p>
    <w:p w14:paraId="3DA15843" w14:textId="5C83ABFE" w:rsidR="006B3992" w:rsidRPr="00C52CA9" w:rsidRDefault="00000000">
      <w:r w:rsidRPr="00C52CA9">
        <w:rPr>
          <w:b/>
        </w:rPr>
        <w:t xml:space="preserve">Location of revision: </w:t>
      </w:r>
      <w:r w:rsidRPr="00C52CA9">
        <w:t>Title and Abstract, page 1; the review perspective is reinforced throughout Sections 1–5.</w:t>
      </w:r>
    </w:p>
    <w:p w14:paraId="71C3D462" w14:textId="77777777" w:rsidR="006B3992" w:rsidRPr="00C52CA9" w:rsidRDefault="00000000">
      <w:r w:rsidRPr="00C52CA9">
        <w:rPr>
          <w:b/>
        </w:rPr>
        <w:t>Comment 2</w:t>
      </w:r>
    </w:p>
    <w:p w14:paraId="00B7AFD6" w14:textId="77777777" w:rsidR="006B3992" w:rsidRPr="00C52CA9" w:rsidRDefault="00000000">
      <w:r w:rsidRPr="00C52CA9">
        <w:rPr>
          <w:b/>
        </w:rPr>
        <w:t xml:space="preserve">Reviewer comment: </w:t>
      </w:r>
      <w:r w:rsidRPr="00C52CA9">
        <w:t xml:space="preserve">Since this is essentially a review paper, it would be beneficial to provide a more critical and quantitative comparison between nonlinear optical sensing and established techniques such as HPLC, LC-MS, Raman/SERS, fluorescence, and electrochemical sensing. Parameters such as detection limit, sensitivity, selectivity, response time, reproducibility, sample preparation, instrumentation requirements, and suitability for real-time or in-situ measurements should be discussed where data are available. A </w:t>
      </w:r>
      <w:r w:rsidRPr="00C52CA9">
        <w:lastRenderedPageBreak/>
        <w:t>comprehensive comparison table should also be added to clearly highlight the advantages and limitations of the different sensing approaches.</w:t>
      </w:r>
    </w:p>
    <w:p w14:paraId="4F2EF11E" w14:textId="77777777" w:rsidR="00C52CA9" w:rsidRPr="00C52CA9" w:rsidRDefault="00000000" w:rsidP="00C52CA9">
      <w:pPr>
        <w:rPr>
          <w:lang w:val="sq-AL"/>
        </w:rPr>
      </w:pPr>
      <w:r w:rsidRPr="00C52CA9">
        <w:rPr>
          <w:b/>
        </w:rPr>
        <w:t xml:space="preserve">Response: </w:t>
      </w:r>
      <w:r w:rsidR="00C52CA9" w:rsidRPr="00C52CA9">
        <w:rPr>
          <w:lang w:val="sq-AL"/>
        </w:rPr>
        <w:t xml:space="preserve">We agree and have greatly expanded the comparison. Section 1.1 now discusses HPLC, LC-MS, Raman/SERS, fluorescence, electrochemical sensing and nonlinear optical sensing in terms of analytical maturity, sample preparation, selectivity, instrumentation and in-situ capability. We note that traditional approaches currently have a superior track record for validated LOD/LOQ, recovery, precision and complex-matrix analysis. In contrast, nonlinear harmonic spectroscopy provides unique interface sensitivity and the potential for label-free, non-destructive, in-situ measurements if the interface is optically accessible. In Section 3 we have also added an important paragraph explaining that the current RA-SHG/SBHM proof-of-concept studies do not yet provide the full analytical validation expected for established methods, including matrix-matched LOD/LOQ, recovery, interference testing, long-term stability and inter-laboratory reproducibility. </w:t>
      </w:r>
      <w:r w:rsidR="00C52CA9" w:rsidRPr="00C52CA9">
        <w:rPr>
          <w:lang w:val="sq-AL"/>
        </w:rPr>
        <w:br/>
      </w:r>
      <w:r w:rsidR="00C52CA9" w:rsidRPr="00C52CA9">
        <w:rPr>
          <w:lang w:val="sq-AL"/>
        </w:rPr>
        <w:br/>
        <w:t>In addition, Table 1 has been re-organized as a side-by-side comparison of HPLC, LC-MS/MS, Raman/SERS, fluorescence, electrochemical sensing and SHG/THG + SBHM. The table now gives representative analytical performance where supported by the cited literature, selectivity/reproducibility considerations, response/sample-preparation requirements, instrumentation and in-situ suitability. Most importantly, we declare that no standardized dye LOD/LOQ is currently available for SHG/THG + SBHM, rather than providing an unsupported analytical figure of merit.</w:t>
      </w:r>
    </w:p>
    <w:p w14:paraId="5DF3A327" w14:textId="56E4F8C5" w:rsidR="006B3992" w:rsidRPr="00C52CA9" w:rsidRDefault="00000000">
      <w:r w:rsidRPr="00C52CA9">
        <w:rPr>
          <w:b/>
        </w:rPr>
        <w:t xml:space="preserve">Location of revision: </w:t>
      </w:r>
      <w:r w:rsidRPr="00C52CA9">
        <w:t>Section 1.1, pages 2–3; Section 3, pages 6–8; revised Table 1, page 8.</w:t>
      </w:r>
    </w:p>
    <w:p w14:paraId="66C6F328" w14:textId="77777777" w:rsidR="006B3992" w:rsidRPr="00C52CA9" w:rsidRDefault="00000000">
      <w:r w:rsidRPr="00C52CA9">
        <w:rPr>
          <w:b/>
        </w:rPr>
        <w:t>Comment 3</w:t>
      </w:r>
    </w:p>
    <w:p w14:paraId="796B41E9" w14:textId="77777777" w:rsidR="006B3992" w:rsidRPr="00C52CA9" w:rsidRDefault="00000000">
      <w:r w:rsidRPr="00C52CA9">
        <w:rPr>
          <w:b/>
        </w:rPr>
        <w:t xml:space="preserve">Reviewer comment: </w:t>
      </w:r>
      <w:r w:rsidRPr="00C52CA9">
        <w:t>Third, the overall flow and narrative of the manuscript are somewhat ambiguous, and the connection between one paragraph and the next is not always clear. The authors should improve the organization and transitions between sections and paragraphs to establish a clearer and more coherent storyline. This would make the manuscript more engaging and easier for readers to follow.</w:t>
      </w:r>
    </w:p>
    <w:p w14:paraId="41E9474C" w14:textId="48261D52" w:rsidR="00C52CA9" w:rsidRPr="00C52CA9" w:rsidRDefault="00000000" w:rsidP="00C52CA9">
      <w:pPr>
        <w:rPr>
          <w:lang w:val="sq-AL"/>
        </w:rPr>
      </w:pPr>
      <w:r w:rsidRPr="00C52CA9">
        <w:rPr>
          <w:b/>
        </w:rPr>
        <w:t xml:space="preserve">Response: </w:t>
      </w:r>
      <w:r w:rsidRPr="00C52CA9">
        <w:t xml:space="preserve">We agree. </w:t>
      </w:r>
      <w:r w:rsidR="00C52CA9" w:rsidRPr="00C52CA9">
        <w:rPr>
          <w:lang w:val="sq-AL"/>
        </w:rPr>
        <w:t>The manuscript has been restructured to give a more logical flow from the analytical problem to the physical sensing principle, the microscopic model, current evidence, limitations, and future directions. The Introduction now specifically places nonlinear optics in a complementary role to traditional chemical analysis, Section 2 introduces Fig. 2 before developing the microscopic SBHM argument, Section 3 links adsorption-induced bond changes to current sensing evidence and explicitly discusses the limitations of that evidence before moving on to more sophisticated semiconductor platforms, computation and Table 1, and the Future Directions and Conclusion now focus on the translational requirements for the field. Transitional sentences have been added to improve continuity around Figs. 1-3 and Table 1.</w:t>
      </w:r>
    </w:p>
    <w:p w14:paraId="22CC7591" w14:textId="2D60F531" w:rsidR="006B3992" w:rsidRPr="00C52CA9" w:rsidRDefault="006B3992"/>
    <w:p w14:paraId="18C70123" w14:textId="77777777" w:rsidR="006B3992" w:rsidRPr="00C52CA9" w:rsidRDefault="00000000">
      <w:r w:rsidRPr="00C52CA9">
        <w:rPr>
          <w:b/>
        </w:rPr>
        <w:t xml:space="preserve">Location of revision: </w:t>
      </w:r>
      <w:r w:rsidRPr="00C52CA9">
        <w:t>Sections 1–5, particularly pages 2, 4, 6–9.</w:t>
      </w:r>
    </w:p>
    <w:p w14:paraId="25835DCE" w14:textId="77777777" w:rsidR="006B3992" w:rsidRPr="00C52CA9" w:rsidRDefault="00000000">
      <w:r w:rsidRPr="00C52CA9">
        <w:rPr>
          <w:b/>
        </w:rPr>
        <w:t>Comment 4</w:t>
      </w:r>
    </w:p>
    <w:p w14:paraId="3BB26341" w14:textId="77777777" w:rsidR="006B3992" w:rsidRPr="00C52CA9" w:rsidRDefault="00000000">
      <w:r w:rsidRPr="00C52CA9">
        <w:rPr>
          <w:b/>
        </w:rPr>
        <w:t xml:space="preserve">Reviewer comment: </w:t>
      </w:r>
      <w:r w:rsidRPr="00C52CA9">
        <w:t>Lastly, and most significantly, the figures are not cited and elaborated on adequately in the main text. Each figure should be properly introduced, cited, and discussed to explain its relevance to the corresponding content.</w:t>
      </w:r>
    </w:p>
    <w:p w14:paraId="1833804A" w14:textId="7536594E" w:rsidR="00C52CA9" w:rsidRPr="00C52CA9" w:rsidRDefault="00000000" w:rsidP="00C52CA9">
      <w:pPr>
        <w:rPr>
          <w:lang w:val="sq-AL"/>
        </w:rPr>
      </w:pPr>
      <w:r w:rsidRPr="00C52CA9">
        <w:rPr>
          <w:b/>
        </w:rPr>
        <w:t xml:space="preserve">Response: </w:t>
      </w:r>
      <w:r w:rsidR="00C52CA9" w:rsidRPr="00C52CA9">
        <w:rPr>
          <w:lang w:val="sq-AL"/>
        </w:rPr>
        <w:t xml:space="preserve">We agree and have revised the manuscript such that all figures are explicitly introduced and tied to the surrounding discussion. Section 1.1 now introduces Figure 1 to explain the analytical context and the complementary role of surface-sensitive harmonic generation. At the start of the SBHM discussion, Figure 2 is provided as a schematic of the microscopic rationale for the relationship between bond hyperpolarizability and nonlinear optical fingerprints. Section 3 presents Figure 3 specifically as a summary of the progression from adsorption and bond-level modeling to more advanced semiconductor platforms, computation, machine </w:t>
      </w:r>
      <w:r w:rsidR="00C52CA9" w:rsidRPr="00C52CA9">
        <w:rPr>
          <w:lang w:val="sq-AL"/>
        </w:rPr>
        <w:lastRenderedPageBreak/>
        <w:t>learning, and identification of contaminants. The figure captions are kept and are consistent with such discussions.</w:t>
      </w:r>
    </w:p>
    <w:p w14:paraId="45969007" w14:textId="0ACD4E1C" w:rsidR="006B3992" w:rsidRPr="00C52CA9" w:rsidRDefault="006B3992"/>
    <w:p w14:paraId="3C202719" w14:textId="77777777" w:rsidR="006B3992" w:rsidRPr="00C52CA9" w:rsidRDefault="00000000">
      <w:r w:rsidRPr="00C52CA9">
        <w:rPr>
          <w:b/>
        </w:rPr>
        <w:t xml:space="preserve">Location of revision: </w:t>
      </w:r>
      <w:r w:rsidRPr="00C52CA9">
        <w:t>Fig. 1 discussion, page 2; Fig. 2 discussion, page 4; Fig. 3 discussion, pages 6–7.</w:t>
      </w:r>
    </w:p>
    <w:p w14:paraId="3888B9A8" w14:textId="77777777" w:rsidR="006B3992" w:rsidRPr="00C52CA9" w:rsidRDefault="00000000">
      <w:r w:rsidRPr="00C52CA9">
        <w:rPr>
          <w:b/>
        </w:rPr>
        <w:t>Comment 5</w:t>
      </w:r>
    </w:p>
    <w:p w14:paraId="7047381F" w14:textId="77777777" w:rsidR="006B3992" w:rsidRPr="00C52CA9" w:rsidRDefault="00000000">
      <w:r w:rsidRPr="00C52CA9">
        <w:rPr>
          <w:b/>
        </w:rPr>
        <w:t xml:space="preserve">Reviewer comment: </w:t>
      </w:r>
      <w:r w:rsidRPr="00C52CA9">
        <w:t>In addition, nearly 50% of the references appear to be self-citations. This relatively high proportion of self-citation is not appropriate for a review paper and should be reduced by incorporating a broader range of relevant and independent literature from other research groups.</w:t>
      </w:r>
    </w:p>
    <w:p w14:paraId="2DE16C5D" w14:textId="77777777" w:rsidR="00C52CA9" w:rsidRPr="00C52CA9" w:rsidRDefault="00000000" w:rsidP="00C52CA9">
      <w:pPr>
        <w:rPr>
          <w:lang w:val="sq-AL"/>
        </w:rPr>
      </w:pPr>
      <w:r w:rsidRPr="00C52CA9">
        <w:rPr>
          <w:b/>
        </w:rPr>
        <w:t xml:space="preserve">Response: </w:t>
      </w:r>
      <w:r w:rsidR="00C52CA9" w:rsidRPr="00C52CA9">
        <w:rPr>
          <w:lang w:val="sq-AL"/>
        </w:rPr>
        <w:t>We agree with the reviewer that a review article should represent a wider literature base. Hence, we have added independent references to established analytical methods for malachite-green, environmental pre-treatment and analysis, surface SHG for biological sensing, SERS detection and basic nonlinear surface spectroscopy. These additions expand the context beyond the authors’ own work and support the new comparative discussion and Table 1. The revised text also makes clear that dye-sensing evidence for SBHM is still limited to a handful of studies and broader independent and cross-laboratory validation is needed.</w:t>
      </w:r>
    </w:p>
    <w:p w14:paraId="1196836F" w14:textId="3C070314" w:rsidR="006B3992" w:rsidRPr="00C52CA9" w:rsidRDefault="00000000">
      <w:r w:rsidRPr="00C52CA9">
        <w:rPr>
          <w:b/>
        </w:rPr>
        <w:t xml:space="preserve">Location of revision: </w:t>
      </w:r>
      <w:r w:rsidRPr="00C52CA9">
        <w:t>Sections 1.1, 3, and 4; References 27–32; pages 3, 6–11.</w:t>
      </w:r>
    </w:p>
    <w:p w14:paraId="563CF4E4" w14:textId="77777777" w:rsidR="006B3992" w:rsidRPr="00C52CA9" w:rsidRDefault="00000000">
      <w:r w:rsidRPr="00C52CA9">
        <w:br w:type="page"/>
      </w:r>
    </w:p>
    <w:p w14:paraId="7B8BB82D" w14:textId="77777777" w:rsidR="006B3992" w:rsidRPr="00C52CA9" w:rsidRDefault="00000000">
      <w:pPr>
        <w:pStyle w:val="Heading1"/>
        <w:rPr>
          <w:color w:val="auto"/>
        </w:rPr>
      </w:pPr>
      <w:r w:rsidRPr="00C52CA9">
        <w:rPr>
          <w:color w:val="auto"/>
        </w:rPr>
        <w:lastRenderedPageBreak/>
        <w:t>Response to Reviewer #2</w:t>
      </w:r>
    </w:p>
    <w:p w14:paraId="3A257F06" w14:textId="77777777" w:rsidR="006B3992" w:rsidRPr="00C52CA9" w:rsidRDefault="00000000">
      <w:r w:rsidRPr="00C52CA9">
        <w:rPr>
          <w:b/>
        </w:rPr>
        <w:t xml:space="preserve">Reviewer comment: </w:t>
      </w:r>
      <w:r w:rsidRPr="00C52CA9">
        <w:t>This Review Paper is well-written with minimum amendment or rectification. The highlight of the paper most probably the summary of the recent advancement in contaminant sensing mechanism study, where it shows the current situation with regard to the SBHM-based nonlinear spectroscopy study. For the future, if the Author wish to elevate this paper to the high quartile journal, the Author can include more research groups with more comprehensive comparisons.</w:t>
      </w:r>
    </w:p>
    <w:p w14:paraId="5667EB6E" w14:textId="77777777" w:rsidR="00C52CA9" w:rsidRPr="00C52CA9" w:rsidRDefault="00000000" w:rsidP="00C52CA9">
      <w:pPr>
        <w:rPr>
          <w:lang w:val="sq-AL"/>
        </w:rPr>
      </w:pPr>
      <w:r w:rsidRPr="00C52CA9">
        <w:rPr>
          <w:b/>
        </w:rPr>
        <w:t xml:space="preserve">Response: </w:t>
      </w:r>
      <w:r w:rsidR="00C52CA9" w:rsidRPr="00C52CA9">
        <w:rPr>
          <w:lang w:val="sq-AL"/>
        </w:rPr>
        <w:t>We thank the reviewer for the positive evaluation and constructive suggestion. We have therefore extended the review beyond our own research line by including additional independent literature from other groups and by extending the comparative analytical context. The revised manuscript contains citations to the relevant literature on conventional chromatographic and mass-spectrometric analysis of malachite green, SERS-based contaminant detection, fluorescence and electrochemical sensing, as well as surface SHG applications and seminal work on nonlinear optical effects at surfaces and interfaces. The previous summary-style table has also been replaced by a more complete critical comparison of HPLC, LC-MS/MS, Raman/SERS, fluorescence, electrochemical sensing and SHG/THG + SBHM. In addition, the Future Directions section now includes a specific request for greater participation from independent research groups, common benchmark samples, blinded contaminant sets, standard reporting of analytical figures of merit, and cross-laboratory validation. We believe these changes make for a more balanced scope and clarify the present contribution as well as the limitations of SBHM-based nonlinear spectroscopy.</w:t>
      </w:r>
    </w:p>
    <w:p w14:paraId="0F55D8C9" w14:textId="6BBFAD14" w:rsidR="006B3992" w:rsidRPr="00C52CA9" w:rsidRDefault="00000000">
      <w:r w:rsidRPr="00C52CA9">
        <w:rPr>
          <w:b/>
        </w:rPr>
        <w:t xml:space="preserve">Location of revision: </w:t>
      </w:r>
      <w:r w:rsidRPr="00C52CA9">
        <w:t>Abstract; Sections 1.1, 3, and 4; revised Table 1; References 27–32, pages 1–11.</w:t>
      </w:r>
    </w:p>
    <w:p w14:paraId="6B6A5E93" w14:textId="77777777" w:rsidR="006B3992" w:rsidRPr="00C52CA9" w:rsidRDefault="006B3992"/>
    <w:p w14:paraId="7AE397F6" w14:textId="77777777" w:rsidR="00C52CA9" w:rsidRPr="00C52CA9" w:rsidRDefault="00C52CA9" w:rsidP="00C52CA9">
      <w:pPr>
        <w:rPr>
          <w:lang w:val="sq-AL"/>
        </w:rPr>
      </w:pPr>
      <w:r w:rsidRPr="00C52CA9">
        <w:rPr>
          <w:lang w:val="sq-AL"/>
        </w:rPr>
        <w:t>Again, we thank the two reviewers for their constructive comments. We believe that the revisions have improved the clarity, balance, critical depth and review nature of the manuscript in an important way.</w:t>
      </w:r>
    </w:p>
    <w:p w14:paraId="26C0A870" w14:textId="77777777" w:rsidR="006B3992" w:rsidRPr="00C52CA9" w:rsidRDefault="00000000">
      <w:r w:rsidRPr="00C52CA9">
        <w:rPr>
          <w:i/>
        </w:rPr>
        <w:t>Sincerely,</w:t>
      </w:r>
      <w:r w:rsidRPr="00C52CA9">
        <w:rPr>
          <w:i/>
        </w:rPr>
        <w:br/>
        <w:t>The Author</w:t>
      </w:r>
    </w:p>
    <w:sectPr w:rsidR="006B3992" w:rsidRPr="00C52CA9"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0985970">
    <w:abstractNumId w:val="8"/>
  </w:num>
  <w:num w:numId="2" w16cid:durableId="1679575734">
    <w:abstractNumId w:val="6"/>
  </w:num>
  <w:num w:numId="3" w16cid:durableId="1373964637">
    <w:abstractNumId w:val="5"/>
  </w:num>
  <w:num w:numId="4" w16cid:durableId="666792126">
    <w:abstractNumId w:val="4"/>
  </w:num>
  <w:num w:numId="5" w16cid:durableId="1748990996">
    <w:abstractNumId w:val="7"/>
  </w:num>
  <w:num w:numId="6" w16cid:durableId="1598446319">
    <w:abstractNumId w:val="3"/>
  </w:num>
  <w:num w:numId="7" w16cid:durableId="2107799129">
    <w:abstractNumId w:val="2"/>
  </w:num>
  <w:num w:numId="8" w16cid:durableId="563223705">
    <w:abstractNumId w:val="1"/>
  </w:num>
  <w:num w:numId="9" w16cid:durableId="1642341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B3992"/>
    <w:rsid w:val="0091210E"/>
    <w:rsid w:val="00AA1D8D"/>
    <w:rsid w:val="00B47730"/>
    <w:rsid w:val="00C52CA9"/>
    <w:rsid w:val="00CB0664"/>
    <w:rsid w:val="00DA22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B156C8"/>
  <w14:defaultImageDpi w14:val="300"/>
  <w15:docId w15:val="{C6234901-59A9-4E54-9410-071C44CAE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pertitle">
    <w:name w:val="papertitle"/>
    <w:basedOn w:val="Normal"/>
    <w:next w:val="Normal"/>
    <w:rsid w:val="00C52CA9"/>
    <w:pPr>
      <w:keepNext/>
      <w:keepLines/>
      <w:suppressAutoHyphens/>
      <w:overflowPunct w:val="0"/>
      <w:autoSpaceDE w:val="0"/>
      <w:autoSpaceDN w:val="0"/>
      <w:adjustRightInd w:val="0"/>
      <w:spacing w:after="480" w:line="360" w:lineRule="atLeast"/>
      <w:jc w:val="center"/>
      <w:textAlignment w:val="baseline"/>
    </w:pPr>
    <w:rPr>
      <w:rFonts w:eastAsia="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1535</Words>
  <Characters>8751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Hendradi Hardhienata</cp:lastModifiedBy>
  <cp:revision>2</cp:revision>
  <dcterms:created xsi:type="dcterms:W3CDTF">2026-09-25T15:43:00Z</dcterms:created>
  <dcterms:modified xsi:type="dcterms:W3CDTF">2026-09-25T15:43:00Z</dcterms:modified>
  <cp:category/>
</cp:coreProperties>
</file>