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0E82B" w14:textId="6A771E9E" w:rsidR="001A1795" w:rsidRDefault="00A541BA" w:rsidP="002A4CBA">
      <w:pPr>
        <w:spacing w:after="0" w:line="360" w:lineRule="auto"/>
        <w:jc w:val="center"/>
        <w:rPr>
          <w:rFonts w:ascii="Times New Roman" w:eastAsia="Times New Roman" w:hAnsi="Times New Roman" w:cs="Times New Roman"/>
          <w:b/>
          <w:sz w:val="24"/>
          <w:szCs w:val="24"/>
        </w:rPr>
      </w:pPr>
      <w:r w:rsidRPr="002A4CBA">
        <w:rPr>
          <w:rFonts w:ascii="Times New Roman" w:eastAsia="Times New Roman" w:hAnsi="Times New Roman" w:cs="Times New Roman"/>
          <w:b/>
          <w:sz w:val="24"/>
          <w:szCs w:val="24"/>
        </w:rPr>
        <w:t xml:space="preserve">THE EFFECT OF INFILL PATTERNS </w:t>
      </w:r>
      <w:r w:rsidR="002A4CBA">
        <w:rPr>
          <w:rFonts w:ascii="Times New Roman" w:eastAsia="Times New Roman" w:hAnsi="Times New Roman" w:cs="Times New Roman"/>
          <w:b/>
          <w:sz w:val="24"/>
          <w:szCs w:val="24"/>
        </w:rPr>
        <w:t xml:space="preserve">IN </w:t>
      </w:r>
      <w:r w:rsidRPr="002A4CBA">
        <w:rPr>
          <w:rFonts w:ascii="Times New Roman" w:eastAsia="Times New Roman" w:hAnsi="Times New Roman" w:cs="Times New Roman"/>
          <w:b/>
          <w:sz w:val="24"/>
          <w:szCs w:val="24"/>
        </w:rPr>
        <w:t>3D PRINTED PLA PARTS ON THE MICRO AND MACRO PROPERTIES USING HOMOGENIZATION METHOD</w:t>
      </w:r>
    </w:p>
    <w:p w14:paraId="411464E6" w14:textId="77777777" w:rsidR="00D77F80" w:rsidRPr="002A4CBA" w:rsidRDefault="00D77F80" w:rsidP="002A4CBA">
      <w:pPr>
        <w:spacing w:after="0" w:line="360" w:lineRule="auto"/>
        <w:jc w:val="center"/>
        <w:rPr>
          <w:rFonts w:ascii="Times New Roman" w:eastAsia="Times New Roman" w:hAnsi="Times New Roman" w:cs="Times New Roman"/>
          <w:b/>
          <w:sz w:val="24"/>
          <w:szCs w:val="24"/>
        </w:rPr>
      </w:pPr>
    </w:p>
    <w:p w14:paraId="3BEF8754" w14:textId="77777777" w:rsidR="002A4CBA" w:rsidRPr="001B22A7" w:rsidRDefault="002A4CBA" w:rsidP="002A4CBA">
      <w:pPr>
        <w:jc w:val="center"/>
        <w:rPr>
          <w:rFonts w:ascii="Times New Roman" w:hAnsi="Times New Roman" w:cs="Times New Roman"/>
          <w:sz w:val="24"/>
          <w:szCs w:val="24"/>
        </w:rPr>
      </w:pPr>
      <w:r w:rsidRPr="001B22A7">
        <w:rPr>
          <w:rFonts w:ascii="Times New Roman" w:hAnsi="Times New Roman" w:cs="Times New Roman"/>
          <w:sz w:val="24"/>
          <w:szCs w:val="24"/>
        </w:rPr>
        <w:t>Aisyah Allias</w:t>
      </w:r>
      <w:r w:rsidRPr="00FD2E20">
        <w:rPr>
          <w:rFonts w:ascii="Times New Roman" w:hAnsi="Times New Roman" w:cs="Times New Roman"/>
          <w:sz w:val="24"/>
          <w:szCs w:val="24"/>
          <w:vertAlign w:val="superscript"/>
        </w:rPr>
        <w:t>1</w:t>
      </w:r>
      <w:r w:rsidRPr="001B22A7">
        <w:rPr>
          <w:rFonts w:ascii="Times New Roman" w:hAnsi="Times New Roman" w:cs="Times New Roman"/>
          <w:sz w:val="24"/>
          <w:szCs w:val="24"/>
        </w:rPr>
        <w:t>, Khairul Salleh Basaruddin</w:t>
      </w:r>
      <w:r w:rsidRPr="00FD2E2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Pr>
          <w:rFonts w:ascii="Times New Roman" w:hAnsi="Times New Roman" w:cs="Times New Roman"/>
          <w:sz w:val="24"/>
          <w:szCs w:val="24"/>
        </w:rPr>
        <w:t>, Nor Amalina Muhayudin</w:t>
      </w:r>
      <w:r w:rsidRPr="00FD2E20">
        <w:rPr>
          <w:rFonts w:ascii="Times New Roman" w:hAnsi="Times New Roman" w:cs="Times New Roman"/>
          <w:sz w:val="24"/>
          <w:szCs w:val="24"/>
          <w:vertAlign w:val="superscript"/>
        </w:rPr>
        <w:t>1</w:t>
      </w:r>
      <w:r>
        <w:rPr>
          <w:rFonts w:ascii="Times New Roman" w:hAnsi="Times New Roman" w:cs="Times New Roman"/>
          <w:sz w:val="24"/>
          <w:szCs w:val="24"/>
        </w:rPr>
        <w:t>, Shah Fenner Khan Mohamad Khan</w:t>
      </w:r>
      <w:r w:rsidRPr="00FD2E20">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1B22A7">
        <w:rPr>
          <w:rFonts w:ascii="Times New Roman" w:hAnsi="Times New Roman" w:cs="Times New Roman"/>
          <w:sz w:val="24"/>
          <w:szCs w:val="24"/>
        </w:rPr>
        <w:t>Tien-Dat Hoang</w:t>
      </w:r>
      <w:r>
        <w:rPr>
          <w:rFonts w:ascii="Times New Roman" w:hAnsi="Times New Roman" w:cs="Times New Roman"/>
          <w:sz w:val="24"/>
          <w:szCs w:val="24"/>
          <w:vertAlign w:val="superscript"/>
        </w:rPr>
        <w:t>2</w:t>
      </w:r>
    </w:p>
    <w:p w14:paraId="6F2777E8" w14:textId="77777777" w:rsidR="002A4CBA" w:rsidRDefault="002A4CBA" w:rsidP="002A4CBA">
      <w:pPr>
        <w:jc w:val="center"/>
        <w:rPr>
          <w:rFonts w:ascii="Times New Roman" w:hAnsi="Times New Roman" w:cs="Times New Roman"/>
          <w:sz w:val="24"/>
          <w:szCs w:val="24"/>
        </w:rPr>
      </w:pPr>
      <w:r w:rsidRPr="00FD2E20">
        <w:rPr>
          <w:rFonts w:ascii="Times New Roman" w:hAnsi="Times New Roman" w:cs="Times New Roman"/>
          <w:sz w:val="24"/>
          <w:szCs w:val="24"/>
          <w:vertAlign w:val="superscript"/>
        </w:rPr>
        <w:t>1</w:t>
      </w:r>
      <w:r w:rsidRPr="001B22A7">
        <w:rPr>
          <w:rFonts w:ascii="Times New Roman" w:hAnsi="Times New Roman" w:cs="Times New Roman"/>
          <w:sz w:val="24"/>
          <w:szCs w:val="24"/>
        </w:rPr>
        <w:t>Faculty of Mechanical Engineering &amp; Technology</w:t>
      </w:r>
      <w:r>
        <w:rPr>
          <w:rFonts w:ascii="Times New Roman" w:hAnsi="Times New Roman" w:cs="Times New Roman"/>
          <w:sz w:val="24"/>
          <w:szCs w:val="24"/>
        </w:rPr>
        <w:t xml:space="preserve">, </w:t>
      </w:r>
      <w:proofErr w:type="spellStart"/>
      <w:r w:rsidRPr="001B22A7">
        <w:rPr>
          <w:rFonts w:ascii="Times New Roman" w:hAnsi="Times New Roman" w:cs="Times New Roman"/>
          <w:sz w:val="24"/>
          <w:szCs w:val="24"/>
        </w:rPr>
        <w:t>Universiti</w:t>
      </w:r>
      <w:proofErr w:type="spellEnd"/>
      <w:r w:rsidRPr="001B22A7">
        <w:rPr>
          <w:rFonts w:ascii="Times New Roman" w:hAnsi="Times New Roman" w:cs="Times New Roman"/>
          <w:sz w:val="24"/>
          <w:szCs w:val="24"/>
        </w:rPr>
        <w:t xml:space="preserve"> Malaysia Perlis, 026000 Arau, Perlis, Malaysia</w:t>
      </w:r>
      <w:r>
        <w:rPr>
          <w:rFonts w:ascii="Times New Roman" w:hAnsi="Times New Roman" w:cs="Times New Roman"/>
          <w:sz w:val="24"/>
          <w:szCs w:val="24"/>
        </w:rPr>
        <w:t>.</w:t>
      </w:r>
    </w:p>
    <w:p w14:paraId="582FE9AE" w14:textId="77777777" w:rsidR="002A4CBA" w:rsidRDefault="002A4CBA" w:rsidP="002A4CBA">
      <w:pPr>
        <w:jc w:val="center"/>
        <w:rPr>
          <w:rFonts w:ascii="Times New Roman" w:hAnsi="Times New Roman" w:cs="Times New Roman"/>
          <w:sz w:val="24"/>
          <w:szCs w:val="24"/>
        </w:rPr>
      </w:pPr>
      <w:r w:rsidRPr="00FD2E20">
        <w:rPr>
          <w:rFonts w:ascii="Times New Roman" w:hAnsi="Times New Roman" w:cs="Times New Roman"/>
          <w:sz w:val="24"/>
          <w:szCs w:val="24"/>
          <w:vertAlign w:val="superscript"/>
        </w:rPr>
        <w:t>2</w:t>
      </w:r>
      <w:r w:rsidRPr="00FD2E20">
        <w:rPr>
          <w:rFonts w:ascii="Times New Roman" w:hAnsi="Times New Roman" w:cs="Times New Roman"/>
          <w:sz w:val="24"/>
          <w:szCs w:val="24"/>
        </w:rPr>
        <w:t xml:space="preserve">School of </w:t>
      </w:r>
      <w:r>
        <w:rPr>
          <w:rFonts w:ascii="Times New Roman" w:hAnsi="Times New Roman" w:cs="Times New Roman"/>
          <w:sz w:val="24"/>
          <w:szCs w:val="24"/>
        </w:rPr>
        <w:t>M</w:t>
      </w:r>
      <w:r w:rsidRPr="00FD2E20">
        <w:rPr>
          <w:rFonts w:ascii="Times New Roman" w:hAnsi="Times New Roman" w:cs="Times New Roman"/>
          <w:sz w:val="24"/>
          <w:szCs w:val="24"/>
        </w:rPr>
        <w:t>echanical and Automotive Engineering, Ha Noi University of Industry</w:t>
      </w:r>
      <w:r>
        <w:rPr>
          <w:rFonts w:ascii="Times New Roman" w:hAnsi="Times New Roman" w:cs="Times New Roman"/>
          <w:sz w:val="24"/>
          <w:szCs w:val="24"/>
        </w:rPr>
        <w:t>, Hanoi, Vietnam.</w:t>
      </w:r>
    </w:p>
    <w:p w14:paraId="7B5FF236" w14:textId="77777777" w:rsidR="001A1795" w:rsidRPr="002A4CBA" w:rsidRDefault="001A1795" w:rsidP="002A4CBA">
      <w:pPr>
        <w:spacing w:after="0" w:line="360" w:lineRule="auto"/>
        <w:jc w:val="both"/>
        <w:rPr>
          <w:rFonts w:ascii="Times New Roman" w:eastAsia="Times New Roman" w:hAnsi="Times New Roman" w:cs="Times New Roman"/>
          <w:sz w:val="24"/>
          <w:szCs w:val="24"/>
        </w:rPr>
      </w:pPr>
    </w:p>
    <w:p w14:paraId="2ADBED84" w14:textId="6A0325D3" w:rsidR="001A1795" w:rsidRPr="002A4CBA" w:rsidRDefault="003234C4" w:rsidP="002A4CBA">
      <w:pPr>
        <w:spacing w:after="0" w:line="360" w:lineRule="auto"/>
        <w:rPr>
          <w:rFonts w:ascii="Times New Roman" w:eastAsia="Times New Roman" w:hAnsi="Times New Roman" w:cs="Times New Roman"/>
          <w:b/>
          <w:sz w:val="24"/>
          <w:szCs w:val="24"/>
        </w:rPr>
      </w:pPr>
      <w:r w:rsidRPr="002A4CBA">
        <w:rPr>
          <w:rFonts w:ascii="Times New Roman" w:eastAsia="Times New Roman" w:hAnsi="Times New Roman" w:cs="Times New Roman"/>
          <w:b/>
          <w:sz w:val="24"/>
          <w:szCs w:val="24"/>
        </w:rPr>
        <w:t>Abstract</w:t>
      </w:r>
    </w:p>
    <w:p w14:paraId="394EB78A" w14:textId="77777777" w:rsidR="002A4CBA" w:rsidRDefault="002A4CBA" w:rsidP="002A4CBA">
      <w:pPr>
        <w:spacing w:after="0" w:line="360" w:lineRule="auto"/>
        <w:jc w:val="both"/>
        <w:rPr>
          <w:rFonts w:ascii="Times New Roman" w:eastAsia="Times New Roman" w:hAnsi="Times New Roman" w:cs="Times New Roman"/>
          <w:bCs/>
          <w:sz w:val="24"/>
          <w:szCs w:val="24"/>
        </w:rPr>
      </w:pPr>
    </w:p>
    <w:p w14:paraId="3C0522C0" w14:textId="6777C426" w:rsidR="00822D94" w:rsidRPr="001B22A7" w:rsidRDefault="00822D94" w:rsidP="00822D94">
      <w:pPr>
        <w:jc w:val="both"/>
        <w:rPr>
          <w:rFonts w:ascii="Times New Roman" w:hAnsi="Times New Roman" w:cs="Times New Roman"/>
          <w:sz w:val="24"/>
          <w:szCs w:val="24"/>
        </w:rPr>
      </w:pPr>
      <w:r w:rsidRPr="001B22A7">
        <w:rPr>
          <w:rFonts w:ascii="Times New Roman" w:hAnsi="Times New Roman" w:cs="Times New Roman"/>
          <w:sz w:val="24"/>
          <w:szCs w:val="24"/>
        </w:rPr>
        <w:t xml:space="preserve">This study </w:t>
      </w:r>
      <w:r>
        <w:rPr>
          <w:rFonts w:ascii="Times New Roman" w:hAnsi="Times New Roman" w:cs="Times New Roman"/>
          <w:sz w:val="24"/>
          <w:szCs w:val="24"/>
        </w:rPr>
        <w:t>employed</w:t>
      </w:r>
      <w:r w:rsidRPr="001B22A7">
        <w:rPr>
          <w:rFonts w:ascii="Times New Roman" w:hAnsi="Times New Roman" w:cs="Times New Roman"/>
          <w:sz w:val="24"/>
          <w:szCs w:val="24"/>
        </w:rPr>
        <w:t xml:space="preserve"> the homogenization </w:t>
      </w:r>
      <w:r>
        <w:rPr>
          <w:rFonts w:ascii="Times New Roman" w:hAnsi="Times New Roman" w:cs="Times New Roman"/>
          <w:sz w:val="24"/>
          <w:szCs w:val="24"/>
        </w:rPr>
        <w:t xml:space="preserve">method </w:t>
      </w:r>
      <w:r w:rsidRPr="001B22A7">
        <w:rPr>
          <w:rFonts w:ascii="Times New Roman" w:hAnsi="Times New Roman" w:cs="Times New Roman"/>
          <w:sz w:val="24"/>
          <w:szCs w:val="24"/>
        </w:rPr>
        <w:t xml:space="preserve">in VOXELCON to examine how </w:t>
      </w:r>
      <w:r>
        <w:rPr>
          <w:rFonts w:ascii="Times New Roman" w:hAnsi="Times New Roman" w:cs="Times New Roman"/>
          <w:sz w:val="24"/>
          <w:szCs w:val="24"/>
        </w:rPr>
        <w:t xml:space="preserve">the </w:t>
      </w:r>
      <w:r w:rsidRPr="001B22A7">
        <w:rPr>
          <w:rFonts w:ascii="Times New Roman" w:hAnsi="Times New Roman" w:cs="Times New Roman"/>
          <w:sz w:val="24"/>
          <w:szCs w:val="24"/>
        </w:rPr>
        <w:t xml:space="preserve">infill patterns affect the micro and macro properties of 3D printed </w:t>
      </w:r>
      <w:r>
        <w:rPr>
          <w:rFonts w:ascii="Times New Roman" w:hAnsi="Times New Roman" w:cs="Times New Roman"/>
          <w:sz w:val="24"/>
          <w:szCs w:val="24"/>
        </w:rPr>
        <w:t>parts</w:t>
      </w:r>
      <w:r w:rsidRPr="001B22A7">
        <w:rPr>
          <w:rFonts w:ascii="Times New Roman" w:hAnsi="Times New Roman" w:cs="Times New Roman"/>
          <w:sz w:val="24"/>
          <w:szCs w:val="24"/>
        </w:rPr>
        <w:t xml:space="preserve">. Polylactic acid (PLA) is a material that is widely used in 3D printing technologies across different industries. Nevertheless, </w:t>
      </w:r>
      <w:r>
        <w:rPr>
          <w:rFonts w:ascii="Times New Roman" w:hAnsi="Times New Roman" w:cs="Times New Roman"/>
          <w:sz w:val="24"/>
          <w:szCs w:val="24"/>
        </w:rPr>
        <w:t xml:space="preserve">only a few </w:t>
      </w:r>
      <w:r w:rsidRPr="001B22A7">
        <w:rPr>
          <w:rFonts w:ascii="Times New Roman" w:hAnsi="Times New Roman" w:cs="Times New Roman"/>
          <w:sz w:val="24"/>
          <w:szCs w:val="24"/>
        </w:rPr>
        <w:t>research has been done on how infill patterns affect the micro and macro characteristics of 3D printed PLA, despite its widespread use</w:t>
      </w:r>
      <w:r>
        <w:rPr>
          <w:rFonts w:ascii="Times New Roman" w:hAnsi="Times New Roman" w:cs="Times New Roman"/>
          <w:sz w:val="24"/>
          <w:szCs w:val="24"/>
        </w:rPr>
        <w:t>d</w:t>
      </w:r>
      <w:r w:rsidRPr="001B22A7">
        <w:rPr>
          <w:rFonts w:ascii="Times New Roman" w:hAnsi="Times New Roman" w:cs="Times New Roman"/>
          <w:sz w:val="24"/>
          <w:szCs w:val="24"/>
        </w:rPr>
        <w:t xml:space="preserve">. Because of factors including material utilization, infill density, and mechanical behaviour, choosing the best infill pattern can be difficult. Multiple 3D printed PLA sample pieces are needed to conduct reliable analysis, however the procedure takes time and can cause major delays. To solve this, finite element analysis (FEA) is used to reduces the need for actual 3D printed parts while also saving time and procedure. With this technique, different design can efficiently be examined without the requirement for actual prototyping. Investigating the effect of these infill patterns on the micro-properties of the PLA models, and </w:t>
      </w:r>
      <w:proofErr w:type="spellStart"/>
      <w:r w:rsidRPr="001B22A7">
        <w:rPr>
          <w:rFonts w:ascii="Times New Roman" w:hAnsi="Times New Roman" w:cs="Times New Roman"/>
          <w:sz w:val="24"/>
          <w:szCs w:val="24"/>
        </w:rPr>
        <w:t>analyze</w:t>
      </w:r>
      <w:proofErr w:type="spellEnd"/>
      <w:r w:rsidRPr="001B22A7">
        <w:rPr>
          <w:rFonts w:ascii="Times New Roman" w:hAnsi="Times New Roman" w:cs="Times New Roman"/>
          <w:sz w:val="24"/>
          <w:szCs w:val="24"/>
        </w:rPr>
        <w:t xml:space="preserve"> how the influence of infill patterns in the micro model impacted the macro-properties of the 3D printed PLA parts are the goal of this study. Homogenization method is used to analyse the micro model. With the result from the method, the micro model data from the homogenized material properties are imported as material properties for the macro model, and the constraint and pressure of the macro model is assigned. For the result, the octet design displays the lowest von Mises stress at 48 MPa, showing superior stress distribution, while the gyroid pattern displays the maximum stress at 56 MPa. The gyroid (850 MPa), octet (400 MPa), and line pattern (430 MPa) have the highest stiffness in the E</w:t>
      </w:r>
      <w:r w:rsidRPr="00A97F42">
        <w:rPr>
          <w:rFonts w:ascii="Times New Roman" w:hAnsi="Times New Roman" w:cs="Times New Roman"/>
          <w:sz w:val="24"/>
          <w:szCs w:val="24"/>
          <w:vertAlign w:val="subscript"/>
        </w:rPr>
        <w:t>11</w:t>
      </w:r>
      <w:r w:rsidRPr="001B22A7">
        <w:rPr>
          <w:rFonts w:ascii="Times New Roman" w:hAnsi="Times New Roman" w:cs="Times New Roman"/>
          <w:sz w:val="24"/>
          <w:szCs w:val="24"/>
        </w:rPr>
        <w:t xml:space="preserve"> direction, E</w:t>
      </w:r>
      <w:r w:rsidRPr="00A97F42">
        <w:rPr>
          <w:rFonts w:ascii="Times New Roman" w:hAnsi="Times New Roman" w:cs="Times New Roman"/>
          <w:sz w:val="24"/>
          <w:szCs w:val="24"/>
          <w:vertAlign w:val="subscript"/>
        </w:rPr>
        <w:t>22</w:t>
      </w:r>
      <w:r w:rsidRPr="001B22A7">
        <w:rPr>
          <w:rFonts w:ascii="Times New Roman" w:hAnsi="Times New Roman" w:cs="Times New Roman"/>
          <w:sz w:val="24"/>
          <w:szCs w:val="24"/>
        </w:rPr>
        <w:t xml:space="preserve"> direction, and E</w:t>
      </w:r>
      <w:r w:rsidRPr="00A97F42">
        <w:rPr>
          <w:rFonts w:ascii="Times New Roman" w:hAnsi="Times New Roman" w:cs="Times New Roman"/>
          <w:sz w:val="24"/>
          <w:szCs w:val="24"/>
          <w:vertAlign w:val="subscript"/>
        </w:rPr>
        <w:t>33</w:t>
      </w:r>
      <w:r w:rsidRPr="001B22A7">
        <w:rPr>
          <w:rFonts w:ascii="Times New Roman" w:hAnsi="Times New Roman" w:cs="Times New Roman"/>
          <w:sz w:val="24"/>
          <w:szCs w:val="24"/>
        </w:rPr>
        <w:t xml:space="preserve"> direction, respectively, according to the stiffness analysis. Shear moduli and Poisson's ratios for various infill patterns are also examined in the paper, with notable differences found. Because of their balanced stiffness and stress distribution, octet patterns display superior mechanical performance over the concentric pattern, which is characterized by low stiffness and high stress. The study emphasizes how porosity and infill pattern design affect von Mises stress, which helps choose the right patterns for certain mechanical needs. Further research should investigate materials and patterns more broadly, improve computational precision, and take dynamic load circumstances into account.</w:t>
      </w:r>
    </w:p>
    <w:p w14:paraId="0998DED9" w14:textId="77777777" w:rsidR="00660927" w:rsidRDefault="00660927" w:rsidP="002A4CBA">
      <w:pPr>
        <w:spacing w:after="0" w:line="360" w:lineRule="auto"/>
        <w:jc w:val="both"/>
        <w:rPr>
          <w:rFonts w:ascii="Times New Roman" w:eastAsia="Times New Roman" w:hAnsi="Times New Roman" w:cs="Times New Roman"/>
          <w:bCs/>
          <w:sz w:val="24"/>
          <w:szCs w:val="24"/>
        </w:rPr>
      </w:pPr>
    </w:p>
    <w:p w14:paraId="50FC9C2F" w14:textId="77777777" w:rsidR="00822D94" w:rsidRPr="002A4CBA" w:rsidRDefault="00822D94" w:rsidP="002A4CBA">
      <w:pPr>
        <w:spacing w:after="0" w:line="360" w:lineRule="auto"/>
        <w:jc w:val="both"/>
        <w:rPr>
          <w:rFonts w:ascii="Times New Roman" w:eastAsia="Times New Roman" w:hAnsi="Times New Roman" w:cs="Times New Roman"/>
          <w:bCs/>
          <w:sz w:val="24"/>
          <w:szCs w:val="24"/>
        </w:rPr>
      </w:pPr>
    </w:p>
    <w:p w14:paraId="0EE75427" w14:textId="5EF21F52" w:rsidR="00874FF7" w:rsidRPr="00822D94" w:rsidRDefault="00822D94" w:rsidP="00822D9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rPr>
        <w:tab/>
      </w:r>
      <w:r w:rsidR="009757CC" w:rsidRPr="00822D94">
        <w:rPr>
          <w:rFonts w:ascii="Times New Roman" w:eastAsia="Times New Roman" w:hAnsi="Times New Roman" w:cs="Times New Roman"/>
          <w:b/>
          <w:sz w:val="24"/>
          <w:szCs w:val="24"/>
        </w:rPr>
        <w:t>Introduction</w:t>
      </w:r>
    </w:p>
    <w:p w14:paraId="467143E1" w14:textId="77777777" w:rsidR="00795C34" w:rsidRPr="00F04479" w:rsidRDefault="00795C34" w:rsidP="00F04479">
      <w:pPr>
        <w:spacing w:after="0" w:line="360" w:lineRule="auto"/>
        <w:rPr>
          <w:rFonts w:ascii="Times New Roman" w:eastAsia="Times New Roman" w:hAnsi="Times New Roman" w:cs="Times New Roman"/>
          <w:b/>
          <w:sz w:val="24"/>
          <w:szCs w:val="24"/>
        </w:rPr>
      </w:pPr>
    </w:p>
    <w:p w14:paraId="5233AA02" w14:textId="5588DD96" w:rsidR="001A1795" w:rsidRPr="002A4CBA" w:rsidRDefault="00751B40" w:rsidP="002A4CBA">
      <w:pPr>
        <w:spacing w:after="0" w:line="360" w:lineRule="auto"/>
        <w:jc w:val="both"/>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3D printing has emerged as an innovative technology in modern manufacturing processes, offering unprecedented flexibility in creating complex geometries and custom designs.</w:t>
      </w:r>
      <w:r w:rsidR="000B08CD" w:rsidRPr="002A4CBA">
        <w:rPr>
          <w:rFonts w:ascii="Times New Roman" w:eastAsia="Times New Roman" w:hAnsi="Times New Roman" w:cs="Times New Roman"/>
          <w:sz w:val="24"/>
          <w:szCs w:val="24"/>
        </w:rPr>
        <w:t xml:space="preserve"> </w:t>
      </w:r>
      <w:r w:rsidRPr="002A4CBA">
        <w:rPr>
          <w:rFonts w:ascii="Times New Roman" w:eastAsia="Times New Roman" w:hAnsi="Times New Roman" w:cs="Times New Roman"/>
          <w:sz w:val="24"/>
          <w:szCs w:val="24"/>
        </w:rPr>
        <w:t xml:space="preserve">Among the materials used in additive manufacturing, Polylactic Acid (PLA) stands out due to its biodegradability, ease of use, and </w:t>
      </w:r>
      <w:proofErr w:type="spellStart"/>
      <w:r w:rsidRPr="002A4CBA">
        <w:rPr>
          <w:rFonts w:ascii="Times New Roman" w:eastAsia="Times New Roman" w:hAnsi="Times New Roman" w:cs="Times New Roman"/>
          <w:sz w:val="24"/>
          <w:szCs w:val="24"/>
        </w:rPr>
        <w:t>favorable</w:t>
      </w:r>
      <w:proofErr w:type="spellEnd"/>
      <w:r w:rsidRPr="002A4CBA">
        <w:rPr>
          <w:rFonts w:ascii="Times New Roman" w:eastAsia="Times New Roman" w:hAnsi="Times New Roman" w:cs="Times New Roman"/>
          <w:sz w:val="24"/>
          <w:szCs w:val="24"/>
        </w:rPr>
        <w:t xml:space="preserve"> mechanical properties, making it popular in industries such as automotive, aerospace, and biomedical fields. The properties of 3D printed PLA parts are influenced by several factors, with the infill pattern being a crucial variable affecting both micro and macro properties. Infill patterns determine the internal structure and are essential for achieving desired mechanical characteristics like strength, stiffness, and weight. Choosing the optimal infill pattern depends on the intended function of the 3D printed part, making it a key consideration in the design process. Finding the best infill patterns and understanding how they influence the mechanical properties of 3D printed PLA parts is vital for enhancing performance across various applications. In this study, the VOXELCON software employs a homogenization method to evaluate the micro and macro properties of 3D printed PLA parts. This voxel-based finite element method allows for a detailed analysis of the microstructure and mechanical properties of different infill patterns, providing insights into optimizing the design and performance of 3D printed components. By investigating the effects of various infill patterns on the mechanical properties of PLA, this research aims to contribute to more efficient and effective 3D printing practices, advancing the capabilities of additive manufacturing in numerous industries.</w:t>
      </w:r>
    </w:p>
    <w:p w14:paraId="25AEBF23" w14:textId="77777777" w:rsidR="007A4914" w:rsidRDefault="007A4914" w:rsidP="002A4CBA">
      <w:pPr>
        <w:spacing w:after="0" w:line="360" w:lineRule="auto"/>
        <w:jc w:val="both"/>
        <w:rPr>
          <w:rFonts w:ascii="Times New Roman" w:eastAsia="Times New Roman" w:hAnsi="Times New Roman" w:cs="Times New Roman"/>
          <w:sz w:val="24"/>
          <w:szCs w:val="24"/>
        </w:rPr>
      </w:pPr>
    </w:p>
    <w:p w14:paraId="292C9AE6"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t xml:space="preserve">3D printing, or additive manufacturing, revolutionizes the production of three-dimensional objects by building them layer by layer </w:t>
      </w:r>
      <w:sdt>
        <w:sdtPr>
          <w:rPr>
            <w:rFonts w:ascii="Times New Roman" w:eastAsia="Times New Roman" w:hAnsi="Times New Roman" w:cs="Times New Roman"/>
            <w:bCs/>
            <w:color w:val="000000"/>
            <w:sz w:val="24"/>
            <w:szCs w:val="24"/>
          </w:rPr>
          <w:tag w:val="MENDELEY_CITATION_v3_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"/>
          <w:id w:val="-2136861566"/>
          <w:placeholder>
            <w:docPart w:val="2F37D2BB206542E2AD27867235A2B11D"/>
          </w:placeholder>
        </w:sdtPr>
        <w:sdtContent>
          <w:r w:rsidRPr="002A4CBA">
            <w:rPr>
              <w:rFonts w:ascii="Times New Roman" w:eastAsia="Times New Roman" w:hAnsi="Times New Roman" w:cs="Times New Roman"/>
              <w:bCs/>
              <w:color w:val="000000"/>
              <w:sz w:val="24"/>
              <w:szCs w:val="24"/>
            </w:rPr>
            <w:t>[1]</w:t>
          </w:r>
        </w:sdtContent>
      </w:sdt>
      <w:r w:rsidRPr="002A4CBA">
        <w:rPr>
          <w:rFonts w:ascii="Times New Roman" w:eastAsia="Times New Roman" w:hAnsi="Times New Roman" w:cs="Times New Roman"/>
          <w:bCs/>
          <w:color w:val="000000"/>
          <w:sz w:val="24"/>
          <w:szCs w:val="24"/>
        </w:rPr>
        <w:t xml:space="preserve"> </w:t>
      </w:r>
      <w:r w:rsidRPr="002A4CBA">
        <w:rPr>
          <w:rFonts w:ascii="Times New Roman" w:eastAsia="Times New Roman" w:hAnsi="Times New Roman" w:cs="Times New Roman"/>
          <w:bCs/>
          <w:sz w:val="24"/>
          <w:szCs w:val="24"/>
        </w:rPr>
        <w:t xml:space="preserve">using CAD software. Unlike traditional subtractive methods, it offers exceptional design flexibility and customization. The process starts with a digital 3D model sliced into layers to guide the printer, which comprises components like the build platform, extruder, filament, print head, and controller. Technologies such as Fused Deposition Modelling (FDM), Stereolithography (SLA), Selective Laser Sintering (SLS), Binder Jetting, and Poly Jet Printing are used, each with unique advantages </w:t>
      </w:r>
      <w:sdt>
        <w:sdtPr>
          <w:rPr>
            <w:rFonts w:ascii="Times New Roman" w:eastAsia="Times New Roman" w:hAnsi="Times New Roman" w:cs="Times New Roman"/>
            <w:bCs/>
            <w:color w:val="000000"/>
            <w:sz w:val="24"/>
            <w:szCs w:val="24"/>
          </w:rPr>
          <w:tag w:val="MENDELEY_CITATION_v3_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"/>
          <w:id w:val="-1281484073"/>
          <w:placeholder>
            <w:docPart w:val="2F37D2BB206542E2AD27867235A2B11D"/>
          </w:placeholder>
        </w:sdtPr>
        <w:sdtContent>
          <w:r w:rsidRPr="002A4CBA">
            <w:rPr>
              <w:rFonts w:ascii="Times New Roman" w:eastAsia="Times New Roman" w:hAnsi="Times New Roman" w:cs="Times New Roman"/>
              <w:bCs/>
              <w:color w:val="000000"/>
              <w:sz w:val="24"/>
              <w:szCs w:val="24"/>
            </w:rPr>
            <w:t>[2]</w:t>
          </w:r>
        </w:sdtContent>
      </w:sdt>
      <w:r w:rsidRPr="002A4CBA">
        <w:rPr>
          <w:rFonts w:ascii="Times New Roman" w:eastAsia="Times New Roman" w:hAnsi="Times New Roman" w:cs="Times New Roman"/>
          <w:bCs/>
          <w:sz w:val="24"/>
          <w:szCs w:val="24"/>
        </w:rPr>
        <w:t xml:space="preserve">. A variety of materials, including plastics, metals, ceramics, and composites, are utilized based on application needs </w:t>
      </w:r>
      <w:sdt>
        <w:sdtPr>
          <w:rPr>
            <w:rFonts w:ascii="Times New Roman" w:eastAsia="Times New Roman" w:hAnsi="Times New Roman" w:cs="Times New Roman"/>
            <w:bCs/>
            <w:color w:val="000000"/>
            <w:sz w:val="24"/>
            <w:szCs w:val="24"/>
          </w:rPr>
          <w:tag w:val="MENDELEY_CITATION_v3_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"/>
          <w:id w:val="-1059311905"/>
          <w:placeholder>
            <w:docPart w:val="2F37D2BB206542E2AD27867235A2B11D"/>
          </w:placeholder>
        </w:sdtPr>
        <w:sdtContent>
          <w:r w:rsidRPr="002A4CBA">
            <w:rPr>
              <w:rFonts w:ascii="Times New Roman" w:eastAsia="Times New Roman" w:hAnsi="Times New Roman" w:cs="Times New Roman"/>
              <w:bCs/>
              <w:color w:val="000000"/>
              <w:sz w:val="24"/>
              <w:szCs w:val="24"/>
            </w:rPr>
            <w:t>[1]</w:t>
          </w:r>
        </w:sdtContent>
      </w:sdt>
      <w:r w:rsidRPr="002A4CBA">
        <w:rPr>
          <w:rFonts w:ascii="Times New Roman" w:eastAsia="Times New Roman" w:hAnsi="Times New Roman" w:cs="Times New Roman"/>
          <w:bCs/>
          <w:sz w:val="24"/>
          <w:szCs w:val="24"/>
        </w:rPr>
        <w:t xml:space="preserve">. 3D printing is widely applied in manufacturing, healthcare, aerospace, and automotive industries, enhancing rapid prototyping, customized medical implants, and complex component production </w:t>
      </w:r>
      <w:sdt>
        <w:sdtPr>
          <w:rPr>
            <w:rFonts w:ascii="Times New Roman" w:eastAsia="Times New Roman" w:hAnsi="Times New Roman" w:cs="Times New Roman"/>
            <w:bCs/>
            <w:color w:val="000000"/>
            <w:sz w:val="24"/>
            <w:szCs w:val="24"/>
          </w:rPr>
          <w:tag w:val="MENDELEY_CITATION_v3_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"/>
          <w:id w:val="453297113"/>
          <w:placeholder>
            <w:docPart w:val="2F37D2BB206542E2AD27867235A2B11D"/>
          </w:placeholder>
        </w:sdtPr>
        <w:sdtContent>
          <w:r w:rsidRPr="002A4CBA">
            <w:rPr>
              <w:rFonts w:ascii="Times New Roman" w:eastAsia="Times New Roman" w:hAnsi="Times New Roman" w:cs="Times New Roman"/>
              <w:bCs/>
              <w:color w:val="000000"/>
              <w:sz w:val="24"/>
              <w:szCs w:val="24"/>
            </w:rPr>
            <w:t>[3]</w:t>
          </w:r>
        </w:sdtContent>
      </w:sdt>
      <w:r w:rsidRPr="002A4CBA">
        <w:rPr>
          <w:rFonts w:ascii="Times New Roman" w:eastAsia="Times New Roman" w:hAnsi="Times New Roman" w:cs="Times New Roman"/>
          <w:bCs/>
          <w:sz w:val="24"/>
          <w:szCs w:val="24"/>
        </w:rPr>
        <w:t xml:space="preserve">. Despite challenges like material limitations and speed </w:t>
      </w:r>
      <w:r w:rsidRPr="002A4CBA">
        <w:rPr>
          <w:rFonts w:ascii="Times New Roman" w:eastAsia="Times New Roman" w:hAnsi="Times New Roman" w:cs="Times New Roman"/>
          <w:bCs/>
          <w:sz w:val="24"/>
          <w:szCs w:val="24"/>
        </w:rPr>
        <w:lastRenderedPageBreak/>
        <w:t>concerns, 3D printing is transforming manufacturing by offering unprecedented production and design opportunities across diverse industries.</w:t>
      </w:r>
    </w:p>
    <w:p w14:paraId="2F3F41F9"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p>
    <w:p w14:paraId="28D2ADD2"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t xml:space="preserve">Material such as Polylactic acid (PLA) filament has significantly impacted the 3D printing industry due to its unique characteristics and wide-ranging uses. As a biodegradable thermoplastic derived from agricultural products like corn and sugar beets, PLA is an eco-friendly alternative to petroleum-based polymers </w:t>
      </w:r>
      <w:sdt>
        <w:sdtPr>
          <w:rPr>
            <w:rFonts w:ascii="Times New Roman" w:eastAsia="Times New Roman" w:hAnsi="Times New Roman" w:cs="Times New Roman"/>
            <w:bCs/>
            <w:color w:val="000000"/>
            <w:sz w:val="24"/>
            <w:szCs w:val="24"/>
          </w:rPr>
          <w:tag w:val="MENDELEY_CITATION_v3_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"/>
          <w:id w:val="-510294481"/>
          <w:placeholder>
            <w:docPart w:val="2F37D2BB206542E2AD27867235A2B11D"/>
          </w:placeholder>
        </w:sdtPr>
        <w:sdtContent>
          <w:r w:rsidRPr="002A4CBA">
            <w:rPr>
              <w:rFonts w:ascii="Times New Roman" w:eastAsia="Times New Roman" w:hAnsi="Times New Roman" w:cs="Times New Roman"/>
              <w:bCs/>
              <w:color w:val="000000"/>
              <w:sz w:val="24"/>
              <w:szCs w:val="24"/>
            </w:rPr>
            <w:t>[4]</w:t>
          </w:r>
        </w:sdtContent>
      </w:sdt>
      <w:r w:rsidRPr="002A4CBA">
        <w:rPr>
          <w:rFonts w:ascii="Times New Roman" w:eastAsia="Times New Roman" w:hAnsi="Times New Roman" w:cs="Times New Roman"/>
          <w:bCs/>
          <w:sz w:val="24"/>
          <w:szCs w:val="24"/>
        </w:rPr>
        <w:t xml:space="preserve">. Its low melting point makes it easy to print, ensuring smooth extrusion, improved layer bonding, and high-quality prints, which are ideal for both beginners and experts. PLA's versatility in </w:t>
      </w:r>
      <w:proofErr w:type="spellStart"/>
      <w:r w:rsidRPr="002A4CBA">
        <w:rPr>
          <w:rFonts w:ascii="Times New Roman" w:eastAsia="Times New Roman" w:hAnsi="Times New Roman" w:cs="Times New Roman"/>
          <w:bCs/>
          <w:sz w:val="24"/>
          <w:szCs w:val="24"/>
        </w:rPr>
        <w:t>colors</w:t>
      </w:r>
      <w:proofErr w:type="spellEnd"/>
      <w:r w:rsidRPr="002A4CBA">
        <w:rPr>
          <w:rFonts w:ascii="Times New Roman" w:eastAsia="Times New Roman" w:hAnsi="Times New Roman" w:cs="Times New Roman"/>
          <w:bCs/>
          <w:sz w:val="24"/>
          <w:szCs w:val="24"/>
        </w:rPr>
        <w:t xml:space="preserve"> and finishes enhances design creativity and personalization, and it can be easily post-processed through methods like sanding, painting, and polishing. PLA is extensively used in rapid prototyping, educational settings, personalized home goods, and ornamental components. In the medical and dental sectors </w:t>
      </w:r>
      <w:sdt>
        <w:sdtPr>
          <w:rPr>
            <w:rFonts w:ascii="Times New Roman" w:eastAsia="Times New Roman" w:hAnsi="Times New Roman" w:cs="Times New Roman"/>
            <w:bCs/>
            <w:color w:val="000000"/>
            <w:sz w:val="24"/>
            <w:szCs w:val="24"/>
          </w:rPr>
          <w:tag w:val="MENDELEY_CITATION_v3_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"/>
          <w:id w:val="1406336445"/>
          <w:placeholder>
            <w:docPart w:val="2F37D2BB206542E2AD27867235A2B11D"/>
          </w:placeholder>
        </w:sdtPr>
        <w:sdtContent>
          <w:r w:rsidRPr="002A4CBA">
            <w:rPr>
              <w:rFonts w:ascii="Times New Roman" w:eastAsia="Times New Roman" w:hAnsi="Times New Roman" w:cs="Times New Roman"/>
              <w:bCs/>
              <w:color w:val="000000"/>
              <w:sz w:val="24"/>
              <w:szCs w:val="24"/>
            </w:rPr>
            <w:t>[5]</w:t>
          </w:r>
        </w:sdtContent>
      </w:sdt>
      <w:r w:rsidRPr="002A4CBA">
        <w:rPr>
          <w:rFonts w:ascii="Times New Roman" w:eastAsia="Times New Roman" w:hAnsi="Times New Roman" w:cs="Times New Roman"/>
          <w:bCs/>
          <w:sz w:val="24"/>
          <w:szCs w:val="24"/>
        </w:rPr>
        <w:t>, PLA's biocompatibility makes it suitable for creating prototypes and antibacterial items. Overall, PLA's adaptability, environmental friendliness, and diverse applications underscore its crucial role in advancing additive manufacturing.</w:t>
      </w:r>
    </w:p>
    <w:p w14:paraId="35632C41" w14:textId="77777777" w:rsidR="00C12345" w:rsidRPr="002A4CBA" w:rsidRDefault="00C12345" w:rsidP="00C12345">
      <w:pPr>
        <w:spacing w:after="0" w:line="360" w:lineRule="auto"/>
        <w:jc w:val="both"/>
        <w:rPr>
          <w:rFonts w:ascii="Times New Roman" w:eastAsia="Times New Roman" w:hAnsi="Times New Roman" w:cs="Times New Roman"/>
          <w:b/>
          <w:sz w:val="24"/>
          <w:szCs w:val="24"/>
        </w:rPr>
      </w:pPr>
    </w:p>
    <w:p w14:paraId="38A580B9"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t xml:space="preserve">Infill pattern refers to the design or structure used to fill the interior space of a printed object. This internal framework is crucial as it determines the object's weight, strength, material usage while influencing the overall print time and quality </w:t>
      </w:r>
      <w:sdt>
        <w:sdtPr>
          <w:rPr>
            <w:rFonts w:ascii="Times New Roman" w:eastAsia="Times New Roman" w:hAnsi="Times New Roman" w:cs="Times New Roman"/>
            <w:bCs/>
            <w:color w:val="000000"/>
            <w:sz w:val="24"/>
            <w:szCs w:val="24"/>
          </w:rPr>
          <w:tag w:val="MENDELEY_CITATION_v3_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"/>
          <w:id w:val="1644392532"/>
          <w:placeholder>
            <w:docPart w:val="2F37D2BB206542E2AD27867235A2B11D"/>
          </w:placeholder>
        </w:sdtPr>
        <w:sdtContent>
          <w:r w:rsidRPr="002A4CBA">
            <w:rPr>
              <w:rFonts w:ascii="Times New Roman" w:eastAsia="Times New Roman" w:hAnsi="Times New Roman" w:cs="Times New Roman"/>
              <w:bCs/>
              <w:color w:val="000000"/>
              <w:sz w:val="24"/>
              <w:szCs w:val="24"/>
            </w:rPr>
            <w:t>[6]</w:t>
          </w:r>
        </w:sdtContent>
      </w:sdt>
      <w:r w:rsidRPr="002A4CBA">
        <w:rPr>
          <w:rFonts w:ascii="Times New Roman" w:eastAsia="Times New Roman" w:hAnsi="Times New Roman" w:cs="Times New Roman"/>
          <w:bCs/>
          <w:sz w:val="24"/>
          <w:szCs w:val="24"/>
        </w:rPr>
        <w:t xml:space="preserve">. The selection of an infill pattern is based upon the desired strength, material efficiency, and specific requirements of the intended printed object, often tailored by using 3D printing software to achieve the optimal balance. Here are some example of infill pattern, the grid pattern, utilizing perpendicular lines, balances strength and efficiency </w:t>
      </w:r>
      <w:sdt>
        <w:sdtPr>
          <w:rPr>
            <w:rFonts w:ascii="Times New Roman" w:eastAsia="Times New Roman" w:hAnsi="Times New Roman" w:cs="Times New Roman"/>
            <w:bCs/>
            <w:color w:val="000000"/>
            <w:sz w:val="24"/>
            <w:szCs w:val="24"/>
          </w:rPr>
          <w:tag w:val="MENDELEY_CITATION_v3_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"/>
          <w:id w:val="407429199"/>
          <w:placeholder>
            <w:docPart w:val="2F37D2BB206542E2AD27867235A2B11D"/>
          </w:placeholder>
        </w:sdtPr>
        <w:sdtContent>
          <w:r w:rsidRPr="002A4CBA">
            <w:rPr>
              <w:rFonts w:ascii="Times New Roman" w:eastAsia="Times New Roman" w:hAnsi="Times New Roman" w:cs="Times New Roman"/>
              <w:bCs/>
              <w:color w:val="000000"/>
              <w:sz w:val="24"/>
              <w:szCs w:val="24"/>
            </w:rPr>
            <w:t>[7]</w:t>
          </w:r>
        </w:sdtContent>
      </w:sdt>
      <w:r w:rsidRPr="002A4CBA">
        <w:rPr>
          <w:rFonts w:ascii="Times New Roman" w:eastAsia="Times New Roman" w:hAnsi="Times New Roman" w:cs="Times New Roman"/>
          <w:bCs/>
          <w:sz w:val="24"/>
          <w:szCs w:val="24"/>
        </w:rPr>
        <w:t xml:space="preserve">. While the rectilinear pattern, similar to the grid but with lines in a single direction, is straightforward and material-efficient </w:t>
      </w:r>
      <w:sdt>
        <w:sdtPr>
          <w:rPr>
            <w:rFonts w:ascii="Times New Roman" w:eastAsia="Times New Roman" w:hAnsi="Times New Roman" w:cs="Times New Roman"/>
            <w:bCs/>
            <w:color w:val="000000"/>
            <w:sz w:val="24"/>
            <w:szCs w:val="24"/>
          </w:rPr>
          <w:tag w:val="MENDELEY_CITATION_v3_eyJjaXRhdGlvbklEIjoiTUVOREVMRVlfQ0lUQVRJT05fNDhlNDcwNTEtZjNhNy00YTY5LTk4NjItYWE2MGQ2NjlhNzc5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
          <w:id w:val="-2147266235"/>
          <w:placeholder>
            <w:docPart w:val="2F37D2BB206542E2AD27867235A2B11D"/>
          </w:placeholder>
        </w:sdtPr>
        <w:sdtContent>
          <w:r w:rsidRPr="002A4CBA">
            <w:rPr>
              <w:rFonts w:ascii="Times New Roman" w:eastAsia="Times New Roman" w:hAnsi="Times New Roman" w:cs="Times New Roman"/>
              <w:bCs/>
              <w:color w:val="000000"/>
              <w:sz w:val="24"/>
              <w:szCs w:val="24"/>
            </w:rPr>
            <w:t>[8]</w:t>
          </w:r>
        </w:sdtContent>
      </w:sdt>
      <w:r w:rsidRPr="002A4CBA">
        <w:rPr>
          <w:rFonts w:ascii="Times New Roman" w:eastAsia="Times New Roman" w:hAnsi="Times New Roman" w:cs="Times New Roman"/>
          <w:bCs/>
          <w:sz w:val="24"/>
          <w:szCs w:val="24"/>
        </w:rPr>
        <w:t>. The triangle pattern, known for its interconnected triangles, enhances strength and structural integrity. The honeycomb or hexagon pattern adopts a hexagonal shape, providing both strength and material efficiency</w:t>
      </w:r>
      <w:sdt>
        <w:sdtPr>
          <w:rPr>
            <w:rFonts w:ascii="Times New Roman" w:eastAsia="Times New Roman" w:hAnsi="Times New Roman" w:cs="Times New Roman"/>
            <w:bCs/>
            <w:color w:val="000000"/>
            <w:sz w:val="24"/>
            <w:szCs w:val="24"/>
          </w:rPr>
          <w:tag w:val="MENDELEY_CITATION_v3_eyJjaXRhdGlvbklEIjoiTUVOREVMRVlfQ0lUQVRJT05fZTY2ZjliOTgtYTBjMC00NWI3LTliOTEtNjgxYzU1NTIwNjRl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
          <w:id w:val="-549849336"/>
          <w:placeholder>
            <w:docPart w:val="2F37D2BB206542E2AD27867235A2B11D"/>
          </w:placeholder>
        </w:sdtPr>
        <w:sdtContent>
          <w:r w:rsidRPr="002A4CBA">
            <w:rPr>
              <w:rFonts w:ascii="Times New Roman" w:eastAsia="Times New Roman" w:hAnsi="Times New Roman" w:cs="Times New Roman"/>
              <w:bCs/>
              <w:color w:val="000000"/>
              <w:sz w:val="24"/>
              <w:szCs w:val="24"/>
            </w:rPr>
            <w:t>[8]</w:t>
          </w:r>
        </w:sdtContent>
      </w:sdt>
      <w:r w:rsidRPr="002A4CBA">
        <w:rPr>
          <w:rFonts w:ascii="Times New Roman" w:eastAsia="Times New Roman" w:hAnsi="Times New Roman" w:cs="Times New Roman"/>
          <w:bCs/>
          <w:sz w:val="24"/>
          <w:szCs w:val="24"/>
        </w:rPr>
        <w:t xml:space="preserve">. The gyroid pattern, with its complex, organic structure, excels in distributing stresses evenly, making it ideal for lightweight yet strong applications </w:t>
      </w:r>
      <w:sdt>
        <w:sdtPr>
          <w:rPr>
            <w:rFonts w:ascii="Times New Roman" w:eastAsia="Times New Roman" w:hAnsi="Times New Roman" w:cs="Times New Roman"/>
            <w:bCs/>
            <w:color w:val="000000"/>
            <w:sz w:val="24"/>
            <w:szCs w:val="24"/>
          </w:rPr>
          <w:tag w:val="MENDELEY_CITATION_v3_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"/>
          <w:id w:val="1450057429"/>
          <w:placeholder>
            <w:docPart w:val="2F37D2BB206542E2AD27867235A2B11D"/>
          </w:placeholder>
        </w:sdtPr>
        <w:sdtContent>
          <w:r w:rsidRPr="002A4CBA">
            <w:rPr>
              <w:rFonts w:ascii="Times New Roman" w:eastAsia="Times New Roman" w:hAnsi="Times New Roman" w:cs="Times New Roman"/>
              <w:bCs/>
              <w:color w:val="000000"/>
              <w:sz w:val="24"/>
              <w:szCs w:val="24"/>
            </w:rPr>
            <w:t>[9]</w:t>
          </w:r>
        </w:sdtContent>
      </w:sdt>
      <w:r w:rsidRPr="002A4CBA">
        <w:rPr>
          <w:rFonts w:ascii="Times New Roman" w:eastAsia="Times New Roman" w:hAnsi="Times New Roman" w:cs="Times New Roman"/>
          <w:bCs/>
          <w:sz w:val="24"/>
          <w:szCs w:val="24"/>
        </w:rPr>
        <w:t>. The line pattern features parallel lines printed layer by layer, offering simplicity but potentially sacrificing strength. Additionally, the octet infill pattern, characterized by its three-dimensional lattice structure, provides superior mechanical performance by optimizing stress distribution and stiffness, making it suitable for applications requiring high strength-to-weight ratios.</w:t>
      </w:r>
    </w:p>
    <w:p w14:paraId="4047FB25"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p>
    <w:p w14:paraId="247A8E4A"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lastRenderedPageBreak/>
        <w:t xml:space="preserve">These are some examples of the previous studies based on different infill patterns. Based on both tensile and bending tests in a study to find the suitable infill pattern used for exoskeleton application, the cubic type of infill pattern with 70% infill density was determined to be the best design for 3D printing exoskeleton sections. The primary explanation for this is that exoskeleton structures can be made using cubic designs since the exoskeleton elements will frequently be subjected to bending and flexural loads because of body movements </w:t>
      </w:r>
      <w:sdt>
        <w:sdtPr>
          <w:rPr>
            <w:rFonts w:ascii="Times New Roman" w:eastAsia="Times New Roman" w:hAnsi="Times New Roman" w:cs="Times New Roman"/>
            <w:bCs/>
            <w:color w:val="000000"/>
            <w:sz w:val="24"/>
            <w:szCs w:val="24"/>
          </w:rPr>
          <w:tag w:val="MENDELEY_CITATION_v3_eyJjaXRhdGlvbklEIjoiTUVOREVMRVlfQ0lUQVRJT05fZGQwZjkyMDktZjk5Yy00ZDRjLWE0ZTAtMDdhOTA3NjA0M2Fh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
          <w:id w:val="-585696106"/>
          <w:placeholder>
            <w:docPart w:val="2F37D2BB206542E2AD27867235A2B11D"/>
          </w:placeholder>
        </w:sdtPr>
        <w:sdtContent>
          <w:r w:rsidRPr="002A4CBA">
            <w:rPr>
              <w:rFonts w:ascii="Times New Roman" w:eastAsia="Times New Roman" w:hAnsi="Times New Roman" w:cs="Times New Roman"/>
              <w:bCs/>
              <w:color w:val="000000"/>
              <w:sz w:val="24"/>
              <w:szCs w:val="24"/>
            </w:rPr>
            <w:t>[8]</w:t>
          </w:r>
        </w:sdtContent>
      </w:sdt>
      <w:r w:rsidRPr="002A4CBA">
        <w:rPr>
          <w:rFonts w:ascii="Times New Roman" w:eastAsia="Times New Roman" w:hAnsi="Times New Roman" w:cs="Times New Roman"/>
          <w:bCs/>
          <w:sz w:val="24"/>
          <w:szCs w:val="24"/>
        </w:rPr>
        <w:t xml:space="preserve">. According to Patel </w:t>
      </w:r>
      <w:sdt>
        <w:sdtPr>
          <w:rPr>
            <w:rFonts w:ascii="Times New Roman" w:eastAsia="Times New Roman" w:hAnsi="Times New Roman" w:cs="Times New Roman"/>
            <w:bCs/>
            <w:color w:val="000000"/>
            <w:sz w:val="24"/>
            <w:szCs w:val="24"/>
          </w:rPr>
          <w:tag w:val="MENDELEY_CITATION_v3_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"/>
          <w:id w:val="-508913970"/>
          <w:placeholder>
            <w:docPart w:val="2F37D2BB206542E2AD27867235A2B11D"/>
          </w:placeholder>
        </w:sdtPr>
        <w:sdtContent>
          <w:r w:rsidRPr="002A4CBA">
            <w:rPr>
              <w:rFonts w:ascii="Times New Roman" w:eastAsia="Times New Roman" w:hAnsi="Times New Roman" w:cs="Times New Roman"/>
              <w:bCs/>
              <w:color w:val="000000"/>
              <w:sz w:val="24"/>
              <w:szCs w:val="24"/>
            </w:rPr>
            <w:t>[6]</w:t>
          </w:r>
        </w:sdtContent>
      </w:sdt>
      <w:r w:rsidRPr="002A4CBA">
        <w:rPr>
          <w:rFonts w:ascii="Times New Roman" w:eastAsia="Times New Roman" w:hAnsi="Times New Roman" w:cs="Times New Roman"/>
          <w:bCs/>
          <w:sz w:val="24"/>
          <w:szCs w:val="24"/>
        </w:rPr>
        <w:t xml:space="preserve">, the lines infill pattern with a density of 60% has the best surface roughness and the maximum tensile strength, but it takes the longest to print. While the concentric infill pattern has the lowest tensile strength and the most surface roughness, but it has the fastest printing time. The paper indicates that infill patterns and densities have substantial effects on the mechanical qualities and printing time of 3D printed things and proposes picking the optimal parameters according to the intended usage of the model. From </w:t>
      </w:r>
      <w:proofErr w:type="spellStart"/>
      <w:r w:rsidRPr="002A4CBA">
        <w:rPr>
          <w:rFonts w:ascii="Times New Roman" w:eastAsia="Times New Roman" w:hAnsi="Times New Roman" w:cs="Times New Roman"/>
          <w:bCs/>
          <w:sz w:val="24"/>
          <w:szCs w:val="24"/>
        </w:rPr>
        <w:t>Eryildiz</w:t>
      </w:r>
      <w:proofErr w:type="spellEnd"/>
      <w:r w:rsidRPr="002A4CBA">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color w:val="000000"/>
            <w:sz w:val="24"/>
            <w:szCs w:val="24"/>
          </w:rPr>
          <w:tag w:val="MENDELEY_CITATION_v3_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"/>
          <w:id w:val="-2002192208"/>
          <w:placeholder>
            <w:docPart w:val="2F37D2BB206542E2AD27867235A2B11D"/>
          </w:placeholder>
        </w:sdtPr>
        <w:sdtContent>
          <w:r w:rsidRPr="002A4CBA">
            <w:rPr>
              <w:rFonts w:ascii="Times New Roman" w:eastAsia="Times New Roman" w:hAnsi="Times New Roman" w:cs="Times New Roman"/>
              <w:bCs/>
              <w:color w:val="000000"/>
              <w:sz w:val="24"/>
              <w:szCs w:val="24"/>
            </w:rPr>
            <w:t>[10]</w:t>
          </w:r>
        </w:sdtContent>
      </w:sdt>
      <w:r w:rsidRPr="002A4CBA">
        <w:rPr>
          <w:rFonts w:ascii="Times New Roman" w:eastAsia="Times New Roman" w:hAnsi="Times New Roman" w:cs="Times New Roman"/>
          <w:bCs/>
          <w:sz w:val="24"/>
          <w:szCs w:val="24"/>
        </w:rPr>
        <w:t xml:space="preserve">, honeycomb pattern showed the maximum tensile strength (29.43 MPa) and elongation (2.04 mm) because to the enhanced strength of the strut connections and the minimised air gaps. The pattern of the Hilbert curve exhibited the lowest elongation (1.39 mm) and tensile strength (16.66 MPa) because of the huge air gaps and stress concentration zones. The mechanical characteristics of PLA parts that are 3D printed are greatly impacted by the infill pattern. The honeycomb pattern holds great promise for attaining both low production costs and excellent strength. The triangle infill pattern shows the best tensile strength at 40 mm/sec printing speed and 100% infill density, according to the data. Conversely, the gyroid infill pattern exhibits the lowest manufacturing time </w:t>
      </w:r>
      <w:sdt>
        <w:sdtPr>
          <w:rPr>
            <w:rFonts w:ascii="Times New Roman" w:eastAsia="Times New Roman" w:hAnsi="Times New Roman" w:cs="Times New Roman"/>
            <w:bCs/>
            <w:color w:val="000000"/>
            <w:sz w:val="24"/>
            <w:szCs w:val="24"/>
          </w:rPr>
          <w:tag w:val="MENDELEY_CITATION_v3_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"/>
          <w:id w:val="-1983758360"/>
          <w:placeholder>
            <w:docPart w:val="2F37D2BB206542E2AD27867235A2B11D"/>
          </w:placeholder>
        </w:sdtPr>
        <w:sdtContent>
          <w:r w:rsidRPr="002A4CBA">
            <w:rPr>
              <w:rFonts w:ascii="Times New Roman" w:eastAsia="Times New Roman" w:hAnsi="Times New Roman" w:cs="Times New Roman"/>
              <w:bCs/>
              <w:color w:val="000000"/>
              <w:sz w:val="24"/>
              <w:szCs w:val="24"/>
            </w:rPr>
            <w:t>[11]</w:t>
          </w:r>
        </w:sdtContent>
      </w:sdt>
      <w:r w:rsidRPr="002A4CBA">
        <w:rPr>
          <w:rFonts w:ascii="Times New Roman" w:eastAsia="Times New Roman" w:hAnsi="Times New Roman" w:cs="Times New Roman"/>
          <w:bCs/>
          <w:sz w:val="24"/>
          <w:szCs w:val="24"/>
        </w:rPr>
        <w:t xml:space="preserve">. According to a study, PLA with a grid infill pattern has the maximum hardness, while PLA using a zigzag design has the highest tensile strength. The best tensile strength and elongation at break for </w:t>
      </w:r>
      <w:proofErr w:type="spellStart"/>
      <w:r w:rsidRPr="002A4CBA">
        <w:rPr>
          <w:rFonts w:ascii="Times New Roman" w:eastAsia="Times New Roman" w:hAnsi="Times New Roman" w:cs="Times New Roman"/>
          <w:bCs/>
          <w:sz w:val="24"/>
          <w:szCs w:val="24"/>
        </w:rPr>
        <w:t>cPLA</w:t>
      </w:r>
      <w:proofErr w:type="spellEnd"/>
      <w:r w:rsidRPr="002A4CBA">
        <w:rPr>
          <w:rFonts w:ascii="Times New Roman" w:eastAsia="Times New Roman" w:hAnsi="Times New Roman" w:cs="Times New Roman"/>
          <w:bCs/>
          <w:sz w:val="24"/>
          <w:szCs w:val="24"/>
        </w:rPr>
        <w:t xml:space="preserve"> are found in grid infill pattern, whereas the highest hardness is found in concentric infill pattern. The study concludes that infill pattern is a crucial 3D printing parameter and that PLA and </w:t>
      </w:r>
      <w:proofErr w:type="spellStart"/>
      <w:r w:rsidRPr="002A4CBA">
        <w:rPr>
          <w:rFonts w:ascii="Times New Roman" w:eastAsia="Times New Roman" w:hAnsi="Times New Roman" w:cs="Times New Roman"/>
          <w:bCs/>
          <w:sz w:val="24"/>
          <w:szCs w:val="24"/>
        </w:rPr>
        <w:t>cPLA</w:t>
      </w:r>
      <w:proofErr w:type="spellEnd"/>
      <w:r w:rsidRPr="002A4CBA">
        <w:rPr>
          <w:rFonts w:ascii="Times New Roman" w:eastAsia="Times New Roman" w:hAnsi="Times New Roman" w:cs="Times New Roman"/>
          <w:bCs/>
          <w:sz w:val="24"/>
          <w:szCs w:val="24"/>
        </w:rPr>
        <w:t xml:space="preserve"> can be used in a variety of industries, including tissue engineering, biomedical, and packaging </w:t>
      </w:r>
      <w:sdt>
        <w:sdtPr>
          <w:rPr>
            <w:rFonts w:ascii="Times New Roman" w:eastAsia="Times New Roman" w:hAnsi="Times New Roman" w:cs="Times New Roman"/>
            <w:bCs/>
            <w:color w:val="000000"/>
            <w:sz w:val="24"/>
            <w:szCs w:val="24"/>
          </w:rPr>
          <w:tag w:val="MENDELEY_CITATION_v3_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"/>
          <w:id w:val="537555814"/>
          <w:placeholder>
            <w:docPart w:val="2F37D2BB206542E2AD27867235A2B11D"/>
          </w:placeholder>
        </w:sdtPr>
        <w:sdtContent>
          <w:r w:rsidRPr="002A4CBA">
            <w:rPr>
              <w:rFonts w:ascii="Times New Roman" w:eastAsia="Times New Roman" w:hAnsi="Times New Roman" w:cs="Times New Roman"/>
              <w:bCs/>
              <w:color w:val="000000"/>
              <w:sz w:val="24"/>
              <w:szCs w:val="24"/>
            </w:rPr>
            <w:t>[12]</w:t>
          </w:r>
        </w:sdtContent>
      </w:sdt>
      <w:r w:rsidRPr="002A4CBA">
        <w:rPr>
          <w:rFonts w:ascii="Times New Roman" w:eastAsia="Times New Roman" w:hAnsi="Times New Roman" w:cs="Times New Roman"/>
          <w:bCs/>
          <w:sz w:val="24"/>
          <w:szCs w:val="24"/>
        </w:rPr>
        <w:t xml:space="preserve">. </w:t>
      </w:r>
    </w:p>
    <w:p w14:paraId="0CB16A2D"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p>
    <w:p w14:paraId="0D430A28"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t xml:space="preserve">The study in influence of infill patterns on macro properties in 3D printing highlights the significant effect of internal structural configurations on overall printed object performance. Various research has explored relationships between infill patterns and key macro properties such as tensile strength, flexural strength, and thermal conductivity </w:t>
      </w:r>
      <w:sdt>
        <w:sdtPr>
          <w:rPr>
            <w:rFonts w:ascii="Times New Roman" w:eastAsia="Times New Roman" w:hAnsi="Times New Roman" w:cs="Times New Roman"/>
            <w:bCs/>
            <w:color w:val="000000"/>
            <w:sz w:val="24"/>
            <w:szCs w:val="24"/>
          </w:rPr>
          <w:tag w:val="MENDELEY_CITATION_v3_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"/>
          <w:id w:val="-695307653"/>
          <w:placeholder>
            <w:docPart w:val="2F37D2BB206542E2AD27867235A2B11D"/>
          </w:placeholder>
        </w:sdtPr>
        <w:sdtContent>
          <w:r w:rsidRPr="002A4CBA">
            <w:rPr>
              <w:rFonts w:ascii="Times New Roman" w:eastAsia="Times New Roman" w:hAnsi="Times New Roman" w:cs="Times New Roman"/>
              <w:bCs/>
              <w:color w:val="000000"/>
              <w:sz w:val="24"/>
              <w:szCs w:val="24"/>
            </w:rPr>
            <w:t>[13]</w:t>
          </w:r>
        </w:sdtContent>
      </w:sdt>
      <w:r w:rsidRPr="002A4CBA">
        <w:rPr>
          <w:rFonts w:ascii="Times New Roman" w:eastAsia="Times New Roman" w:hAnsi="Times New Roman" w:cs="Times New Roman"/>
          <w:bCs/>
          <w:sz w:val="24"/>
          <w:szCs w:val="24"/>
        </w:rPr>
        <w:t xml:space="preserve">. Notably, the choice of infill pattern significantly affects tensile strength, with patterns like honeycomb demonstrating enhanced load-bearing capabilities </w:t>
      </w:r>
      <w:sdt>
        <w:sdtPr>
          <w:rPr>
            <w:rFonts w:ascii="Times New Roman" w:eastAsia="Times New Roman" w:hAnsi="Times New Roman" w:cs="Times New Roman"/>
            <w:bCs/>
            <w:color w:val="000000"/>
            <w:sz w:val="24"/>
            <w:szCs w:val="24"/>
          </w:rPr>
          <w:tag w:val="MENDELEY_CITATION_v3_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"/>
          <w:id w:val="-1032954760"/>
          <w:placeholder>
            <w:docPart w:val="2F37D2BB206542E2AD27867235A2B11D"/>
          </w:placeholder>
        </w:sdtPr>
        <w:sdtContent>
          <w:r w:rsidRPr="002A4CBA">
            <w:rPr>
              <w:rFonts w:ascii="Times New Roman" w:eastAsia="Times New Roman" w:hAnsi="Times New Roman" w:cs="Times New Roman"/>
              <w:bCs/>
              <w:color w:val="000000"/>
              <w:sz w:val="24"/>
              <w:szCs w:val="24"/>
            </w:rPr>
            <w:t>[10]</w:t>
          </w:r>
        </w:sdtContent>
      </w:sdt>
      <w:r w:rsidRPr="002A4CBA">
        <w:rPr>
          <w:rFonts w:ascii="Times New Roman" w:eastAsia="Times New Roman" w:hAnsi="Times New Roman" w:cs="Times New Roman"/>
          <w:bCs/>
          <w:sz w:val="24"/>
          <w:szCs w:val="24"/>
        </w:rPr>
        <w:t xml:space="preserve">. But in other study, honeycomb structure has low tensile properties, but it can be change with infill density </w:t>
      </w:r>
      <w:sdt>
        <w:sdtPr>
          <w:rPr>
            <w:rFonts w:ascii="Times New Roman" w:eastAsia="Times New Roman" w:hAnsi="Times New Roman" w:cs="Times New Roman"/>
            <w:bCs/>
            <w:color w:val="000000"/>
            <w:sz w:val="24"/>
            <w:szCs w:val="24"/>
          </w:rPr>
          <w:tag w:val="MENDELEY_CITATION_v3_eyJjaXRhdGlvbklEIjoiTUVOREVMRVlfQ0lUQVRJT05fYzhjNGVlNGEtMTNhOC00YjhmLTg5MDQtOGUzMmRhZDc5MmE5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
          <w:id w:val="-394584038"/>
          <w:placeholder>
            <w:docPart w:val="2F37D2BB206542E2AD27867235A2B11D"/>
          </w:placeholder>
        </w:sdtPr>
        <w:sdtContent>
          <w:r w:rsidRPr="002A4CBA">
            <w:rPr>
              <w:rFonts w:ascii="Times New Roman" w:eastAsia="Times New Roman" w:hAnsi="Times New Roman" w:cs="Times New Roman"/>
              <w:bCs/>
              <w:color w:val="000000"/>
              <w:sz w:val="24"/>
              <w:szCs w:val="24"/>
            </w:rPr>
            <w:t>[8]</w:t>
          </w:r>
        </w:sdtContent>
      </w:sdt>
      <w:r w:rsidRPr="002A4CBA">
        <w:rPr>
          <w:rFonts w:ascii="Times New Roman" w:eastAsia="Times New Roman" w:hAnsi="Times New Roman" w:cs="Times New Roman"/>
          <w:bCs/>
          <w:sz w:val="24"/>
          <w:szCs w:val="24"/>
        </w:rPr>
        <w:t xml:space="preserve">. The researcher </w:t>
      </w:r>
      <w:r w:rsidRPr="002A4CBA">
        <w:rPr>
          <w:rFonts w:ascii="Times New Roman" w:eastAsia="Times New Roman" w:hAnsi="Times New Roman" w:cs="Times New Roman"/>
          <w:bCs/>
          <w:sz w:val="24"/>
          <w:szCs w:val="24"/>
        </w:rPr>
        <w:lastRenderedPageBreak/>
        <w:t xml:space="preserve">compared different infill patterns (Grid and Honeycomb) and sizes at a fixed infill ratio of 75% and evaluate the effectiveness through tensile test. Honeycomb has the highest tensile strength compared to grid. To conclude, reducing the pattern's size can shorten the print time at a specific infill ratio while preserving the same stiffness but the process of layer formation affects the mechanical resistance </w:t>
      </w:r>
      <w:sdt>
        <w:sdtPr>
          <w:rPr>
            <w:rFonts w:ascii="Times New Roman" w:eastAsia="Times New Roman" w:hAnsi="Times New Roman" w:cs="Times New Roman"/>
            <w:bCs/>
            <w:color w:val="000000"/>
            <w:sz w:val="24"/>
            <w:szCs w:val="24"/>
          </w:rPr>
          <w:tag w:val="MENDELEY_CITATION_v3_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"/>
          <w:id w:val="188185981"/>
          <w:placeholder>
            <w:docPart w:val="2F37D2BB206542E2AD27867235A2B11D"/>
          </w:placeholder>
        </w:sdtPr>
        <w:sdtContent>
          <w:r w:rsidRPr="002A4CBA">
            <w:rPr>
              <w:rFonts w:ascii="Times New Roman" w:eastAsia="Times New Roman" w:hAnsi="Times New Roman" w:cs="Times New Roman"/>
              <w:bCs/>
              <w:color w:val="000000"/>
              <w:sz w:val="24"/>
              <w:szCs w:val="24"/>
            </w:rPr>
            <w:t>[14]</w:t>
          </w:r>
        </w:sdtContent>
      </w:sdt>
      <w:r w:rsidRPr="002A4CBA">
        <w:rPr>
          <w:rFonts w:ascii="Times New Roman" w:eastAsia="Times New Roman" w:hAnsi="Times New Roman" w:cs="Times New Roman"/>
          <w:bCs/>
          <w:sz w:val="24"/>
          <w:szCs w:val="24"/>
        </w:rPr>
        <w:t xml:space="preserve">. Infill density or infill ratio can conclude that more density means stronger infill but longer printing time </w:t>
      </w:r>
      <w:sdt>
        <w:sdtPr>
          <w:rPr>
            <w:rFonts w:ascii="Times New Roman" w:eastAsia="Times New Roman" w:hAnsi="Times New Roman" w:cs="Times New Roman"/>
            <w:bCs/>
            <w:color w:val="000000"/>
            <w:sz w:val="24"/>
            <w:szCs w:val="24"/>
          </w:rPr>
          <w:tag w:val="MENDELEY_CITATION_v3_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"/>
          <w:id w:val="1336187886"/>
          <w:placeholder>
            <w:docPart w:val="2F37D2BB206542E2AD27867235A2B11D"/>
          </w:placeholder>
        </w:sdtPr>
        <w:sdtContent>
          <w:r w:rsidRPr="002A4CBA">
            <w:rPr>
              <w:rFonts w:ascii="Times New Roman" w:eastAsia="Times New Roman" w:hAnsi="Times New Roman" w:cs="Times New Roman"/>
              <w:bCs/>
              <w:color w:val="000000"/>
              <w:sz w:val="24"/>
              <w:szCs w:val="24"/>
            </w:rPr>
            <w:t>[15]</w:t>
          </w:r>
        </w:sdtContent>
      </w:sdt>
      <w:r w:rsidRPr="002A4CBA">
        <w:rPr>
          <w:rFonts w:ascii="Times New Roman" w:eastAsia="Times New Roman" w:hAnsi="Times New Roman" w:cs="Times New Roman"/>
          <w:bCs/>
          <w:sz w:val="24"/>
          <w:szCs w:val="24"/>
        </w:rPr>
        <w:t xml:space="preserve">, reducing porosity. Moreover, studies highlight the role of infill patterns in impact resistance, thermal conductivity, weight reduction by porosity </w:t>
      </w:r>
      <w:sdt>
        <w:sdtPr>
          <w:rPr>
            <w:rFonts w:ascii="Times New Roman" w:eastAsia="Times New Roman" w:hAnsi="Times New Roman" w:cs="Times New Roman"/>
            <w:bCs/>
            <w:color w:val="000000"/>
            <w:sz w:val="24"/>
            <w:szCs w:val="24"/>
          </w:rPr>
          <w:tag w:val="MENDELEY_CITATION_v3_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"/>
          <w:id w:val="1667130455"/>
          <w:placeholder>
            <w:docPart w:val="2F37D2BB206542E2AD27867235A2B11D"/>
          </w:placeholder>
        </w:sdtPr>
        <w:sdtContent>
          <w:r w:rsidRPr="002A4CBA">
            <w:rPr>
              <w:rFonts w:ascii="Times New Roman" w:eastAsia="Times New Roman" w:hAnsi="Times New Roman" w:cs="Times New Roman"/>
              <w:bCs/>
              <w:color w:val="000000"/>
              <w:sz w:val="24"/>
              <w:szCs w:val="24"/>
            </w:rPr>
            <w:t>[16]</w:t>
          </w:r>
        </w:sdtContent>
      </w:sdt>
      <w:r w:rsidRPr="002A4CBA">
        <w:rPr>
          <w:rFonts w:ascii="Times New Roman" w:eastAsia="Times New Roman" w:hAnsi="Times New Roman" w:cs="Times New Roman"/>
          <w:bCs/>
          <w:sz w:val="24"/>
          <w:szCs w:val="24"/>
        </w:rPr>
        <w:t>, compressive strength and material efficiency, providing valuable insights for applications prioritizing lightweight design without compromising strength.</w:t>
      </w:r>
    </w:p>
    <w:p w14:paraId="5FE950C9"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p>
    <w:p w14:paraId="14CD07F6" w14:textId="74F1E053" w:rsidR="00C12345" w:rsidRPr="002A4CBA" w:rsidRDefault="00C12345" w:rsidP="00C12345">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t xml:space="preserve">By using a finite element-based numerical method, such as the representative volume element (RVE) homogenization method, to forecast the effective elastic characteristics of composites because it is more precise and is quickly becoming the accepted method for composite materials. RVE homogenisation is also one of the homogenization concepts that numerically impose uniform strains to compute the 12 effective elastic properties of a composite model </w:t>
      </w:r>
      <w:sdt>
        <w:sdtPr>
          <w:rPr>
            <w:rFonts w:ascii="Times New Roman" w:eastAsia="Times New Roman" w:hAnsi="Times New Roman" w:cs="Times New Roman"/>
            <w:bCs/>
            <w:color w:val="000000"/>
            <w:sz w:val="24"/>
            <w:szCs w:val="24"/>
          </w:rPr>
          <w:tag w:val="MENDELEY_CITATION_v3_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"/>
          <w:id w:val="-1408145850"/>
          <w:placeholder>
            <w:docPart w:val="2F37D2BB206542E2AD27867235A2B11D"/>
          </w:placeholder>
        </w:sdtPr>
        <w:sdtContent>
          <w:r w:rsidRPr="002A4CBA">
            <w:rPr>
              <w:rFonts w:ascii="Times New Roman" w:eastAsia="Times New Roman" w:hAnsi="Times New Roman" w:cs="Times New Roman"/>
              <w:bCs/>
              <w:color w:val="000000"/>
              <w:sz w:val="24"/>
              <w:szCs w:val="24"/>
            </w:rPr>
            <w:t>[17]</w:t>
          </w:r>
        </w:sdtContent>
      </w:sdt>
      <w:r w:rsidRPr="002A4CBA">
        <w:rPr>
          <w:rFonts w:ascii="Times New Roman" w:eastAsia="Times New Roman" w:hAnsi="Times New Roman" w:cs="Times New Roman"/>
          <w:bCs/>
          <w:sz w:val="24"/>
          <w:szCs w:val="24"/>
        </w:rPr>
        <w:t>. The terms "E</w:t>
      </w:r>
      <w:r w:rsidRPr="00D77F80">
        <w:rPr>
          <w:rFonts w:ascii="Times New Roman" w:eastAsia="Times New Roman" w:hAnsi="Times New Roman" w:cs="Times New Roman"/>
          <w:bCs/>
          <w:sz w:val="24"/>
          <w:szCs w:val="24"/>
          <w:vertAlign w:val="subscript"/>
        </w:rPr>
        <w:t>11</w:t>
      </w:r>
      <w:r w:rsidRPr="002A4CBA">
        <w:rPr>
          <w:rFonts w:ascii="Times New Roman" w:eastAsia="Times New Roman" w:hAnsi="Times New Roman" w:cs="Times New Roman"/>
          <w:bCs/>
          <w:sz w:val="24"/>
          <w:szCs w:val="24"/>
        </w:rPr>
        <w:t>," "E</w:t>
      </w:r>
      <w:r w:rsidRPr="00D77F80">
        <w:rPr>
          <w:rFonts w:ascii="Times New Roman" w:eastAsia="Times New Roman" w:hAnsi="Times New Roman" w:cs="Times New Roman"/>
          <w:bCs/>
          <w:sz w:val="24"/>
          <w:szCs w:val="24"/>
          <w:vertAlign w:val="subscript"/>
        </w:rPr>
        <w:t>22</w:t>
      </w:r>
      <w:r w:rsidRPr="002A4CBA">
        <w:rPr>
          <w:rFonts w:ascii="Times New Roman" w:eastAsia="Times New Roman" w:hAnsi="Times New Roman" w:cs="Times New Roman"/>
          <w:bCs/>
          <w:sz w:val="24"/>
          <w:szCs w:val="24"/>
        </w:rPr>
        <w:t>," and "E</w:t>
      </w:r>
      <w:r w:rsidRPr="00D77F80">
        <w:rPr>
          <w:rFonts w:ascii="Times New Roman" w:eastAsia="Times New Roman" w:hAnsi="Times New Roman" w:cs="Times New Roman"/>
          <w:bCs/>
          <w:sz w:val="24"/>
          <w:szCs w:val="24"/>
          <w:vertAlign w:val="subscript"/>
        </w:rPr>
        <w:t>33</w:t>
      </w:r>
      <w:r w:rsidRPr="002A4CBA">
        <w:rPr>
          <w:rFonts w:ascii="Times New Roman" w:eastAsia="Times New Roman" w:hAnsi="Times New Roman" w:cs="Times New Roman"/>
          <w:bCs/>
          <w:sz w:val="24"/>
          <w:szCs w:val="24"/>
        </w:rPr>
        <w:t xml:space="preserve">" denote a material's stiffness along the </w:t>
      </w:r>
      <w:r w:rsidRPr="00D77F80">
        <w:rPr>
          <w:rFonts w:ascii="Times New Roman" w:eastAsia="Times New Roman" w:hAnsi="Times New Roman" w:cs="Times New Roman"/>
          <w:bCs/>
          <w:i/>
          <w:iCs/>
          <w:sz w:val="24"/>
          <w:szCs w:val="24"/>
        </w:rPr>
        <w:t>x, y</w:t>
      </w:r>
      <w:r w:rsidRPr="002A4CBA">
        <w:rPr>
          <w:rFonts w:ascii="Times New Roman" w:eastAsia="Times New Roman" w:hAnsi="Times New Roman" w:cs="Times New Roman"/>
          <w:bCs/>
          <w:sz w:val="24"/>
          <w:szCs w:val="24"/>
        </w:rPr>
        <w:t xml:space="preserve">, and </w:t>
      </w:r>
      <w:r w:rsidRPr="00D77F80">
        <w:rPr>
          <w:rFonts w:ascii="Times New Roman" w:eastAsia="Times New Roman" w:hAnsi="Times New Roman" w:cs="Times New Roman"/>
          <w:bCs/>
          <w:i/>
          <w:iCs/>
          <w:sz w:val="24"/>
          <w:szCs w:val="24"/>
        </w:rPr>
        <w:t xml:space="preserve">z </w:t>
      </w:r>
      <w:r w:rsidRPr="002A4CBA">
        <w:rPr>
          <w:rFonts w:ascii="Times New Roman" w:eastAsia="Times New Roman" w:hAnsi="Times New Roman" w:cs="Times New Roman"/>
          <w:bCs/>
          <w:sz w:val="24"/>
          <w:szCs w:val="24"/>
        </w:rPr>
        <w:t>directions, respectively, as represented by its Young's moduli.</w:t>
      </w:r>
      <w:r w:rsidR="00D77F80">
        <w:rPr>
          <w:rFonts w:ascii="Times New Roman" w:eastAsia="Times New Roman" w:hAnsi="Times New Roman" w:cs="Times New Roman"/>
          <w:bCs/>
          <w:sz w:val="24"/>
          <w:szCs w:val="24"/>
        </w:rPr>
        <w:t xml:space="preserve"> </w:t>
      </w:r>
      <w:r w:rsidRPr="002A4CBA">
        <w:rPr>
          <w:rFonts w:ascii="Times New Roman" w:eastAsia="Times New Roman" w:hAnsi="Times New Roman" w:cs="Times New Roman"/>
          <w:bCs/>
          <w:sz w:val="24"/>
          <w:szCs w:val="24"/>
        </w:rPr>
        <w:t>Poisson's ratios o</w:t>
      </w:r>
      <w:r w:rsidR="00D77F80">
        <w:rPr>
          <w:rFonts w:ascii="Times New Roman" w:eastAsia="Times New Roman" w:hAnsi="Times New Roman" w:cs="Times New Roman"/>
          <w:bCs/>
          <w:sz w:val="24"/>
          <w:szCs w:val="24"/>
        </w:rPr>
        <w:t xml:space="preserve">f </w:t>
      </w:r>
      <w:r w:rsidR="00D77F80" w:rsidRPr="00D77F80">
        <w:rPr>
          <w:rFonts w:ascii="Times New Roman" w:eastAsia="Times New Roman" w:hAnsi="Times New Roman" w:cs="Times New Roman"/>
          <w:bCs/>
          <w:i/>
          <w:iCs/>
          <w:sz w:val="24"/>
          <w:szCs w:val="24"/>
        </w:rPr>
        <w:sym w:font="Symbol" w:char="F06E"/>
      </w:r>
      <w:r w:rsidRPr="00D77F80">
        <w:rPr>
          <w:rFonts w:ascii="Times New Roman" w:eastAsia="Times New Roman" w:hAnsi="Times New Roman" w:cs="Times New Roman"/>
          <w:bCs/>
          <w:sz w:val="24"/>
          <w:szCs w:val="24"/>
          <w:vertAlign w:val="subscript"/>
        </w:rPr>
        <w:t>12</w:t>
      </w:r>
      <w:r w:rsidRPr="002A4CBA">
        <w:rPr>
          <w:rFonts w:ascii="Times New Roman" w:eastAsia="Times New Roman" w:hAnsi="Times New Roman" w:cs="Times New Roman"/>
          <w:bCs/>
          <w:sz w:val="24"/>
          <w:szCs w:val="24"/>
        </w:rPr>
        <w:t xml:space="preserve">, </w:t>
      </w:r>
      <w:r w:rsidR="00D77F80" w:rsidRPr="00D77F80">
        <w:rPr>
          <w:rFonts w:ascii="Times New Roman" w:eastAsia="Times New Roman" w:hAnsi="Times New Roman" w:cs="Times New Roman"/>
          <w:bCs/>
          <w:i/>
          <w:iCs/>
          <w:sz w:val="24"/>
          <w:szCs w:val="24"/>
        </w:rPr>
        <w:sym w:font="Symbol" w:char="F06E"/>
      </w:r>
      <w:r w:rsidRPr="00D77F80">
        <w:rPr>
          <w:rFonts w:ascii="Times New Roman" w:eastAsia="Times New Roman" w:hAnsi="Times New Roman" w:cs="Times New Roman"/>
          <w:bCs/>
          <w:sz w:val="24"/>
          <w:szCs w:val="24"/>
          <w:vertAlign w:val="subscript"/>
        </w:rPr>
        <w:t>23</w:t>
      </w:r>
      <w:r w:rsidRPr="002A4CBA">
        <w:rPr>
          <w:rFonts w:ascii="Times New Roman" w:eastAsia="Times New Roman" w:hAnsi="Times New Roman" w:cs="Times New Roman"/>
          <w:bCs/>
          <w:sz w:val="24"/>
          <w:szCs w:val="24"/>
        </w:rPr>
        <w:t xml:space="preserve">, and </w:t>
      </w:r>
      <w:r w:rsidR="00D77F80" w:rsidRPr="00D77F80">
        <w:rPr>
          <w:rFonts w:ascii="Times New Roman" w:eastAsia="Times New Roman" w:hAnsi="Times New Roman" w:cs="Times New Roman"/>
          <w:bCs/>
          <w:i/>
          <w:iCs/>
          <w:sz w:val="24"/>
          <w:szCs w:val="24"/>
        </w:rPr>
        <w:sym w:font="Symbol" w:char="F06E"/>
      </w:r>
      <w:r w:rsidRPr="00D77F80">
        <w:rPr>
          <w:rFonts w:ascii="Times New Roman" w:eastAsia="Times New Roman" w:hAnsi="Times New Roman" w:cs="Times New Roman"/>
          <w:bCs/>
          <w:sz w:val="24"/>
          <w:szCs w:val="24"/>
          <w:vertAlign w:val="subscript"/>
        </w:rPr>
        <w:t>31</w:t>
      </w:r>
      <w:r w:rsidRPr="002A4CBA">
        <w:rPr>
          <w:rFonts w:ascii="Times New Roman" w:eastAsia="Times New Roman" w:hAnsi="Times New Roman" w:cs="Times New Roman"/>
          <w:bCs/>
          <w:sz w:val="24"/>
          <w:szCs w:val="24"/>
        </w:rPr>
        <w:t xml:space="preserve">, indicate how much transverse strain there is in relation to axial strain when a material is stretched along one of its primary axes. To be more precise, </w:t>
      </w:r>
      <w:r w:rsidR="00D77F80" w:rsidRPr="00D77F80">
        <w:rPr>
          <w:rFonts w:ascii="Times New Roman" w:eastAsia="Times New Roman" w:hAnsi="Times New Roman" w:cs="Times New Roman"/>
          <w:bCs/>
          <w:i/>
          <w:iCs/>
          <w:sz w:val="24"/>
          <w:szCs w:val="24"/>
        </w:rPr>
        <w:sym w:font="Symbol" w:char="F06E"/>
      </w:r>
      <w:r w:rsidR="00D77F80" w:rsidRPr="00D77F80">
        <w:rPr>
          <w:rFonts w:ascii="Times New Roman" w:eastAsia="Times New Roman" w:hAnsi="Times New Roman" w:cs="Times New Roman"/>
          <w:bCs/>
          <w:sz w:val="24"/>
          <w:szCs w:val="24"/>
          <w:vertAlign w:val="subscript"/>
        </w:rPr>
        <w:t>12</w:t>
      </w:r>
      <w:r w:rsidRPr="002A4CBA">
        <w:rPr>
          <w:rFonts w:ascii="Times New Roman" w:eastAsia="Times New Roman" w:hAnsi="Times New Roman" w:cs="Times New Roman"/>
          <w:bCs/>
          <w:sz w:val="24"/>
          <w:szCs w:val="24"/>
        </w:rPr>
        <w:t xml:space="preserve"> represents the ratio of strain in the y direction to the strain in the x direction when stretched along </w:t>
      </w:r>
      <w:r w:rsidRPr="00D77F80">
        <w:rPr>
          <w:rFonts w:ascii="Times New Roman" w:eastAsia="Times New Roman" w:hAnsi="Times New Roman" w:cs="Times New Roman"/>
          <w:bCs/>
          <w:i/>
          <w:iCs/>
          <w:sz w:val="24"/>
          <w:szCs w:val="24"/>
        </w:rPr>
        <w:t>x</w:t>
      </w:r>
      <w:r w:rsidRPr="002A4CBA">
        <w:rPr>
          <w:rFonts w:ascii="Times New Roman" w:eastAsia="Times New Roman" w:hAnsi="Times New Roman" w:cs="Times New Roman"/>
          <w:bCs/>
          <w:sz w:val="24"/>
          <w:szCs w:val="24"/>
        </w:rPr>
        <w:t xml:space="preserve">, </w:t>
      </w:r>
      <w:r w:rsidR="00D77F80" w:rsidRPr="00D77F80">
        <w:rPr>
          <w:rFonts w:ascii="Times New Roman" w:eastAsia="Times New Roman" w:hAnsi="Times New Roman" w:cs="Times New Roman"/>
          <w:bCs/>
          <w:i/>
          <w:iCs/>
          <w:sz w:val="24"/>
          <w:szCs w:val="24"/>
        </w:rPr>
        <w:sym w:font="Symbol" w:char="F06E"/>
      </w:r>
      <w:r w:rsidR="00D77F80" w:rsidRPr="00D77F80">
        <w:rPr>
          <w:rFonts w:ascii="Times New Roman" w:eastAsia="Times New Roman" w:hAnsi="Times New Roman" w:cs="Times New Roman"/>
          <w:bCs/>
          <w:sz w:val="24"/>
          <w:szCs w:val="24"/>
          <w:vertAlign w:val="subscript"/>
        </w:rPr>
        <w:t>23</w:t>
      </w:r>
      <w:r w:rsidRPr="002A4CBA">
        <w:rPr>
          <w:rFonts w:ascii="Times New Roman" w:eastAsia="Times New Roman" w:hAnsi="Times New Roman" w:cs="Times New Roman"/>
          <w:bCs/>
          <w:sz w:val="24"/>
          <w:szCs w:val="24"/>
        </w:rPr>
        <w:t xml:space="preserve"> represents the ratio of strain in the </w:t>
      </w:r>
      <w:r w:rsidRPr="00D77F80">
        <w:rPr>
          <w:rFonts w:ascii="Times New Roman" w:eastAsia="Times New Roman" w:hAnsi="Times New Roman" w:cs="Times New Roman"/>
          <w:bCs/>
          <w:i/>
          <w:iCs/>
          <w:sz w:val="24"/>
          <w:szCs w:val="24"/>
        </w:rPr>
        <w:t>z</w:t>
      </w:r>
      <w:r w:rsidRPr="002A4CBA">
        <w:rPr>
          <w:rFonts w:ascii="Times New Roman" w:eastAsia="Times New Roman" w:hAnsi="Times New Roman" w:cs="Times New Roman"/>
          <w:bCs/>
          <w:sz w:val="24"/>
          <w:szCs w:val="24"/>
        </w:rPr>
        <w:t xml:space="preserve"> direction to the strain in the </w:t>
      </w:r>
      <w:r w:rsidRPr="00D77F80">
        <w:rPr>
          <w:rFonts w:ascii="Times New Roman" w:eastAsia="Times New Roman" w:hAnsi="Times New Roman" w:cs="Times New Roman"/>
          <w:bCs/>
          <w:i/>
          <w:iCs/>
          <w:sz w:val="24"/>
          <w:szCs w:val="24"/>
        </w:rPr>
        <w:t>y</w:t>
      </w:r>
      <w:r w:rsidRPr="002A4CBA">
        <w:rPr>
          <w:rFonts w:ascii="Times New Roman" w:eastAsia="Times New Roman" w:hAnsi="Times New Roman" w:cs="Times New Roman"/>
          <w:bCs/>
          <w:sz w:val="24"/>
          <w:szCs w:val="24"/>
        </w:rPr>
        <w:t xml:space="preserve"> direction when stretched along </w:t>
      </w:r>
      <w:r w:rsidRPr="00D77F80">
        <w:rPr>
          <w:rFonts w:ascii="Times New Roman" w:eastAsia="Times New Roman" w:hAnsi="Times New Roman" w:cs="Times New Roman"/>
          <w:bCs/>
          <w:i/>
          <w:iCs/>
          <w:sz w:val="24"/>
          <w:szCs w:val="24"/>
        </w:rPr>
        <w:t>y</w:t>
      </w:r>
      <w:r w:rsidRPr="002A4CBA">
        <w:rPr>
          <w:rFonts w:ascii="Times New Roman" w:eastAsia="Times New Roman" w:hAnsi="Times New Roman" w:cs="Times New Roman"/>
          <w:bCs/>
          <w:sz w:val="24"/>
          <w:szCs w:val="24"/>
        </w:rPr>
        <w:t xml:space="preserve">, and </w:t>
      </w:r>
      <w:r w:rsidR="00D77F80" w:rsidRPr="00D77F80">
        <w:rPr>
          <w:rFonts w:ascii="Times New Roman" w:eastAsia="Times New Roman" w:hAnsi="Times New Roman" w:cs="Times New Roman"/>
          <w:bCs/>
          <w:i/>
          <w:iCs/>
          <w:sz w:val="24"/>
          <w:szCs w:val="24"/>
        </w:rPr>
        <w:sym w:font="Symbol" w:char="F06E"/>
      </w:r>
      <w:r w:rsidR="00D77F80" w:rsidRPr="00D77F80">
        <w:rPr>
          <w:rFonts w:ascii="Times New Roman" w:eastAsia="Times New Roman" w:hAnsi="Times New Roman" w:cs="Times New Roman"/>
          <w:bCs/>
          <w:sz w:val="24"/>
          <w:szCs w:val="24"/>
          <w:vertAlign w:val="subscript"/>
        </w:rPr>
        <w:t>31</w:t>
      </w:r>
      <w:r w:rsidRPr="002A4CBA">
        <w:rPr>
          <w:rFonts w:ascii="Times New Roman" w:eastAsia="Times New Roman" w:hAnsi="Times New Roman" w:cs="Times New Roman"/>
          <w:bCs/>
          <w:sz w:val="24"/>
          <w:szCs w:val="24"/>
        </w:rPr>
        <w:t xml:space="preserve"> represents the ratio of strain in the x direction to the strain in the </w:t>
      </w:r>
      <w:r w:rsidRPr="00D77F80">
        <w:rPr>
          <w:rFonts w:ascii="Times New Roman" w:eastAsia="Times New Roman" w:hAnsi="Times New Roman" w:cs="Times New Roman"/>
          <w:bCs/>
          <w:i/>
          <w:iCs/>
          <w:sz w:val="24"/>
          <w:szCs w:val="24"/>
        </w:rPr>
        <w:t>z</w:t>
      </w:r>
      <w:r w:rsidRPr="002A4CBA">
        <w:rPr>
          <w:rFonts w:ascii="Times New Roman" w:eastAsia="Times New Roman" w:hAnsi="Times New Roman" w:cs="Times New Roman"/>
          <w:bCs/>
          <w:sz w:val="24"/>
          <w:szCs w:val="24"/>
        </w:rPr>
        <w:t xml:space="preserve"> direction when stretched along </w:t>
      </w:r>
      <w:r w:rsidRPr="00D77F80">
        <w:rPr>
          <w:rFonts w:ascii="Times New Roman" w:eastAsia="Times New Roman" w:hAnsi="Times New Roman" w:cs="Times New Roman"/>
          <w:bCs/>
          <w:i/>
          <w:iCs/>
          <w:sz w:val="24"/>
          <w:szCs w:val="24"/>
        </w:rPr>
        <w:t>z</w:t>
      </w:r>
      <w:r w:rsidRPr="002A4CBA">
        <w:rPr>
          <w:rFonts w:ascii="Times New Roman" w:eastAsia="Times New Roman" w:hAnsi="Times New Roman" w:cs="Times New Roman"/>
          <w:bCs/>
          <w:sz w:val="24"/>
          <w:szCs w:val="24"/>
        </w:rPr>
        <w:t>. The shear moduli, represented by the symbols G</w:t>
      </w:r>
      <w:r w:rsidRPr="00D77F80">
        <w:rPr>
          <w:rFonts w:ascii="Times New Roman" w:eastAsia="Times New Roman" w:hAnsi="Times New Roman" w:cs="Times New Roman"/>
          <w:bCs/>
          <w:sz w:val="24"/>
          <w:szCs w:val="24"/>
          <w:vertAlign w:val="subscript"/>
        </w:rPr>
        <w:t>12</w:t>
      </w:r>
      <w:r w:rsidRPr="002A4CBA">
        <w:rPr>
          <w:rFonts w:ascii="Times New Roman" w:eastAsia="Times New Roman" w:hAnsi="Times New Roman" w:cs="Times New Roman"/>
          <w:bCs/>
          <w:sz w:val="24"/>
          <w:szCs w:val="24"/>
        </w:rPr>
        <w:t>, G</w:t>
      </w:r>
      <w:r w:rsidRPr="00D77F80">
        <w:rPr>
          <w:rFonts w:ascii="Times New Roman" w:eastAsia="Times New Roman" w:hAnsi="Times New Roman" w:cs="Times New Roman"/>
          <w:bCs/>
          <w:sz w:val="24"/>
          <w:szCs w:val="24"/>
          <w:vertAlign w:val="subscript"/>
        </w:rPr>
        <w:t>23</w:t>
      </w:r>
      <w:r w:rsidRPr="002A4CBA">
        <w:rPr>
          <w:rFonts w:ascii="Times New Roman" w:eastAsia="Times New Roman" w:hAnsi="Times New Roman" w:cs="Times New Roman"/>
          <w:bCs/>
          <w:sz w:val="24"/>
          <w:szCs w:val="24"/>
        </w:rPr>
        <w:t>, and G</w:t>
      </w:r>
      <w:r w:rsidRPr="00D77F80">
        <w:rPr>
          <w:rFonts w:ascii="Times New Roman" w:eastAsia="Times New Roman" w:hAnsi="Times New Roman" w:cs="Times New Roman"/>
          <w:bCs/>
          <w:sz w:val="24"/>
          <w:szCs w:val="24"/>
          <w:vertAlign w:val="subscript"/>
        </w:rPr>
        <w:t>31</w:t>
      </w:r>
      <w:r w:rsidRPr="002A4CBA">
        <w:rPr>
          <w:rFonts w:ascii="Times New Roman" w:eastAsia="Times New Roman" w:hAnsi="Times New Roman" w:cs="Times New Roman"/>
          <w:bCs/>
          <w:sz w:val="24"/>
          <w:szCs w:val="24"/>
        </w:rPr>
        <w:t xml:space="preserve">, indicate how resistant the material is to shear deformation in the planes that are perpendicular to these axes. When it comes to characterizing the anisotropic elastic behaviour of composite materials, a situation in which the mechanical properties vary in multiple directions, these factors taken together are essential. </w:t>
      </w:r>
    </w:p>
    <w:p w14:paraId="18B73326" w14:textId="77777777" w:rsidR="00C12345" w:rsidRPr="002A4CBA" w:rsidRDefault="00C12345" w:rsidP="00C12345">
      <w:pPr>
        <w:spacing w:after="0" w:line="360" w:lineRule="auto"/>
        <w:jc w:val="both"/>
        <w:rPr>
          <w:rFonts w:ascii="Times New Roman" w:eastAsia="Times New Roman" w:hAnsi="Times New Roman" w:cs="Times New Roman"/>
          <w:b/>
          <w:sz w:val="24"/>
          <w:szCs w:val="24"/>
        </w:rPr>
      </w:pPr>
    </w:p>
    <w:p w14:paraId="4731F6EC" w14:textId="77777777" w:rsidR="00C12345" w:rsidRPr="002A4CBA" w:rsidRDefault="00C12345" w:rsidP="00C12345">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t xml:space="preserve">In summary, significantly impacts various industries by providing advanced customization and environmentally friendly options. Beyond simple layer-by-layer fabrication, 3D printing explores complex micro and macro properties. The choice of infill patterns is crucial, affecting weight, strength, material consumption, and overall quality of printed items. Studies emphasize the importance of selecting infill patterns tailored to specific needs, as they significantly impact mechanical properties. Homogenization methods enhance the efficiency of 3D printing by </w:t>
      </w:r>
      <w:r w:rsidRPr="002A4CBA">
        <w:rPr>
          <w:rFonts w:ascii="Times New Roman" w:eastAsia="Times New Roman" w:hAnsi="Times New Roman" w:cs="Times New Roman"/>
          <w:bCs/>
          <w:sz w:val="24"/>
          <w:szCs w:val="24"/>
        </w:rPr>
        <w:lastRenderedPageBreak/>
        <w:t xml:space="preserve">elucidating the connections between microscale characteristics and macroscale </w:t>
      </w:r>
      <w:proofErr w:type="spellStart"/>
      <w:r w:rsidRPr="002A4CBA">
        <w:rPr>
          <w:rFonts w:ascii="Times New Roman" w:eastAsia="Times New Roman" w:hAnsi="Times New Roman" w:cs="Times New Roman"/>
          <w:bCs/>
          <w:sz w:val="24"/>
          <w:szCs w:val="24"/>
        </w:rPr>
        <w:t>behavior</w:t>
      </w:r>
      <w:proofErr w:type="spellEnd"/>
      <w:r w:rsidRPr="002A4CBA">
        <w:rPr>
          <w:rFonts w:ascii="Times New Roman" w:eastAsia="Times New Roman" w:hAnsi="Times New Roman" w:cs="Times New Roman"/>
          <w:bCs/>
          <w:sz w:val="24"/>
          <w:szCs w:val="24"/>
        </w:rPr>
        <w:t>. Tensile testing ensures the performance and reliability of 3D-printed parts, maintaining consistency and industry standards. As the field progresses, integrating advanced materials, strategic infill patterns, and comprehensive analysis techniques will drive technological advancements, opening new opportunities in manufacturing, design, and beyond.</w:t>
      </w:r>
    </w:p>
    <w:p w14:paraId="2ECB1486" w14:textId="3FDF313F" w:rsidR="00490D60" w:rsidRPr="002A4CBA" w:rsidRDefault="00490D60" w:rsidP="002A4CBA">
      <w:pPr>
        <w:spacing w:after="0" w:line="360" w:lineRule="auto"/>
        <w:jc w:val="both"/>
        <w:rPr>
          <w:rFonts w:ascii="Times New Roman" w:eastAsia="Times New Roman" w:hAnsi="Times New Roman" w:cs="Times New Roman"/>
          <w:sz w:val="24"/>
          <w:szCs w:val="24"/>
        </w:rPr>
      </w:pPr>
    </w:p>
    <w:p w14:paraId="4E33362F" w14:textId="357468D1" w:rsidR="00AC5CD9" w:rsidRPr="002A4CBA" w:rsidRDefault="00094B7B" w:rsidP="00C12345">
      <w:pPr>
        <w:spacing w:after="0" w:line="360" w:lineRule="auto"/>
        <w:jc w:val="both"/>
        <w:rPr>
          <w:rFonts w:ascii="Times New Roman" w:eastAsia="Times New Roman" w:hAnsi="Times New Roman" w:cs="Times New Roman"/>
          <w:bCs/>
          <w:iCs/>
          <w:sz w:val="24"/>
          <w:szCs w:val="24"/>
        </w:rPr>
      </w:pPr>
      <w:r w:rsidRPr="002A4CBA">
        <w:rPr>
          <w:rFonts w:ascii="Times New Roman" w:hAnsi="Times New Roman" w:cs="Times New Roman"/>
          <w:sz w:val="24"/>
          <w:szCs w:val="24"/>
        </w:rPr>
        <w:t xml:space="preserve">Polylactic Acid (PLA) is widely used in 3D printing across various industries, but there is a lack of research on how infill patterns affect its micro and macro properties. Identifying the best infill pattern involves multiple factors like mechanical </w:t>
      </w:r>
      <w:proofErr w:type="spellStart"/>
      <w:r w:rsidRPr="002A4CBA">
        <w:rPr>
          <w:rFonts w:ascii="Times New Roman" w:hAnsi="Times New Roman" w:cs="Times New Roman"/>
          <w:sz w:val="24"/>
          <w:szCs w:val="24"/>
        </w:rPr>
        <w:t>behavior</w:t>
      </w:r>
      <w:proofErr w:type="spellEnd"/>
      <w:r w:rsidRPr="002A4CBA">
        <w:rPr>
          <w:rFonts w:ascii="Times New Roman" w:hAnsi="Times New Roman" w:cs="Times New Roman"/>
          <w:sz w:val="24"/>
          <w:szCs w:val="24"/>
        </w:rPr>
        <w:t>, infill density, and material usage, and requires several 3D printed samples, which is time-consuming. To address this, Finite Element Analysis (FEA) is used to reduce reliance on physical parts, saving time and simplifying the experimental process by allowing efficient examination of designs and material properties without physical prototyping.</w:t>
      </w:r>
      <w:r w:rsidR="00C12345">
        <w:rPr>
          <w:rFonts w:ascii="Times New Roman" w:hAnsi="Times New Roman" w:cs="Times New Roman"/>
          <w:sz w:val="24"/>
          <w:szCs w:val="24"/>
        </w:rPr>
        <w:t xml:space="preserve"> Hence, t</w:t>
      </w:r>
      <w:r w:rsidR="005D6F16" w:rsidRPr="002A4CBA">
        <w:rPr>
          <w:rFonts w:ascii="Times New Roman" w:eastAsia="Times New Roman" w:hAnsi="Times New Roman" w:cs="Times New Roman"/>
          <w:bCs/>
          <w:iCs/>
          <w:sz w:val="24"/>
          <w:szCs w:val="24"/>
        </w:rPr>
        <w:t>his study was carried out t</w:t>
      </w:r>
      <w:r w:rsidR="00AC5CD9" w:rsidRPr="002A4CBA">
        <w:rPr>
          <w:rFonts w:ascii="Times New Roman" w:eastAsia="Times New Roman" w:hAnsi="Times New Roman" w:cs="Times New Roman"/>
          <w:bCs/>
          <w:iCs/>
          <w:sz w:val="24"/>
          <w:szCs w:val="24"/>
        </w:rPr>
        <w:t>o investigate the effect of infill patterns on the micro</w:t>
      </w:r>
      <w:r w:rsidR="00112F9D" w:rsidRPr="002A4CBA">
        <w:rPr>
          <w:rFonts w:ascii="Times New Roman" w:eastAsia="Times New Roman" w:hAnsi="Times New Roman" w:cs="Times New Roman"/>
          <w:bCs/>
          <w:iCs/>
          <w:sz w:val="24"/>
          <w:szCs w:val="24"/>
        </w:rPr>
        <w:t xml:space="preserve"> </w:t>
      </w:r>
      <w:r w:rsidR="00AC5CD9" w:rsidRPr="002A4CBA">
        <w:rPr>
          <w:rFonts w:ascii="Times New Roman" w:eastAsia="Times New Roman" w:hAnsi="Times New Roman" w:cs="Times New Roman"/>
          <w:bCs/>
          <w:iCs/>
          <w:sz w:val="24"/>
          <w:szCs w:val="24"/>
        </w:rPr>
        <w:t>properties of 3D printed PLA model</w:t>
      </w:r>
      <w:r w:rsidR="00920312" w:rsidRPr="002A4CBA">
        <w:rPr>
          <w:rFonts w:ascii="Times New Roman" w:eastAsia="Times New Roman" w:hAnsi="Times New Roman" w:cs="Times New Roman"/>
          <w:bCs/>
          <w:iCs/>
          <w:sz w:val="24"/>
          <w:szCs w:val="24"/>
        </w:rPr>
        <w:t xml:space="preserve">, and </w:t>
      </w:r>
      <w:r w:rsidR="005D6F16" w:rsidRPr="002A4CBA">
        <w:rPr>
          <w:rFonts w:ascii="Times New Roman" w:eastAsia="Times New Roman" w:hAnsi="Times New Roman" w:cs="Times New Roman"/>
          <w:bCs/>
          <w:iCs/>
          <w:sz w:val="24"/>
          <w:szCs w:val="24"/>
        </w:rPr>
        <w:t xml:space="preserve">also </w:t>
      </w:r>
      <w:r w:rsidR="00920312" w:rsidRPr="002A4CBA">
        <w:rPr>
          <w:rFonts w:ascii="Times New Roman" w:eastAsia="Times New Roman" w:hAnsi="Times New Roman" w:cs="Times New Roman"/>
          <w:bCs/>
          <w:iCs/>
          <w:sz w:val="24"/>
          <w:szCs w:val="24"/>
        </w:rPr>
        <w:t>t</w:t>
      </w:r>
      <w:r w:rsidR="00AC5CD9" w:rsidRPr="002A4CBA">
        <w:rPr>
          <w:rFonts w:ascii="Times New Roman" w:eastAsia="Times New Roman" w:hAnsi="Times New Roman" w:cs="Times New Roman"/>
          <w:bCs/>
          <w:iCs/>
          <w:sz w:val="24"/>
          <w:szCs w:val="24"/>
        </w:rPr>
        <w:t>o analyse the influence of infill patterns in micro model to the macro</w:t>
      </w:r>
      <w:r w:rsidR="00A84867" w:rsidRPr="002A4CBA">
        <w:rPr>
          <w:rFonts w:ascii="Times New Roman" w:eastAsia="Times New Roman" w:hAnsi="Times New Roman" w:cs="Times New Roman"/>
          <w:bCs/>
          <w:iCs/>
          <w:sz w:val="24"/>
          <w:szCs w:val="24"/>
        </w:rPr>
        <w:t>scopic res</w:t>
      </w:r>
      <w:r w:rsidR="000E4093" w:rsidRPr="002A4CBA">
        <w:rPr>
          <w:rFonts w:ascii="Times New Roman" w:eastAsia="Times New Roman" w:hAnsi="Times New Roman" w:cs="Times New Roman"/>
          <w:bCs/>
          <w:iCs/>
          <w:sz w:val="24"/>
          <w:szCs w:val="24"/>
        </w:rPr>
        <w:t>ponses</w:t>
      </w:r>
      <w:r w:rsidR="00AC5CD9" w:rsidRPr="002A4CBA">
        <w:rPr>
          <w:rFonts w:ascii="Times New Roman" w:eastAsia="Times New Roman" w:hAnsi="Times New Roman" w:cs="Times New Roman"/>
          <w:bCs/>
          <w:iCs/>
          <w:sz w:val="24"/>
          <w:szCs w:val="24"/>
        </w:rPr>
        <w:t xml:space="preserve"> of 3D printed PLA parts.</w:t>
      </w:r>
    </w:p>
    <w:p w14:paraId="05C10F04" w14:textId="77777777" w:rsidR="007F6050" w:rsidRPr="002A4CBA" w:rsidRDefault="007F6050" w:rsidP="002A4CBA">
      <w:pPr>
        <w:spacing w:after="0" w:line="360" w:lineRule="auto"/>
        <w:jc w:val="both"/>
        <w:rPr>
          <w:rFonts w:ascii="Times New Roman" w:eastAsia="Times New Roman" w:hAnsi="Times New Roman" w:cs="Times New Roman"/>
          <w:b/>
          <w:sz w:val="24"/>
          <w:szCs w:val="24"/>
        </w:rPr>
      </w:pPr>
    </w:p>
    <w:p w14:paraId="75CEC388" w14:textId="3B9EE46B" w:rsidR="00B72108" w:rsidRDefault="00C12345" w:rsidP="002A4CB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sidR="001C6D04" w:rsidRPr="002A4CBA">
        <w:rPr>
          <w:rFonts w:ascii="Times New Roman" w:eastAsia="Times New Roman" w:hAnsi="Times New Roman" w:cs="Times New Roman"/>
          <w:b/>
          <w:sz w:val="24"/>
          <w:szCs w:val="24"/>
        </w:rPr>
        <w:t>Materials &amp; Methods</w:t>
      </w:r>
    </w:p>
    <w:p w14:paraId="40711F6F" w14:textId="77777777" w:rsidR="00822D94" w:rsidRPr="002A4CBA" w:rsidRDefault="00822D94" w:rsidP="002A4CBA">
      <w:pPr>
        <w:spacing w:after="0" w:line="360" w:lineRule="auto"/>
        <w:jc w:val="both"/>
        <w:rPr>
          <w:rFonts w:ascii="Times New Roman" w:eastAsia="Times New Roman" w:hAnsi="Times New Roman" w:cs="Times New Roman"/>
          <w:b/>
          <w:sz w:val="24"/>
          <w:szCs w:val="24"/>
        </w:rPr>
      </w:pPr>
    </w:p>
    <w:p w14:paraId="0B3EFBCD" w14:textId="77777777" w:rsidR="00225ACD" w:rsidRDefault="0062540A" w:rsidP="002A4CBA">
      <w:pPr>
        <w:spacing w:after="0" w:line="360" w:lineRule="auto"/>
        <w:jc w:val="both"/>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The overal</w:t>
      </w:r>
      <w:r w:rsidR="00FA0076" w:rsidRPr="002A4CBA">
        <w:rPr>
          <w:rFonts w:ascii="Times New Roman" w:eastAsia="Times New Roman" w:hAnsi="Times New Roman" w:cs="Times New Roman"/>
          <w:sz w:val="24"/>
          <w:szCs w:val="24"/>
        </w:rPr>
        <w:t>l flow of this study can be summarized as the following flow chart in Figure 1</w:t>
      </w:r>
      <w:r w:rsidR="00C35694" w:rsidRPr="002A4CBA">
        <w:rPr>
          <w:rFonts w:ascii="Times New Roman" w:eastAsia="Times New Roman" w:hAnsi="Times New Roman" w:cs="Times New Roman"/>
          <w:sz w:val="24"/>
          <w:szCs w:val="24"/>
        </w:rPr>
        <w:t>.</w:t>
      </w:r>
      <w:r w:rsidR="00621908" w:rsidRPr="002A4CBA">
        <w:rPr>
          <w:rFonts w:ascii="Times New Roman" w:eastAsia="Times New Roman" w:hAnsi="Times New Roman" w:cs="Times New Roman"/>
          <w:sz w:val="24"/>
          <w:szCs w:val="24"/>
        </w:rPr>
        <w:t xml:space="preserve"> </w:t>
      </w:r>
    </w:p>
    <w:p w14:paraId="10339EF9" w14:textId="77777777" w:rsidR="00822D94" w:rsidRPr="002A4CBA" w:rsidRDefault="00822D94" w:rsidP="002A4CBA">
      <w:pPr>
        <w:spacing w:after="0" w:line="360" w:lineRule="auto"/>
        <w:jc w:val="both"/>
        <w:rPr>
          <w:rFonts w:ascii="Times New Roman" w:eastAsia="Times New Roman" w:hAnsi="Times New Roman" w:cs="Times New Roman"/>
          <w:sz w:val="24"/>
          <w:szCs w:val="24"/>
        </w:rPr>
      </w:pPr>
    </w:p>
    <w:p w14:paraId="343C20B5" w14:textId="77777777" w:rsidR="001F3B50" w:rsidRPr="002A4CBA" w:rsidRDefault="00225ACD" w:rsidP="002A4CBA">
      <w:pPr>
        <w:keepNext/>
        <w:spacing w:after="0" w:line="360" w:lineRule="auto"/>
        <w:jc w:val="center"/>
        <w:rPr>
          <w:rFonts w:ascii="Times New Roman" w:hAnsi="Times New Roman" w:cs="Times New Roman"/>
          <w:sz w:val="24"/>
          <w:szCs w:val="24"/>
        </w:rPr>
      </w:pPr>
      <w:r w:rsidRPr="002A4CBA">
        <w:rPr>
          <w:rFonts w:ascii="Times New Roman" w:eastAsia="Times New Roman" w:hAnsi="Times New Roman" w:cs="Times New Roman"/>
          <w:noProof/>
          <w:sz w:val="24"/>
          <w:szCs w:val="24"/>
        </w:rPr>
        <w:lastRenderedPageBreak/>
        <w:drawing>
          <wp:inline distT="0" distB="0" distL="0" distR="0" wp14:anchorId="5D87F345" wp14:editId="2EEAE5F6">
            <wp:extent cx="5378450" cy="7978406"/>
            <wp:effectExtent l="0" t="0" r="0" b="3810"/>
            <wp:docPr id="662576280"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76280" name="Picture 1" descr="A diagram of a model&#10;&#10;Description automatically generated"/>
                    <pic:cNvPicPr/>
                  </pic:nvPicPr>
                  <pic:blipFill>
                    <a:blip r:embed="rId9"/>
                    <a:stretch>
                      <a:fillRect/>
                    </a:stretch>
                  </pic:blipFill>
                  <pic:spPr>
                    <a:xfrm>
                      <a:off x="0" y="0"/>
                      <a:ext cx="5392871" cy="7999799"/>
                    </a:xfrm>
                    <a:prstGeom prst="rect">
                      <a:avLst/>
                    </a:prstGeom>
                  </pic:spPr>
                </pic:pic>
              </a:graphicData>
            </a:graphic>
          </wp:inline>
        </w:drawing>
      </w:r>
    </w:p>
    <w:p w14:paraId="2B704062" w14:textId="77777777" w:rsidR="007B1BB5" w:rsidRDefault="007B1BB5" w:rsidP="002A4CBA">
      <w:pPr>
        <w:pStyle w:val="Caption"/>
        <w:spacing w:after="0" w:line="360" w:lineRule="auto"/>
        <w:jc w:val="center"/>
        <w:rPr>
          <w:rFonts w:ascii="Times New Roman" w:hAnsi="Times New Roman" w:cs="Times New Roman"/>
          <w:i w:val="0"/>
          <w:iCs w:val="0"/>
          <w:color w:val="auto"/>
          <w:sz w:val="24"/>
          <w:szCs w:val="24"/>
        </w:rPr>
      </w:pPr>
    </w:p>
    <w:p w14:paraId="0DDE7401" w14:textId="276A1339" w:rsidR="007F6050" w:rsidRPr="002A4CBA" w:rsidRDefault="001F3B50" w:rsidP="002A4CBA">
      <w:pPr>
        <w:pStyle w:val="Caption"/>
        <w:spacing w:after="0" w:line="360" w:lineRule="auto"/>
        <w:jc w:val="center"/>
        <w:rPr>
          <w:rFonts w:ascii="Times New Roman" w:eastAsia="Times New Roman" w:hAnsi="Times New Roman" w:cs="Times New Roman"/>
          <w:i w:val="0"/>
          <w:iCs w:val="0"/>
          <w:color w:val="auto"/>
          <w:sz w:val="24"/>
          <w:szCs w:val="24"/>
        </w:rPr>
      </w:pPr>
      <w:r w:rsidRPr="002A4CBA">
        <w:rPr>
          <w:rFonts w:ascii="Times New Roman" w:hAnsi="Times New Roman" w:cs="Times New Roman"/>
          <w:i w:val="0"/>
          <w:iCs w:val="0"/>
          <w:color w:val="auto"/>
          <w:sz w:val="24"/>
          <w:szCs w:val="24"/>
        </w:rPr>
        <w:t>Figure</w:t>
      </w:r>
      <w:r w:rsidR="00D80E1A" w:rsidRPr="002A4CBA">
        <w:rPr>
          <w:rFonts w:ascii="Times New Roman" w:hAnsi="Times New Roman" w:cs="Times New Roman"/>
          <w:i w:val="0"/>
          <w:iCs w:val="0"/>
          <w:color w:val="auto"/>
          <w:sz w:val="24"/>
          <w:szCs w:val="24"/>
        </w:rPr>
        <w:noBreakHyphen/>
      </w:r>
      <w:r w:rsidR="00D80E1A" w:rsidRPr="002A4CBA">
        <w:rPr>
          <w:rFonts w:ascii="Times New Roman" w:hAnsi="Times New Roman" w:cs="Times New Roman"/>
          <w:i w:val="0"/>
          <w:iCs w:val="0"/>
          <w:color w:val="auto"/>
          <w:sz w:val="24"/>
          <w:szCs w:val="24"/>
        </w:rPr>
        <w:fldChar w:fldCharType="begin"/>
      </w:r>
      <w:r w:rsidR="00D80E1A" w:rsidRPr="002A4CBA">
        <w:rPr>
          <w:rFonts w:ascii="Times New Roman" w:hAnsi="Times New Roman" w:cs="Times New Roman"/>
          <w:i w:val="0"/>
          <w:iCs w:val="0"/>
          <w:color w:val="auto"/>
          <w:sz w:val="24"/>
          <w:szCs w:val="24"/>
        </w:rPr>
        <w:instrText xml:space="preserve"> SEQ Figure \* ARABIC \s 1 </w:instrText>
      </w:r>
      <w:r w:rsidR="00D80E1A" w:rsidRPr="002A4CBA">
        <w:rPr>
          <w:rFonts w:ascii="Times New Roman" w:hAnsi="Times New Roman" w:cs="Times New Roman"/>
          <w:i w:val="0"/>
          <w:iCs w:val="0"/>
          <w:color w:val="auto"/>
          <w:sz w:val="24"/>
          <w:szCs w:val="24"/>
        </w:rPr>
        <w:fldChar w:fldCharType="separate"/>
      </w:r>
      <w:r w:rsidR="00895823" w:rsidRPr="002A4CBA">
        <w:rPr>
          <w:rFonts w:ascii="Times New Roman" w:hAnsi="Times New Roman" w:cs="Times New Roman"/>
          <w:i w:val="0"/>
          <w:iCs w:val="0"/>
          <w:noProof/>
          <w:color w:val="auto"/>
          <w:sz w:val="24"/>
          <w:szCs w:val="24"/>
        </w:rPr>
        <w:t>1</w:t>
      </w:r>
      <w:r w:rsidR="00D80E1A" w:rsidRPr="002A4CBA">
        <w:rPr>
          <w:rFonts w:ascii="Times New Roman" w:hAnsi="Times New Roman" w:cs="Times New Roman"/>
          <w:i w:val="0"/>
          <w:iCs w:val="0"/>
          <w:color w:val="auto"/>
          <w:sz w:val="24"/>
          <w:szCs w:val="24"/>
        </w:rPr>
        <w:fldChar w:fldCharType="end"/>
      </w:r>
      <w:r w:rsidR="00D37CA8" w:rsidRPr="002A4CBA">
        <w:rPr>
          <w:rFonts w:ascii="Times New Roman" w:hAnsi="Times New Roman" w:cs="Times New Roman"/>
          <w:i w:val="0"/>
          <w:iCs w:val="0"/>
          <w:color w:val="auto"/>
          <w:sz w:val="24"/>
          <w:szCs w:val="24"/>
        </w:rPr>
        <w:t xml:space="preserve">: </w:t>
      </w:r>
      <w:r w:rsidRPr="002A4CBA">
        <w:rPr>
          <w:rFonts w:ascii="Times New Roman" w:hAnsi="Times New Roman" w:cs="Times New Roman"/>
          <w:i w:val="0"/>
          <w:iCs w:val="0"/>
          <w:color w:val="auto"/>
          <w:sz w:val="24"/>
          <w:szCs w:val="24"/>
        </w:rPr>
        <w:t>The flow chart of this study</w:t>
      </w:r>
    </w:p>
    <w:p w14:paraId="054C10E6" w14:textId="77777777" w:rsidR="007F6050" w:rsidRDefault="007F6050" w:rsidP="002A4CBA">
      <w:pPr>
        <w:spacing w:after="0" w:line="360" w:lineRule="auto"/>
        <w:jc w:val="both"/>
        <w:rPr>
          <w:rFonts w:ascii="Times New Roman" w:hAnsi="Times New Roman" w:cs="Times New Roman"/>
          <w:b/>
          <w:bCs/>
          <w:sz w:val="24"/>
          <w:szCs w:val="24"/>
        </w:rPr>
      </w:pPr>
    </w:p>
    <w:p w14:paraId="5E832186" w14:textId="279056D0" w:rsidR="00D37CA8" w:rsidRDefault="00EB4843" w:rsidP="002A4CBA">
      <w:pPr>
        <w:spacing w:after="0" w:line="360" w:lineRule="auto"/>
        <w:jc w:val="both"/>
        <w:rPr>
          <w:rFonts w:ascii="Times New Roman" w:hAnsi="Times New Roman" w:cs="Times New Roman"/>
          <w:b/>
          <w:bCs/>
          <w:sz w:val="24"/>
          <w:szCs w:val="24"/>
        </w:rPr>
      </w:pPr>
      <w:r w:rsidRPr="002A4CBA">
        <w:rPr>
          <w:rFonts w:ascii="Times New Roman" w:hAnsi="Times New Roman" w:cs="Times New Roman"/>
          <w:b/>
          <w:bCs/>
          <w:sz w:val="24"/>
          <w:szCs w:val="24"/>
        </w:rPr>
        <w:lastRenderedPageBreak/>
        <w:t xml:space="preserve">2.1 </w:t>
      </w:r>
      <w:r w:rsidR="00762386">
        <w:rPr>
          <w:rFonts w:ascii="Times New Roman" w:hAnsi="Times New Roman" w:cs="Times New Roman"/>
          <w:b/>
          <w:bCs/>
          <w:sz w:val="24"/>
          <w:szCs w:val="24"/>
        </w:rPr>
        <w:tab/>
      </w:r>
      <w:r w:rsidRPr="002A4CBA">
        <w:rPr>
          <w:rFonts w:ascii="Times New Roman" w:hAnsi="Times New Roman" w:cs="Times New Roman"/>
          <w:b/>
          <w:bCs/>
          <w:sz w:val="24"/>
          <w:szCs w:val="24"/>
        </w:rPr>
        <w:t>Development of 3D model</w:t>
      </w:r>
    </w:p>
    <w:p w14:paraId="1DA796C2" w14:textId="77777777" w:rsidR="00822D94" w:rsidRPr="002A4CBA" w:rsidRDefault="00822D94" w:rsidP="002A4CBA">
      <w:pPr>
        <w:spacing w:after="0" w:line="360" w:lineRule="auto"/>
        <w:jc w:val="both"/>
        <w:rPr>
          <w:rFonts w:ascii="Times New Roman" w:hAnsi="Times New Roman" w:cs="Times New Roman"/>
          <w:b/>
          <w:bCs/>
          <w:sz w:val="24"/>
          <w:szCs w:val="24"/>
        </w:rPr>
      </w:pPr>
    </w:p>
    <w:p w14:paraId="22691C08" w14:textId="65F4E110" w:rsidR="00A07888" w:rsidRPr="002A4CBA" w:rsidRDefault="0078086B" w:rsidP="002A4CBA">
      <w:pPr>
        <w:spacing w:after="0" w:line="360" w:lineRule="auto"/>
        <w:jc w:val="both"/>
        <w:rPr>
          <w:rFonts w:ascii="Times New Roman" w:hAnsi="Times New Roman" w:cs="Times New Roman"/>
          <w:sz w:val="24"/>
          <w:szCs w:val="24"/>
        </w:rPr>
      </w:pPr>
      <w:r w:rsidRPr="002A4CBA">
        <w:rPr>
          <w:rFonts w:ascii="Times New Roman" w:hAnsi="Times New Roman" w:cs="Times New Roman"/>
          <w:sz w:val="24"/>
          <w:szCs w:val="24"/>
        </w:rPr>
        <w:t>The creation of the 3D model began in CATIA, where the "Pad" tool was used to extrude a cube with dimensions of 20mm x 20mm x 20mm. The workbench was then exited, and the sketch icon was selected to draw the geometry shape on the 3D model. The geometry design was flexible, allowing the creator to apply their creativity to determine the region. In this instance, a square shape was chosen. After sketching the shape on the selected 3D surface, the "Pocket" tool was used to create a hole with the drawn shape's depth. The rectangular pattern tool was employed to duplicate the selected pocket shape or feature, maintaining equal spacing between pockets. A dialog box appeared to define the location of the duplicated element. The pocket was selected, and a reference element was chosen to determine the direction of duplication. This process was repeated by changing the reference element to duplicate the pocket in other directions. Some geometries, such as the rectilinear, did not utilize the rectangular pattern tool.</w:t>
      </w:r>
      <w:r w:rsidR="0013063F" w:rsidRPr="002A4CBA">
        <w:rPr>
          <w:rFonts w:ascii="Times New Roman" w:hAnsi="Times New Roman" w:cs="Times New Roman"/>
          <w:sz w:val="24"/>
          <w:szCs w:val="24"/>
        </w:rPr>
        <w:t xml:space="preserve"> These are the example of 3D</w:t>
      </w:r>
      <w:r w:rsidR="00802CF6" w:rsidRPr="002A4CBA">
        <w:rPr>
          <w:rFonts w:ascii="Times New Roman" w:hAnsi="Times New Roman" w:cs="Times New Roman"/>
          <w:sz w:val="24"/>
          <w:szCs w:val="24"/>
        </w:rPr>
        <w:t xml:space="preserve"> </w:t>
      </w:r>
      <w:r w:rsidR="0013063F" w:rsidRPr="002A4CBA">
        <w:rPr>
          <w:rFonts w:ascii="Times New Roman" w:hAnsi="Times New Roman" w:cs="Times New Roman"/>
          <w:sz w:val="24"/>
          <w:szCs w:val="24"/>
        </w:rPr>
        <w:t>model</w:t>
      </w:r>
      <w:r w:rsidR="00802CF6" w:rsidRPr="002A4CBA">
        <w:rPr>
          <w:rFonts w:ascii="Times New Roman" w:hAnsi="Times New Roman" w:cs="Times New Roman"/>
          <w:sz w:val="24"/>
          <w:szCs w:val="24"/>
        </w:rPr>
        <w:t xml:space="preserve"> as shown in Table 1.</w:t>
      </w:r>
    </w:p>
    <w:p w14:paraId="6C255579" w14:textId="77777777" w:rsidR="0078086B" w:rsidRPr="002A4CBA" w:rsidRDefault="0078086B" w:rsidP="002A4CBA">
      <w:pPr>
        <w:spacing w:after="0" w:line="360" w:lineRule="auto"/>
        <w:jc w:val="both"/>
        <w:rPr>
          <w:rFonts w:ascii="Times New Roman" w:hAnsi="Times New Roman" w:cs="Times New Roman"/>
          <w:sz w:val="24"/>
          <w:szCs w:val="24"/>
        </w:rPr>
      </w:pPr>
    </w:p>
    <w:p w14:paraId="144103D5" w14:textId="35097E0B" w:rsidR="00EE7583" w:rsidRPr="002A4CBA" w:rsidRDefault="00EE7583" w:rsidP="002A4CBA">
      <w:pPr>
        <w:pStyle w:val="Caption"/>
        <w:keepNext/>
        <w:spacing w:after="0" w:line="360" w:lineRule="auto"/>
        <w:jc w:val="center"/>
        <w:rPr>
          <w:rFonts w:ascii="Times New Roman" w:hAnsi="Times New Roman" w:cs="Times New Roman"/>
          <w:i w:val="0"/>
          <w:iCs w:val="0"/>
          <w:color w:val="auto"/>
          <w:sz w:val="24"/>
          <w:szCs w:val="24"/>
        </w:rPr>
      </w:pPr>
      <w:r w:rsidRPr="002A4CBA">
        <w:rPr>
          <w:rFonts w:ascii="Times New Roman" w:hAnsi="Times New Roman" w:cs="Times New Roman"/>
          <w:i w:val="0"/>
          <w:iCs w:val="0"/>
          <w:color w:val="auto"/>
          <w:sz w:val="24"/>
          <w:szCs w:val="24"/>
        </w:rPr>
        <w:t>Table</w:t>
      </w:r>
      <w:r w:rsidR="007F6050" w:rsidRPr="002A4CBA">
        <w:rPr>
          <w:rFonts w:ascii="Times New Roman" w:hAnsi="Times New Roman" w:cs="Times New Roman"/>
          <w:i w:val="0"/>
          <w:iCs w:val="0"/>
          <w:color w:val="auto"/>
          <w:sz w:val="24"/>
          <w:szCs w:val="24"/>
        </w:rPr>
        <w:t xml:space="preserve"> </w:t>
      </w:r>
      <w:r w:rsidR="00D01199" w:rsidRPr="002A4CBA">
        <w:rPr>
          <w:rFonts w:ascii="Times New Roman" w:hAnsi="Times New Roman" w:cs="Times New Roman"/>
          <w:i w:val="0"/>
          <w:iCs w:val="0"/>
          <w:color w:val="auto"/>
          <w:sz w:val="24"/>
          <w:szCs w:val="24"/>
        </w:rPr>
        <w:fldChar w:fldCharType="begin"/>
      </w:r>
      <w:r w:rsidR="00D01199" w:rsidRPr="002A4CBA">
        <w:rPr>
          <w:rFonts w:ascii="Times New Roman" w:hAnsi="Times New Roman" w:cs="Times New Roman"/>
          <w:i w:val="0"/>
          <w:iCs w:val="0"/>
          <w:color w:val="auto"/>
          <w:sz w:val="24"/>
          <w:szCs w:val="24"/>
        </w:rPr>
        <w:instrText xml:space="preserve"> SEQ Table \* ARABIC \s 1 </w:instrText>
      </w:r>
      <w:r w:rsidR="00D01199" w:rsidRPr="002A4CBA">
        <w:rPr>
          <w:rFonts w:ascii="Times New Roman" w:hAnsi="Times New Roman" w:cs="Times New Roman"/>
          <w:i w:val="0"/>
          <w:iCs w:val="0"/>
          <w:color w:val="auto"/>
          <w:sz w:val="24"/>
          <w:szCs w:val="24"/>
        </w:rPr>
        <w:fldChar w:fldCharType="separate"/>
      </w:r>
      <w:r w:rsidR="00895823" w:rsidRPr="002A4CBA">
        <w:rPr>
          <w:rFonts w:ascii="Times New Roman" w:hAnsi="Times New Roman" w:cs="Times New Roman"/>
          <w:i w:val="0"/>
          <w:iCs w:val="0"/>
          <w:noProof/>
          <w:color w:val="auto"/>
          <w:sz w:val="24"/>
          <w:szCs w:val="24"/>
        </w:rPr>
        <w:t>1</w:t>
      </w:r>
      <w:r w:rsidR="00D01199" w:rsidRPr="002A4CBA">
        <w:rPr>
          <w:rFonts w:ascii="Times New Roman" w:hAnsi="Times New Roman" w:cs="Times New Roman"/>
          <w:i w:val="0"/>
          <w:iCs w:val="0"/>
          <w:color w:val="auto"/>
          <w:sz w:val="24"/>
          <w:szCs w:val="24"/>
        </w:rPr>
        <w:fldChar w:fldCharType="end"/>
      </w:r>
      <w:r w:rsidRPr="002A4CBA">
        <w:rPr>
          <w:rFonts w:ascii="Times New Roman" w:hAnsi="Times New Roman" w:cs="Times New Roman"/>
          <w:i w:val="0"/>
          <w:iCs w:val="0"/>
          <w:color w:val="auto"/>
          <w:sz w:val="24"/>
          <w:szCs w:val="24"/>
        </w:rPr>
        <w:t xml:space="preserve"> : The infill pattern </w:t>
      </w:r>
      <w:r w:rsidR="000856F7">
        <w:rPr>
          <w:rFonts w:ascii="Times New Roman" w:hAnsi="Times New Roman" w:cs="Times New Roman"/>
          <w:i w:val="0"/>
          <w:iCs w:val="0"/>
          <w:color w:val="auto"/>
          <w:sz w:val="24"/>
          <w:szCs w:val="24"/>
        </w:rPr>
        <w:t>designed</w:t>
      </w:r>
      <w:r w:rsidRPr="002A4CBA">
        <w:rPr>
          <w:rFonts w:ascii="Times New Roman" w:hAnsi="Times New Roman" w:cs="Times New Roman"/>
          <w:i w:val="0"/>
          <w:iCs w:val="0"/>
          <w:color w:val="auto"/>
          <w:sz w:val="24"/>
          <w:szCs w:val="24"/>
        </w:rPr>
        <w:t xml:space="preserve"> in CATIA</w:t>
      </w:r>
    </w:p>
    <w:tbl>
      <w:tblPr>
        <w:tblStyle w:val="TableGrid"/>
        <w:tblW w:w="0" w:type="auto"/>
        <w:tblLook w:val="04A0" w:firstRow="1" w:lastRow="0" w:firstColumn="1" w:lastColumn="0" w:noHBand="0" w:noVBand="1"/>
      </w:tblPr>
      <w:tblGrid>
        <w:gridCol w:w="1423"/>
        <w:gridCol w:w="2984"/>
        <w:gridCol w:w="3366"/>
      </w:tblGrid>
      <w:tr w:rsidR="00EE7583" w:rsidRPr="002A4CBA" w14:paraId="0319A9E8" w14:textId="77777777" w:rsidTr="000856F7">
        <w:tc>
          <w:tcPr>
            <w:tcW w:w="0" w:type="auto"/>
            <w:vAlign w:val="center"/>
          </w:tcPr>
          <w:p w14:paraId="4170CB98" w14:textId="77777777" w:rsidR="00EE7583" w:rsidRPr="002A4CBA" w:rsidRDefault="00EE7583" w:rsidP="006874C2">
            <w:pPr>
              <w:pStyle w:val="Tabletext3left"/>
            </w:pPr>
            <w:r w:rsidRPr="002A4CBA">
              <w:t>Infill pattern</w:t>
            </w:r>
          </w:p>
        </w:tc>
        <w:tc>
          <w:tcPr>
            <w:tcW w:w="0" w:type="auto"/>
            <w:vAlign w:val="center"/>
          </w:tcPr>
          <w:p w14:paraId="1F3F6142" w14:textId="77777777" w:rsidR="00EE7583" w:rsidRPr="002A4CBA" w:rsidRDefault="00EE7583" w:rsidP="006874C2">
            <w:pPr>
              <w:pStyle w:val="Tabletext3left"/>
            </w:pPr>
            <w:r w:rsidRPr="002A4CBA">
              <w:t>Isometric view</w:t>
            </w:r>
          </w:p>
        </w:tc>
        <w:tc>
          <w:tcPr>
            <w:tcW w:w="0" w:type="auto"/>
            <w:vAlign w:val="center"/>
          </w:tcPr>
          <w:p w14:paraId="5D82EF0D" w14:textId="77777777" w:rsidR="00EE7583" w:rsidRPr="002A4CBA" w:rsidRDefault="00EE7583" w:rsidP="006874C2">
            <w:pPr>
              <w:pStyle w:val="Tabletext3left"/>
            </w:pPr>
            <w:r w:rsidRPr="002A4CBA">
              <w:t>Front view</w:t>
            </w:r>
          </w:p>
        </w:tc>
      </w:tr>
      <w:tr w:rsidR="00EE7583" w:rsidRPr="002A4CBA" w14:paraId="4798B88B" w14:textId="77777777" w:rsidTr="000856F7">
        <w:tc>
          <w:tcPr>
            <w:tcW w:w="0" w:type="auto"/>
            <w:vAlign w:val="center"/>
          </w:tcPr>
          <w:p w14:paraId="0A97D724" w14:textId="77777777" w:rsidR="00EE7583" w:rsidRPr="002A4CBA" w:rsidRDefault="00EE7583" w:rsidP="006874C2">
            <w:pPr>
              <w:pStyle w:val="Tabletext2"/>
            </w:pPr>
            <w:r w:rsidRPr="002A4CBA">
              <w:t>Rectilinear</w:t>
            </w:r>
          </w:p>
        </w:tc>
        <w:tc>
          <w:tcPr>
            <w:tcW w:w="0" w:type="auto"/>
            <w:vAlign w:val="center"/>
          </w:tcPr>
          <w:p w14:paraId="7E2539D9" w14:textId="77777777" w:rsidR="00EE7583" w:rsidRPr="002A4CBA" w:rsidRDefault="00EE7583" w:rsidP="006874C2">
            <w:pPr>
              <w:pStyle w:val="Tabletext2"/>
            </w:pPr>
            <w:r w:rsidRPr="002A4CBA">
              <w:rPr>
                <w:noProof/>
              </w:rPr>
              <w:drawing>
                <wp:inline distT="0" distB="0" distL="0" distR="0" wp14:anchorId="44A5CB9E" wp14:editId="278158D2">
                  <wp:extent cx="1635373" cy="1557866"/>
                  <wp:effectExtent l="0" t="0" r="3175" b="4445"/>
                  <wp:docPr id="577068035" name="Picture 1" descr="A grey cube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71115" name="Picture 1" descr="A grey cube with holes&#10;&#10;Description automatically generated"/>
                          <pic:cNvPicPr/>
                        </pic:nvPicPr>
                        <pic:blipFill>
                          <a:blip r:embed="rId10"/>
                          <a:stretch>
                            <a:fillRect/>
                          </a:stretch>
                        </pic:blipFill>
                        <pic:spPr>
                          <a:xfrm>
                            <a:off x="0" y="0"/>
                            <a:ext cx="1680374" cy="1600734"/>
                          </a:xfrm>
                          <a:prstGeom prst="rect">
                            <a:avLst/>
                          </a:prstGeom>
                        </pic:spPr>
                      </pic:pic>
                    </a:graphicData>
                  </a:graphic>
                </wp:inline>
              </w:drawing>
            </w:r>
          </w:p>
        </w:tc>
        <w:tc>
          <w:tcPr>
            <w:tcW w:w="0" w:type="auto"/>
            <w:vAlign w:val="center"/>
          </w:tcPr>
          <w:p w14:paraId="75292C63" w14:textId="77777777" w:rsidR="00EE7583" w:rsidRPr="002A4CBA" w:rsidRDefault="00EE7583" w:rsidP="006874C2">
            <w:pPr>
              <w:pStyle w:val="Tabletext2"/>
            </w:pPr>
            <w:r w:rsidRPr="002A4CBA">
              <w:rPr>
                <w:noProof/>
              </w:rPr>
              <w:drawing>
                <wp:inline distT="0" distB="0" distL="0" distR="0" wp14:anchorId="283943C3" wp14:editId="37E950A7">
                  <wp:extent cx="1932940" cy="1495516"/>
                  <wp:effectExtent l="0" t="0" r="0" b="9525"/>
                  <wp:docPr id="1733634721" name="Picture 1" descr="A square with lines and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48010" name="Picture 1" descr="A square with lines and a white background&#10;&#10;Description automatically generated with medium confidence"/>
                          <pic:cNvPicPr/>
                        </pic:nvPicPr>
                        <pic:blipFill>
                          <a:blip r:embed="rId11"/>
                          <a:stretch>
                            <a:fillRect/>
                          </a:stretch>
                        </pic:blipFill>
                        <pic:spPr>
                          <a:xfrm>
                            <a:off x="0" y="0"/>
                            <a:ext cx="1950085" cy="1508781"/>
                          </a:xfrm>
                          <a:prstGeom prst="rect">
                            <a:avLst/>
                          </a:prstGeom>
                        </pic:spPr>
                      </pic:pic>
                    </a:graphicData>
                  </a:graphic>
                </wp:inline>
              </w:drawing>
            </w:r>
          </w:p>
        </w:tc>
      </w:tr>
      <w:tr w:rsidR="00EE7583" w:rsidRPr="002A4CBA" w14:paraId="1BF3C8D0" w14:textId="77777777" w:rsidTr="000856F7">
        <w:tc>
          <w:tcPr>
            <w:tcW w:w="0" w:type="auto"/>
            <w:vAlign w:val="center"/>
          </w:tcPr>
          <w:p w14:paraId="48EC7999" w14:textId="77777777" w:rsidR="00EE7583" w:rsidRPr="002A4CBA" w:rsidRDefault="00EE7583" w:rsidP="006874C2">
            <w:pPr>
              <w:pStyle w:val="Tabletext2"/>
            </w:pPr>
            <w:r w:rsidRPr="002A4CBA">
              <w:t>Gyroid</w:t>
            </w:r>
          </w:p>
        </w:tc>
        <w:tc>
          <w:tcPr>
            <w:tcW w:w="0" w:type="auto"/>
            <w:vAlign w:val="center"/>
          </w:tcPr>
          <w:p w14:paraId="3301B8E7" w14:textId="77777777" w:rsidR="00EE7583" w:rsidRPr="002A4CBA" w:rsidRDefault="00EE7583" w:rsidP="006874C2">
            <w:pPr>
              <w:pStyle w:val="Tabletext2"/>
            </w:pPr>
            <w:r w:rsidRPr="002A4CBA">
              <w:rPr>
                <w:noProof/>
              </w:rPr>
              <w:drawing>
                <wp:inline distT="0" distB="0" distL="0" distR="0" wp14:anchorId="0CC7F515" wp14:editId="6E11D502">
                  <wp:extent cx="1636117" cy="1661160"/>
                  <wp:effectExtent l="0" t="0" r="2540" b="0"/>
                  <wp:docPr id="552728473" name="Picture 1" descr="A cube with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123" name="Picture 1" descr="A cube with a grid&#10;&#10;Description automatically generated with medium confidence"/>
                          <pic:cNvPicPr/>
                        </pic:nvPicPr>
                        <pic:blipFill>
                          <a:blip r:embed="rId12"/>
                          <a:stretch>
                            <a:fillRect/>
                          </a:stretch>
                        </pic:blipFill>
                        <pic:spPr>
                          <a:xfrm>
                            <a:off x="0" y="0"/>
                            <a:ext cx="1641117" cy="1666237"/>
                          </a:xfrm>
                          <a:prstGeom prst="rect">
                            <a:avLst/>
                          </a:prstGeom>
                        </pic:spPr>
                      </pic:pic>
                    </a:graphicData>
                  </a:graphic>
                </wp:inline>
              </w:drawing>
            </w:r>
          </w:p>
        </w:tc>
        <w:tc>
          <w:tcPr>
            <w:tcW w:w="0" w:type="auto"/>
            <w:vAlign w:val="center"/>
          </w:tcPr>
          <w:p w14:paraId="641F32FC" w14:textId="77777777" w:rsidR="00EE7583" w:rsidRPr="002A4CBA" w:rsidRDefault="00EE7583" w:rsidP="006874C2">
            <w:pPr>
              <w:pStyle w:val="Tabletext2"/>
            </w:pPr>
            <w:r w:rsidRPr="002A4CBA">
              <w:rPr>
                <w:noProof/>
              </w:rPr>
              <w:drawing>
                <wp:inline distT="0" distB="0" distL="0" distR="0" wp14:anchorId="3D259846" wp14:editId="664F9AA8">
                  <wp:extent cx="1931683" cy="1637453"/>
                  <wp:effectExtent l="0" t="0" r="0" b="1270"/>
                  <wp:docPr id="1883488643" name="Picture 1" descr="A close-up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98973" name="Picture 1" descr="A close-up of a square&#10;&#10;Description automatically generated"/>
                          <pic:cNvPicPr/>
                        </pic:nvPicPr>
                        <pic:blipFill>
                          <a:blip r:embed="rId13"/>
                          <a:stretch>
                            <a:fillRect/>
                          </a:stretch>
                        </pic:blipFill>
                        <pic:spPr>
                          <a:xfrm>
                            <a:off x="0" y="0"/>
                            <a:ext cx="1949318" cy="1652402"/>
                          </a:xfrm>
                          <a:prstGeom prst="rect">
                            <a:avLst/>
                          </a:prstGeom>
                        </pic:spPr>
                      </pic:pic>
                    </a:graphicData>
                  </a:graphic>
                </wp:inline>
              </w:drawing>
            </w:r>
          </w:p>
        </w:tc>
      </w:tr>
      <w:tr w:rsidR="00EE7583" w:rsidRPr="002A4CBA" w14:paraId="6B62E788" w14:textId="77777777" w:rsidTr="000856F7">
        <w:tc>
          <w:tcPr>
            <w:tcW w:w="0" w:type="auto"/>
            <w:vAlign w:val="center"/>
          </w:tcPr>
          <w:p w14:paraId="726B902D" w14:textId="77777777" w:rsidR="00EE7583" w:rsidRPr="002A4CBA" w:rsidRDefault="00EE7583" w:rsidP="006874C2">
            <w:pPr>
              <w:pStyle w:val="Tabletext2"/>
            </w:pPr>
            <w:r w:rsidRPr="002A4CBA">
              <w:lastRenderedPageBreak/>
              <w:t>Octet</w:t>
            </w:r>
          </w:p>
        </w:tc>
        <w:tc>
          <w:tcPr>
            <w:tcW w:w="0" w:type="auto"/>
            <w:vAlign w:val="center"/>
          </w:tcPr>
          <w:p w14:paraId="23870C87" w14:textId="77777777" w:rsidR="00EE7583" w:rsidRPr="002A4CBA" w:rsidRDefault="00EE7583" w:rsidP="006874C2">
            <w:pPr>
              <w:pStyle w:val="Tabletext2"/>
            </w:pPr>
            <w:r w:rsidRPr="002A4CBA">
              <w:rPr>
                <w:noProof/>
              </w:rPr>
              <w:drawing>
                <wp:inline distT="0" distB="0" distL="0" distR="0" wp14:anchorId="16ED0815" wp14:editId="1E5BDA6F">
                  <wp:extent cx="1634067" cy="1761724"/>
                  <wp:effectExtent l="0" t="0" r="4445" b="0"/>
                  <wp:docPr id="1022596959" name="Picture 1" descr="A grey cube with gr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51886" name="Picture 1" descr="A grey cube with grids&#10;&#10;Description automatically generated"/>
                          <pic:cNvPicPr/>
                        </pic:nvPicPr>
                        <pic:blipFill rotWithShape="1">
                          <a:blip r:embed="rId14"/>
                          <a:srcRect l="9596"/>
                          <a:stretch/>
                        </pic:blipFill>
                        <pic:spPr bwMode="auto">
                          <a:xfrm>
                            <a:off x="0" y="0"/>
                            <a:ext cx="1661593" cy="17914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0EF86C64" w14:textId="77777777" w:rsidR="00EE7583" w:rsidRPr="002A4CBA" w:rsidRDefault="00EE7583" w:rsidP="006874C2">
            <w:pPr>
              <w:pStyle w:val="Tabletext2"/>
            </w:pPr>
            <w:r w:rsidRPr="002A4CBA">
              <w:rPr>
                <w:noProof/>
              </w:rPr>
              <w:drawing>
                <wp:inline distT="0" distB="0" distL="0" distR="0" wp14:anchorId="44D78EC5" wp14:editId="1C8CE91F">
                  <wp:extent cx="1885348" cy="1768969"/>
                  <wp:effectExtent l="0" t="0" r="635" b="3175"/>
                  <wp:docPr id="536504351" name="Picture 1" descr="A square grid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39196" name="Picture 1" descr="A square grid with black lines&#10;&#10;Description automatically generated with medium confidence"/>
                          <pic:cNvPicPr/>
                        </pic:nvPicPr>
                        <pic:blipFill>
                          <a:blip r:embed="rId15"/>
                          <a:stretch>
                            <a:fillRect/>
                          </a:stretch>
                        </pic:blipFill>
                        <pic:spPr>
                          <a:xfrm>
                            <a:off x="0" y="0"/>
                            <a:ext cx="1909208" cy="1791356"/>
                          </a:xfrm>
                          <a:prstGeom prst="rect">
                            <a:avLst/>
                          </a:prstGeom>
                        </pic:spPr>
                      </pic:pic>
                    </a:graphicData>
                  </a:graphic>
                </wp:inline>
              </w:drawing>
            </w:r>
          </w:p>
        </w:tc>
      </w:tr>
      <w:tr w:rsidR="00EE7583" w:rsidRPr="002A4CBA" w14:paraId="3E2D29BC" w14:textId="77777777" w:rsidTr="000856F7">
        <w:tc>
          <w:tcPr>
            <w:tcW w:w="0" w:type="auto"/>
            <w:vAlign w:val="center"/>
          </w:tcPr>
          <w:p w14:paraId="4C5936E1" w14:textId="77777777" w:rsidR="00EE7583" w:rsidRPr="002A4CBA" w:rsidRDefault="00EE7583" w:rsidP="006874C2">
            <w:pPr>
              <w:pStyle w:val="Tabletext2"/>
            </w:pPr>
            <w:r w:rsidRPr="002A4CBA">
              <w:t>Triangle</w:t>
            </w:r>
          </w:p>
        </w:tc>
        <w:tc>
          <w:tcPr>
            <w:tcW w:w="0" w:type="auto"/>
            <w:vAlign w:val="center"/>
          </w:tcPr>
          <w:p w14:paraId="159B33ED" w14:textId="77777777" w:rsidR="00EE7583" w:rsidRPr="002A4CBA" w:rsidRDefault="00EE7583" w:rsidP="006874C2">
            <w:pPr>
              <w:pStyle w:val="Tabletext2"/>
            </w:pPr>
            <w:r w:rsidRPr="002A4CBA">
              <w:rPr>
                <w:noProof/>
              </w:rPr>
              <w:drawing>
                <wp:inline distT="0" distB="0" distL="0" distR="0" wp14:anchorId="64D7FDA9" wp14:editId="4D2B2D76">
                  <wp:extent cx="1757929" cy="1907540"/>
                  <wp:effectExtent l="0" t="0" r="0" b="0"/>
                  <wp:docPr id="1294283643" name="Picture 1" descr="A grey cube with black and white gr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61444" name="Picture 1" descr="A grey cube with black and white grids&#10;&#10;Description automatically generated"/>
                          <pic:cNvPicPr/>
                        </pic:nvPicPr>
                        <pic:blipFill>
                          <a:blip r:embed="rId16"/>
                          <a:stretch>
                            <a:fillRect/>
                          </a:stretch>
                        </pic:blipFill>
                        <pic:spPr>
                          <a:xfrm>
                            <a:off x="0" y="0"/>
                            <a:ext cx="1764885" cy="1915088"/>
                          </a:xfrm>
                          <a:prstGeom prst="rect">
                            <a:avLst/>
                          </a:prstGeom>
                        </pic:spPr>
                      </pic:pic>
                    </a:graphicData>
                  </a:graphic>
                </wp:inline>
              </w:drawing>
            </w:r>
          </w:p>
        </w:tc>
        <w:tc>
          <w:tcPr>
            <w:tcW w:w="0" w:type="auto"/>
            <w:vAlign w:val="center"/>
          </w:tcPr>
          <w:p w14:paraId="7E23CAEF" w14:textId="77777777" w:rsidR="00EE7583" w:rsidRPr="002A4CBA" w:rsidRDefault="00EE7583" w:rsidP="006874C2">
            <w:pPr>
              <w:pStyle w:val="Tabletext2"/>
            </w:pPr>
            <w:r w:rsidRPr="002A4CBA">
              <w:rPr>
                <w:noProof/>
              </w:rPr>
              <w:drawing>
                <wp:inline distT="0" distB="0" distL="0" distR="0" wp14:anchorId="0C7BE562" wp14:editId="081B8818">
                  <wp:extent cx="1920510" cy="1625600"/>
                  <wp:effectExtent l="0" t="0" r="3810" b="0"/>
                  <wp:docPr id="135341617" name="Picture 1" descr="A grid with a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81425" name="Picture 1" descr="A grid with a pattern&#10;&#10;Description automatically generated with medium confidence"/>
                          <pic:cNvPicPr/>
                        </pic:nvPicPr>
                        <pic:blipFill>
                          <a:blip r:embed="rId17"/>
                          <a:stretch>
                            <a:fillRect/>
                          </a:stretch>
                        </pic:blipFill>
                        <pic:spPr>
                          <a:xfrm>
                            <a:off x="0" y="0"/>
                            <a:ext cx="1947489" cy="1648436"/>
                          </a:xfrm>
                          <a:prstGeom prst="rect">
                            <a:avLst/>
                          </a:prstGeom>
                        </pic:spPr>
                      </pic:pic>
                    </a:graphicData>
                  </a:graphic>
                </wp:inline>
              </w:drawing>
            </w:r>
          </w:p>
        </w:tc>
      </w:tr>
      <w:tr w:rsidR="00EE7583" w:rsidRPr="002A4CBA" w14:paraId="6C86C6DC" w14:textId="77777777" w:rsidTr="000856F7">
        <w:tc>
          <w:tcPr>
            <w:tcW w:w="0" w:type="auto"/>
            <w:vAlign w:val="center"/>
          </w:tcPr>
          <w:p w14:paraId="65A6F553" w14:textId="77777777" w:rsidR="00EE7583" w:rsidRPr="002A4CBA" w:rsidRDefault="00EE7583" w:rsidP="006874C2">
            <w:pPr>
              <w:pStyle w:val="Tabletext2"/>
            </w:pPr>
            <w:r w:rsidRPr="002A4CBA">
              <w:t>Grid</w:t>
            </w:r>
          </w:p>
        </w:tc>
        <w:tc>
          <w:tcPr>
            <w:tcW w:w="0" w:type="auto"/>
            <w:vAlign w:val="center"/>
          </w:tcPr>
          <w:p w14:paraId="511E5DCC" w14:textId="77777777" w:rsidR="00EE7583" w:rsidRPr="002A4CBA" w:rsidRDefault="00EE7583" w:rsidP="006874C2">
            <w:pPr>
              <w:pStyle w:val="Tabletext2"/>
            </w:pPr>
            <w:r w:rsidRPr="002A4CBA">
              <w:rPr>
                <w:noProof/>
              </w:rPr>
              <w:drawing>
                <wp:inline distT="0" distB="0" distL="0" distR="0" wp14:anchorId="2340A9A2" wp14:editId="02B86613">
                  <wp:extent cx="1744133" cy="1957127"/>
                  <wp:effectExtent l="0" t="0" r="8890" b="5080"/>
                  <wp:docPr id="1032612312" name="Picture 1" descr="A grey cub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0227" name="Picture 1" descr="A grey cube with many squares&#10;&#10;Description automatically generated"/>
                          <pic:cNvPicPr/>
                        </pic:nvPicPr>
                        <pic:blipFill rotWithShape="1">
                          <a:blip r:embed="rId18"/>
                          <a:srcRect l="7779" r="5348"/>
                          <a:stretch/>
                        </pic:blipFill>
                        <pic:spPr bwMode="auto">
                          <a:xfrm>
                            <a:off x="0" y="0"/>
                            <a:ext cx="1778851" cy="199608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501437D" w14:textId="77777777" w:rsidR="00EE7583" w:rsidRPr="002A4CBA" w:rsidRDefault="00EE7583" w:rsidP="006874C2">
            <w:pPr>
              <w:pStyle w:val="Tabletext2"/>
            </w:pPr>
            <w:r w:rsidRPr="002A4CBA">
              <w:rPr>
                <w:noProof/>
              </w:rPr>
              <w:drawing>
                <wp:inline distT="0" distB="0" distL="0" distR="0" wp14:anchorId="77309F8C" wp14:editId="1F65A3FE">
                  <wp:extent cx="1854200" cy="1854200"/>
                  <wp:effectExtent l="0" t="0" r="0" b="0"/>
                  <wp:docPr id="741218649"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95130" name="Picture 1" descr="A screenshot of a computer game&#10;&#10;Description automatically generated"/>
                          <pic:cNvPicPr/>
                        </pic:nvPicPr>
                        <pic:blipFill>
                          <a:blip r:embed="rId19"/>
                          <a:stretch>
                            <a:fillRect/>
                          </a:stretch>
                        </pic:blipFill>
                        <pic:spPr>
                          <a:xfrm>
                            <a:off x="0" y="0"/>
                            <a:ext cx="1865412" cy="1865412"/>
                          </a:xfrm>
                          <a:prstGeom prst="rect">
                            <a:avLst/>
                          </a:prstGeom>
                        </pic:spPr>
                      </pic:pic>
                    </a:graphicData>
                  </a:graphic>
                </wp:inline>
              </w:drawing>
            </w:r>
          </w:p>
        </w:tc>
      </w:tr>
      <w:tr w:rsidR="00EE7583" w:rsidRPr="002A4CBA" w14:paraId="2E4B8BB6" w14:textId="77777777" w:rsidTr="000856F7">
        <w:tc>
          <w:tcPr>
            <w:tcW w:w="0" w:type="auto"/>
            <w:vAlign w:val="center"/>
          </w:tcPr>
          <w:p w14:paraId="0987C576" w14:textId="77777777" w:rsidR="00EE7583" w:rsidRPr="002A4CBA" w:rsidRDefault="00EE7583" w:rsidP="006874C2">
            <w:pPr>
              <w:pStyle w:val="Tabletext2"/>
            </w:pPr>
            <w:r w:rsidRPr="002A4CBA">
              <w:t>Line</w:t>
            </w:r>
          </w:p>
        </w:tc>
        <w:tc>
          <w:tcPr>
            <w:tcW w:w="0" w:type="auto"/>
            <w:vAlign w:val="center"/>
          </w:tcPr>
          <w:p w14:paraId="38AEE3C2" w14:textId="77777777" w:rsidR="00EE7583" w:rsidRPr="002A4CBA" w:rsidRDefault="00EE7583" w:rsidP="006874C2">
            <w:pPr>
              <w:pStyle w:val="Tabletext2"/>
            </w:pPr>
            <w:r w:rsidRPr="002A4CBA">
              <w:rPr>
                <w:noProof/>
              </w:rPr>
              <w:drawing>
                <wp:inline distT="0" distB="0" distL="0" distR="0" wp14:anchorId="1951017F" wp14:editId="53B31DC8">
                  <wp:extent cx="1651000" cy="1877249"/>
                  <wp:effectExtent l="0" t="0" r="6350" b="8890"/>
                  <wp:docPr id="38229799" name="Picture 1" descr="A grey cube with black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0449" name="Picture 1" descr="A grey cube with black stripes&#10;&#10;Description automatically generated"/>
                          <pic:cNvPicPr/>
                        </pic:nvPicPr>
                        <pic:blipFill>
                          <a:blip r:embed="rId20"/>
                          <a:stretch>
                            <a:fillRect/>
                          </a:stretch>
                        </pic:blipFill>
                        <pic:spPr>
                          <a:xfrm>
                            <a:off x="0" y="0"/>
                            <a:ext cx="1654712" cy="1881469"/>
                          </a:xfrm>
                          <a:prstGeom prst="rect">
                            <a:avLst/>
                          </a:prstGeom>
                        </pic:spPr>
                      </pic:pic>
                    </a:graphicData>
                  </a:graphic>
                </wp:inline>
              </w:drawing>
            </w:r>
          </w:p>
        </w:tc>
        <w:tc>
          <w:tcPr>
            <w:tcW w:w="0" w:type="auto"/>
            <w:vAlign w:val="center"/>
          </w:tcPr>
          <w:p w14:paraId="2864638B" w14:textId="77777777" w:rsidR="00EE7583" w:rsidRPr="002A4CBA" w:rsidRDefault="00EE7583" w:rsidP="006874C2">
            <w:pPr>
              <w:pStyle w:val="Tabletext2"/>
            </w:pPr>
            <w:r w:rsidRPr="002A4CBA">
              <w:rPr>
                <w:noProof/>
              </w:rPr>
              <w:drawing>
                <wp:inline distT="0" distB="0" distL="0" distR="0" wp14:anchorId="198A67C9" wp14:editId="6DBC5399">
                  <wp:extent cx="1995312" cy="1710267"/>
                  <wp:effectExtent l="0" t="0" r="5080" b="4445"/>
                  <wp:docPr id="1259092131" name="Picture 1" descr="A square vent with a square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40693" name="Picture 1" descr="A square vent with a square pattern&#10;&#10;Description automatically generated with medium confidence"/>
                          <pic:cNvPicPr/>
                        </pic:nvPicPr>
                        <pic:blipFill>
                          <a:blip r:embed="rId21"/>
                          <a:stretch>
                            <a:fillRect/>
                          </a:stretch>
                        </pic:blipFill>
                        <pic:spPr>
                          <a:xfrm>
                            <a:off x="0" y="0"/>
                            <a:ext cx="2044532" cy="1752455"/>
                          </a:xfrm>
                          <a:prstGeom prst="rect">
                            <a:avLst/>
                          </a:prstGeom>
                        </pic:spPr>
                      </pic:pic>
                    </a:graphicData>
                  </a:graphic>
                </wp:inline>
              </w:drawing>
            </w:r>
          </w:p>
        </w:tc>
      </w:tr>
      <w:tr w:rsidR="00EE7583" w:rsidRPr="002A4CBA" w14:paraId="667C2BB6" w14:textId="77777777" w:rsidTr="000856F7">
        <w:tc>
          <w:tcPr>
            <w:tcW w:w="0" w:type="auto"/>
            <w:vAlign w:val="center"/>
          </w:tcPr>
          <w:p w14:paraId="233B9225" w14:textId="77777777" w:rsidR="00EE7583" w:rsidRPr="002A4CBA" w:rsidRDefault="00EE7583" w:rsidP="006874C2">
            <w:pPr>
              <w:pStyle w:val="Tabletext2"/>
            </w:pPr>
            <w:r w:rsidRPr="002A4CBA">
              <w:lastRenderedPageBreak/>
              <w:t>Honeycomb</w:t>
            </w:r>
          </w:p>
        </w:tc>
        <w:tc>
          <w:tcPr>
            <w:tcW w:w="0" w:type="auto"/>
            <w:vAlign w:val="center"/>
          </w:tcPr>
          <w:p w14:paraId="3F6264CA" w14:textId="77777777" w:rsidR="00EE7583" w:rsidRPr="002A4CBA" w:rsidRDefault="00EE7583" w:rsidP="006874C2">
            <w:pPr>
              <w:pStyle w:val="Tabletext2"/>
            </w:pPr>
            <w:r w:rsidRPr="002A4CBA">
              <w:rPr>
                <w:noProof/>
              </w:rPr>
              <w:drawing>
                <wp:inline distT="0" distB="0" distL="0" distR="0" wp14:anchorId="6CDFFCA8" wp14:editId="67EC9E68">
                  <wp:extent cx="1680633" cy="1879468"/>
                  <wp:effectExtent l="0" t="0" r="0" b="6985"/>
                  <wp:docPr id="385987298" name="Picture 1" descr="A grey cube with gr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62366" name="Picture 1" descr="A grey cube with grids&#10;&#10;Description automatically generated"/>
                          <pic:cNvPicPr/>
                        </pic:nvPicPr>
                        <pic:blipFill>
                          <a:blip r:embed="rId22"/>
                          <a:stretch>
                            <a:fillRect/>
                          </a:stretch>
                        </pic:blipFill>
                        <pic:spPr>
                          <a:xfrm>
                            <a:off x="0" y="0"/>
                            <a:ext cx="1687782" cy="1887463"/>
                          </a:xfrm>
                          <a:prstGeom prst="rect">
                            <a:avLst/>
                          </a:prstGeom>
                        </pic:spPr>
                      </pic:pic>
                    </a:graphicData>
                  </a:graphic>
                </wp:inline>
              </w:drawing>
            </w:r>
          </w:p>
        </w:tc>
        <w:tc>
          <w:tcPr>
            <w:tcW w:w="0" w:type="auto"/>
            <w:vAlign w:val="center"/>
          </w:tcPr>
          <w:p w14:paraId="3CC180EF" w14:textId="77777777" w:rsidR="00EE7583" w:rsidRPr="002A4CBA" w:rsidRDefault="00EE7583" w:rsidP="006874C2">
            <w:pPr>
              <w:pStyle w:val="Tabletext2"/>
            </w:pPr>
            <w:r w:rsidRPr="002A4CBA">
              <w:rPr>
                <w:noProof/>
              </w:rPr>
              <w:drawing>
                <wp:inline distT="0" distB="0" distL="0" distR="0" wp14:anchorId="7B85F2D7" wp14:editId="5CC213FF">
                  <wp:extent cx="1964267" cy="1660037"/>
                  <wp:effectExtent l="0" t="0" r="0" b="0"/>
                  <wp:docPr id="1704341252" name="Picture 1" descr="A grid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1003" name="Picture 1" descr="A grid with hexagons&#10;&#10;Description automatically generated"/>
                          <pic:cNvPicPr/>
                        </pic:nvPicPr>
                        <pic:blipFill>
                          <a:blip r:embed="rId23"/>
                          <a:stretch>
                            <a:fillRect/>
                          </a:stretch>
                        </pic:blipFill>
                        <pic:spPr>
                          <a:xfrm>
                            <a:off x="0" y="0"/>
                            <a:ext cx="1968520" cy="1663632"/>
                          </a:xfrm>
                          <a:prstGeom prst="rect">
                            <a:avLst/>
                          </a:prstGeom>
                        </pic:spPr>
                      </pic:pic>
                    </a:graphicData>
                  </a:graphic>
                </wp:inline>
              </w:drawing>
            </w:r>
          </w:p>
        </w:tc>
      </w:tr>
    </w:tbl>
    <w:p w14:paraId="3E759F65" w14:textId="77777777" w:rsidR="00EE7583" w:rsidRPr="002A4CBA" w:rsidRDefault="00EE7583" w:rsidP="002A4CBA">
      <w:pPr>
        <w:spacing w:after="0" w:line="360" w:lineRule="auto"/>
        <w:jc w:val="both"/>
        <w:rPr>
          <w:rFonts w:ascii="Times New Roman" w:hAnsi="Times New Roman" w:cs="Times New Roman"/>
          <w:sz w:val="24"/>
          <w:szCs w:val="24"/>
        </w:rPr>
      </w:pPr>
    </w:p>
    <w:p w14:paraId="4D5802CB" w14:textId="7BA29739" w:rsidR="00B45634" w:rsidRDefault="00B45634" w:rsidP="002A4CBA">
      <w:pPr>
        <w:spacing w:after="0" w:line="360" w:lineRule="auto"/>
        <w:jc w:val="both"/>
        <w:rPr>
          <w:rFonts w:ascii="Times New Roman" w:hAnsi="Times New Roman" w:cs="Times New Roman"/>
          <w:b/>
          <w:bCs/>
          <w:sz w:val="24"/>
          <w:szCs w:val="24"/>
        </w:rPr>
      </w:pPr>
      <w:r w:rsidRPr="002A4CBA">
        <w:rPr>
          <w:rFonts w:ascii="Times New Roman" w:hAnsi="Times New Roman" w:cs="Times New Roman"/>
          <w:b/>
          <w:bCs/>
          <w:sz w:val="24"/>
          <w:szCs w:val="24"/>
        </w:rPr>
        <w:t xml:space="preserve">2.2 </w:t>
      </w:r>
      <w:r w:rsidR="00762386">
        <w:rPr>
          <w:rFonts w:ascii="Times New Roman" w:hAnsi="Times New Roman" w:cs="Times New Roman"/>
          <w:b/>
          <w:bCs/>
          <w:sz w:val="24"/>
          <w:szCs w:val="24"/>
        </w:rPr>
        <w:tab/>
      </w:r>
      <w:r w:rsidR="008304EC" w:rsidRPr="002A4CBA">
        <w:rPr>
          <w:rFonts w:ascii="Times New Roman" w:hAnsi="Times New Roman" w:cs="Times New Roman"/>
          <w:b/>
          <w:bCs/>
          <w:sz w:val="24"/>
          <w:szCs w:val="24"/>
        </w:rPr>
        <w:t>Assign Material Properties of Micro Model</w:t>
      </w:r>
    </w:p>
    <w:p w14:paraId="7A1D874D" w14:textId="77777777" w:rsidR="00762386" w:rsidRPr="002A4CBA" w:rsidRDefault="00762386" w:rsidP="002A4CBA">
      <w:pPr>
        <w:spacing w:after="0" w:line="360" w:lineRule="auto"/>
        <w:jc w:val="both"/>
        <w:rPr>
          <w:rFonts w:ascii="Times New Roman" w:hAnsi="Times New Roman" w:cs="Times New Roman"/>
          <w:b/>
          <w:bCs/>
          <w:sz w:val="24"/>
          <w:szCs w:val="24"/>
        </w:rPr>
      </w:pPr>
    </w:p>
    <w:p w14:paraId="084D100E" w14:textId="1941627B" w:rsidR="00332366" w:rsidRPr="002A4CBA" w:rsidRDefault="00A04B5F" w:rsidP="002A4CBA">
      <w:pPr>
        <w:spacing w:after="0" w:line="360" w:lineRule="auto"/>
        <w:jc w:val="both"/>
        <w:rPr>
          <w:rFonts w:ascii="Times New Roman" w:hAnsi="Times New Roman" w:cs="Times New Roman"/>
          <w:sz w:val="24"/>
          <w:szCs w:val="24"/>
        </w:rPr>
      </w:pPr>
      <w:r w:rsidRPr="002A4CBA">
        <w:rPr>
          <w:rFonts w:ascii="Times New Roman" w:hAnsi="Times New Roman" w:cs="Times New Roman"/>
          <w:sz w:val="24"/>
          <w:szCs w:val="24"/>
        </w:rPr>
        <w:t xml:space="preserve">After developing 3D models for infill pattern, next material selected is applied. The material properties such as Young’s modulus, thermal conductivity and yield strength are put with the value referred from the PLA properties in </w:t>
      </w:r>
      <w:sdt>
        <w:sdtPr>
          <w:rPr>
            <w:rFonts w:ascii="Times New Roman" w:hAnsi="Times New Roman" w:cs="Times New Roman"/>
            <w:color w:val="000000"/>
            <w:sz w:val="24"/>
            <w:szCs w:val="24"/>
          </w:rPr>
          <w:tag w:val="MENDELEY_CITATION_v3_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"/>
          <w:id w:val="-869914974"/>
          <w:placeholder>
            <w:docPart w:val="DefaultPlaceholder_-1854013440"/>
          </w:placeholder>
        </w:sdtPr>
        <w:sdtContent>
          <w:r w:rsidR="001C69EF" w:rsidRPr="002A4CBA">
            <w:rPr>
              <w:rFonts w:ascii="Times New Roman" w:hAnsi="Times New Roman" w:cs="Times New Roman"/>
              <w:color w:val="000000"/>
              <w:sz w:val="24"/>
              <w:szCs w:val="24"/>
            </w:rPr>
            <w:t>[18]</w:t>
          </w:r>
        </w:sdtContent>
      </w:sdt>
      <w:r w:rsidRPr="002A4CBA">
        <w:rPr>
          <w:rFonts w:ascii="Times New Roman" w:hAnsi="Times New Roman" w:cs="Times New Roman"/>
          <w:sz w:val="24"/>
          <w:szCs w:val="24"/>
        </w:rPr>
        <w:t>. The material's stiffness is determined by its Young's modulus, which is 1.28×109 N/m². Poisson's ratio, which represents the relationship between transverse and axial strain, is 0.36. The mass of the material per unit volume is indicated by its density, which is 1240 kg/m³. The stress at which the material starts to distort plastically is known as the yield strength, and it is 70 N/m²</w:t>
      </w:r>
      <w:r w:rsidR="001C69EF" w:rsidRPr="002A4CBA">
        <w:rPr>
          <w:rFonts w:ascii="Times New Roman" w:hAnsi="Times New Roman" w:cs="Times New Roman"/>
          <w:sz w:val="24"/>
          <w:szCs w:val="24"/>
        </w:rPr>
        <w:t>.</w:t>
      </w:r>
    </w:p>
    <w:p w14:paraId="2ACCA6F7" w14:textId="77777777" w:rsidR="00A04B5F" w:rsidRPr="002A4CBA" w:rsidRDefault="00A04B5F" w:rsidP="002A4CBA">
      <w:pPr>
        <w:spacing w:after="0" w:line="360" w:lineRule="auto"/>
        <w:jc w:val="both"/>
        <w:rPr>
          <w:rFonts w:ascii="Times New Roman" w:hAnsi="Times New Roman" w:cs="Times New Roman"/>
          <w:b/>
          <w:bCs/>
          <w:sz w:val="24"/>
          <w:szCs w:val="24"/>
        </w:rPr>
      </w:pPr>
    </w:p>
    <w:p w14:paraId="0B55B448" w14:textId="0C282866" w:rsidR="006547D3" w:rsidRDefault="006547D3" w:rsidP="002A4CBA">
      <w:pPr>
        <w:spacing w:after="0" w:line="360" w:lineRule="auto"/>
        <w:jc w:val="both"/>
        <w:rPr>
          <w:rFonts w:ascii="Times New Roman" w:hAnsi="Times New Roman" w:cs="Times New Roman"/>
          <w:b/>
          <w:bCs/>
          <w:sz w:val="24"/>
          <w:szCs w:val="24"/>
        </w:rPr>
      </w:pPr>
      <w:r w:rsidRPr="002A4CBA">
        <w:rPr>
          <w:rFonts w:ascii="Times New Roman" w:hAnsi="Times New Roman" w:cs="Times New Roman"/>
          <w:b/>
          <w:bCs/>
          <w:sz w:val="24"/>
          <w:szCs w:val="24"/>
        </w:rPr>
        <w:t xml:space="preserve">2.3 </w:t>
      </w:r>
      <w:r w:rsidR="00762386">
        <w:rPr>
          <w:rFonts w:ascii="Times New Roman" w:hAnsi="Times New Roman" w:cs="Times New Roman"/>
          <w:b/>
          <w:bCs/>
          <w:sz w:val="24"/>
          <w:szCs w:val="24"/>
        </w:rPr>
        <w:tab/>
      </w:r>
      <w:r w:rsidRPr="002A4CBA">
        <w:rPr>
          <w:rFonts w:ascii="Times New Roman" w:hAnsi="Times New Roman" w:cs="Times New Roman"/>
          <w:b/>
          <w:bCs/>
          <w:sz w:val="24"/>
          <w:szCs w:val="24"/>
        </w:rPr>
        <w:t xml:space="preserve">Homogenization </w:t>
      </w:r>
      <w:r w:rsidR="00332366" w:rsidRPr="002A4CBA">
        <w:rPr>
          <w:rFonts w:ascii="Times New Roman" w:hAnsi="Times New Roman" w:cs="Times New Roman"/>
          <w:b/>
          <w:bCs/>
          <w:sz w:val="24"/>
          <w:szCs w:val="24"/>
        </w:rPr>
        <w:t>Method</w:t>
      </w:r>
    </w:p>
    <w:p w14:paraId="04E31BC9" w14:textId="77777777" w:rsidR="00F04479" w:rsidRDefault="00F04479" w:rsidP="002A4CBA">
      <w:pPr>
        <w:spacing w:after="0" w:line="360" w:lineRule="auto"/>
        <w:jc w:val="both"/>
        <w:rPr>
          <w:rFonts w:ascii="Times New Roman" w:hAnsi="Times New Roman" w:cs="Times New Roman"/>
          <w:sz w:val="24"/>
          <w:szCs w:val="24"/>
        </w:rPr>
      </w:pPr>
    </w:p>
    <w:p w14:paraId="688FF53E" w14:textId="1BF4440B" w:rsidR="001251C2" w:rsidRPr="002A4CBA" w:rsidRDefault="00225ACD" w:rsidP="002A4CBA">
      <w:pPr>
        <w:spacing w:after="0" w:line="360" w:lineRule="auto"/>
        <w:jc w:val="both"/>
        <w:rPr>
          <w:rFonts w:ascii="Times New Roman" w:hAnsi="Times New Roman" w:cs="Times New Roman"/>
          <w:sz w:val="24"/>
          <w:szCs w:val="24"/>
        </w:rPr>
      </w:pPr>
      <w:r w:rsidRPr="002A4CBA">
        <w:rPr>
          <w:rFonts w:ascii="Times New Roman" w:hAnsi="Times New Roman" w:cs="Times New Roman"/>
          <w:sz w:val="24"/>
          <w:szCs w:val="24"/>
        </w:rPr>
        <w:t>T</w:t>
      </w:r>
      <w:r w:rsidR="00621908" w:rsidRPr="002A4CBA">
        <w:rPr>
          <w:rFonts w:ascii="Times New Roman" w:hAnsi="Times New Roman" w:cs="Times New Roman"/>
          <w:sz w:val="24"/>
          <w:szCs w:val="24"/>
        </w:rPr>
        <w:t xml:space="preserve">he models from CATIA are converted to STL files and imported into VOXELCON software to </w:t>
      </w:r>
      <w:proofErr w:type="spellStart"/>
      <w:r w:rsidR="00621908" w:rsidRPr="002A4CBA">
        <w:rPr>
          <w:rFonts w:ascii="Times New Roman" w:hAnsi="Times New Roman" w:cs="Times New Roman"/>
          <w:sz w:val="24"/>
          <w:szCs w:val="24"/>
        </w:rPr>
        <w:t>analyze</w:t>
      </w:r>
      <w:proofErr w:type="spellEnd"/>
      <w:r w:rsidR="00621908" w:rsidRPr="002A4CBA">
        <w:rPr>
          <w:rFonts w:ascii="Times New Roman" w:hAnsi="Times New Roman" w:cs="Times New Roman"/>
          <w:sz w:val="24"/>
          <w:szCs w:val="24"/>
        </w:rPr>
        <w:t xml:space="preserve"> the equivalent material properties and stress distribution of both micro and macro models. In VOXELCON, the micro model is updated with the material properties of PLA, including Young’s modulus and Poisson’s ratio. The voxel size for meshing is set to 0.1, providing higher accuracy for smaller models. </w:t>
      </w:r>
      <w:r w:rsidR="00D25CC8" w:rsidRPr="002A4CBA">
        <w:rPr>
          <w:rFonts w:ascii="Times New Roman" w:hAnsi="Times New Roman" w:cs="Times New Roman"/>
          <w:sz w:val="24"/>
          <w:szCs w:val="24"/>
        </w:rPr>
        <w:t>After the analysis is finished, the result is imported automatically in the homogenized material property</w:t>
      </w:r>
      <w:r w:rsidR="00B97B7A" w:rsidRPr="002A4CBA">
        <w:rPr>
          <w:rFonts w:ascii="Times New Roman" w:hAnsi="Times New Roman" w:cs="Times New Roman"/>
          <w:sz w:val="24"/>
          <w:szCs w:val="24"/>
        </w:rPr>
        <w:t xml:space="preserve">. </w:t>
      </w:r>
      <w:r w:rsidR="00621908" w:rsidRPr="002A4CBA">
        <w:rPr>
          <w:rFonts w:ascii="Times New Roman" w:hAnsi="Times New Roman" w:cs="Times New Roman"/>
          <w:sz w:val="24"/>
          <w:szCs w:val="24"/>
        </w:rPr>
        <w:t xml:space="preserve">During homogenization analysis, the chosen voxel size represents the entire model to determine the mechanical </w:t>
      </w:r>
      <w:proofErr w:type="spellStart"/>
      <w:r w:rsidR="00621908" w:rsidRPr="002A4CBA">
        <w:rPr>
          <w:rFonts w:ascii="Times New Roman" w:hAnsi="Times New Roman" w:cs="Times New Roman"/>
          <w:sz w:val="24"/>
          <w:szCs w:val="24"/>
        </w:rPr>
        <w:t>behavior</w:t>
      </w:r>
      <w:proofErr w:type="spellEnd"/>
      <w:r w:rsidR="00621908" w:rsidRPr="002A4CBA">
        <w:rPr>
          <w:rFonts w:ascii="Times New Roman" w:hAnsi="Times New Roman" w:cs="Times New Roman"/>
          <w:sz w:val="24"/>
          <w:szCs w:val="24"/>
        </w:rPr>
        <w:t xml:space="preserve"> of the material. </w:t>
      </w:r>
      <w:r w:rsidR="00923D87" w:rsidRPr="002A4CBA">
        <w:rPr>
          <w:rFonts w:ascii="Times New Roman" w:hAnsi="Times New Roman" w:cs="Times New Roman"/>
          <w:sz w:val="24"/>
          <w:szCs w:val="24"/>
        </w:rPr>
        <w:t>According to</w:t>
      </w:r>
      <w:r w:rsidR="00BE1999" w:rsidRPr="002A4C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"/>
          <w:id w:val="-2118132676"/>
          <w:placeholder>
            <w:docPart w:val="DefaultPlaceholder_-1854013440"/>
          </w:placeholder>
        </w:sdtPr>
        <w:sdtContent>
          <w:r w:rsidR="00BE1999" w:rsidRPr="002A4CBA">
            <w:rPr>
              <w:rFonts w:ascii="Times New Roman" w:hAnsi="Times New Roman" w:cs="Times New Roman"/>
              <w:color w:val="000000"/>
              <w:sz w:val="24"/>
              <w:szCs w:val="24"/>
            </w:rPr>
            <w:t>[15]</w:t>
          </w:r>
        </w:sdtContent>
      </w:sdt>
      <w:r w:rsidR="00923D87" w:rsidRPr="002A4CBA">
        <w:rPr>
          <w:rFonts w:ascii="Times New Roman" w:hAnsi="Times New Roman" w:cs="Times New Roman"/>
          <w:sz w:val="24"/>
          <w:szCs w:val="24"/>
        </w:rPr>
        <w:t xml:space="preserve">, a material with microscopic heterogeneity has been designed to be composed of a macroscopic structure called the homogenization process. One way to establish a microscopic unit cell structure |Y| that can be utilized to depict global heterogeneity is to use the volumetric average of the microscopic attributes in the unit cell. The unit cell is repeatedly performed until the heterogeneous material can be replaced with an </w:t>
      </w:r>
      <w:r w:rsidR="00923D87" w:rsidRPr="002A4CBA">
        <w:rPr>
          <w:rFonts w:ascii="Times New Roman" w:hAnsi="Times New Roman" w:cs="Times New Roman"/>
          <w:sz w:val="24"/>
          <w:szCs w:val="24"/>
        </w:rPr>
        <w:lastRenderedPageBreak/>
        <w:t>equivalent homogenized model.</w:t>
      </w:r>
      <w:r w:rsidR="001251C2" w:rsidRPr="002A4CBA">
        <w:rPr>
          <w:rFonts w:ascii="Times New Roman" w:hAnsi="Times New Roman" w:cs="Times New Roman"/>
          <w:sz w:val="24"/>
          <w:szCs w:val="24"/>
        </w:rPr>
        <w:t xml:space="preserve"> The equation from </w:t>
      </w:r>
      <w:sdt>
        <w:sdtPr>
          <w:rPr>
            <w:rFonts w:ascii="Times New Roman" w:hAnsi="Times New Roman" w:cs="Times New Roman"/>
            <w:color w:val="000000"/>
            <w:sz w:val="24"/>
            <w:szCs w:val="24"/>
          </w:rPr>
          <w:tag w:val="MENDELEY_CITATION_v3_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"/>
          <w:id w:val="-584907574"/>
          <w:placeholder>
            <w:docPart w:val="DefaultPlaceholder_-1854013440"/>
          </w:placeholder>
        </w:sdtPr>
        <w:sdtContent>
          <w:r w:rsidR="00C636B3" w:rsidRPr="002A4CBA">
            <w:rPr>
              <w:rFonts w:ascii="Times New Roman" w:hAnsi="Times New Roman" w:cs="Times New Roman"/>
              <w:color w:val="000000"/>
              <w:sz w:val="24"/>
              <w:szCs w:val="24"/>
            </w:rPr>
            <w:t>[15]</w:t>
          </w:r>
        </w:sdtContent>
      </w:sdt>
      <w:r w:rsidR="001251C2" w:rsidRPr="002A4CBA">
        <w:rPr>
          <w:rFonts w:ascii="Times New Roman" w:hAnsi="Times New Roman" w:cs="Times New Roman"/>
          <w:sz w:val="24"/>
          <w:szCs w:val="24"/>
        </w:rPr>
        <w:t xml:space="preserve"> for two scale singular perturbation theory. </w:t>
      </w:r>
    </w:p>
    <w:p w14:paraId="75C04893" w14:textId="04750496" w:rsidR="001251C2" w:rsidRPr="002A4CBA" w:rsidRDefault="001251C2" w:rsidP="002A4CBA">
      <w:pPr>
        <w:spacing w:after="0" w:line="360" w:lineRule="auto"/>
        <w:jc w:val="both"/>
        <w:rPr>
          <w:rFonts w:ascii="Times New Roman" w:hAnsi="Times New Roman" w:cs="Times New Roman"/>
          <w:iCs/>
          <w:sz w:val="24"/>
          <w:szCs w:val="24"/>
          <w:lang w:val="en-GB"/>
        </w:rPr>
      </w:pPr>
      <m:oMath>
        <m:r>
          <m:rPr>
            <m:sty m:val="p"/>
          </m:rPr>
          <w:rPr>
            <w:rFonts w:ascii="Cambria Math" w:hAnsi="Cambria Math" w:cs="Times New Roman"/>
            <w:sz w:val="24"/>
            <w:szCs w:val="24"/>
            <w:lang w:val="en-GB"/>
          </w:rPr>
          <m:t xml:space="preserve">  </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i</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x</m:t>
        </m:r>
        <m:r>
          <m:rPr>
            <m:sty m:val="p"/>
          </m:rPr>
          <w:rPr>
            <w:rFonts w:ascii="Cambria Math" w:hAnsi="Cambria Math" w:cs="Times New Roman"/>
            <w:sz w:val="24"/>
            <w:szCs w:val="24"/>
            <w:lang w:val="en-GB"/>
          </w:rPr>
          <m:t>,</m:t>
        </m:r>
        <m:r>
          <w:rPr>
            <w:rFonts w:ascii="Cambria Math" w:hAnsi="Cambria Math" w:cs="Times New Roman"/>
            <w:sz w:val="24"/>
            <w:szCs w:val="24"/>
            <w:lang w:val="en-GB"/>
          </w:rPr>
          <m:t>y</m:t>
        </m:r>
        <m:r>
          <m:rPr>
            <m:sty m:val="p"/>
          </m:rPr>
          <w:rPr>
            <w:rFonts w:ascii="Cambria Math" w:hAnsi="Cambria Math" w:cs="Times New Roman"/>
            <w:sz w:val="24"/>
            <w:szCs w:val="24"/>
            <w:lang w:val="en-GB"/>
          </w:rPr>
          <m:t xml:space="preserve">) = </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u</m:t>
            </m:r>
            <m:r>
              <m:rPr>
                <m:sty m:val="p"/>
              </m:rPr>
              <w:rPr>
                <w:rFonts w:ascii="Cambria Math" w:hAnsi="Cambria Math" w:cs="Times New Roman"/>
                <w:sz w:val="24"/>
                <w:szCs w:val="24"/>
                <w:lang w:val="en-GB"/>
              </w:rPr>
              <m:t xml:space="preserve"> </m:t>
            </m:r>
          </m:e>
          <m:sub>
            <m:r>
              <w:rPr>
                <w:rFonts w:ascii="Cambria Math" w:hAnsi="Cambria Math" w:cs="Times New Roman"/>
                <w:sz w:val="24"/>
                <w:szCs w:val="24"/>
                <w:lang w:val="en-GB"/>
              </w:rPr>
              <m:t>i</m:t>
            </m:r>
          </m:sub>
          <m:sup>
            <m:r>
              <m:rPr>
                <m:sty m:val="p"/>
              </m:rPr>
              <w:rPr>
                <w:rFonts w:ascii="Cambria Math" w:hAnsi="Cambria Math" w:cs="Times New Roman"/>
                <w:sz w:val="24"/>
                <w:szCs w:val="24"/>
                <w:lang w:val="en-GB"/>
              </w:rPr>
              <m:t>0</m:t>
            </m:r>
          </m:sup>
        </m:sSubSup>
        <m:r>
          <m:rPr>
            <m:sty m:val="p"/>
          </m:rPr>
          <w:rPr>
            <w:rFonts w:ascii="Cambria Math" w:hAnsi="Cambria Math" w:cs="Times New Roman"/>
            <w:sz w:val="24"/>
            <w:szCs w:val="24"/>
            <w:lang w:val="en-GB"/>
          </w:rPr>
          <m:t>(</m:t>
        </m:r>
        <m:r>
          <w:rPr>
            <w:rFonts w:ascii="Cambria Math" w:hAnsi="Cambria Math" w:cs="Times New Roman"/>
            <w:sz w:val="24"/>
            <w:szCs w:val="24"/>
            <w:lang w:val="en-GB"/>
          </w:rPr>
          <m:t>x</m:t>
        </m:r>
        <m:r>
          <m:rPr>
            <m:sty m:val="p"/>
          </m:rPr>
          <w:rPr>
            <w:rFonts w:ascii="Cambria Math" w:hAnsi="Cambria Math" w:cs="Times New Roman"/>
            <w:sz w:val="24"/>
            <w:szCs w:val="24"/>
            <w:lang w:val="en-GB"/>
          </w:rPr>
          <m:t xml:space="preserve">) + </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εu</m:t>
            </m:r>
          </m:e>
          <m:sub>
            <m:r>
              <w:rPr>
                <w:rFonts w:ascii="Cambria Math" w:hAnsi="Cambria Math" w:cs="Times New Roman"/>
                <w:sz w:val="24"/>
                <w:szCs w:val="24"/>
                <w:lang w:val="en-GB"/>
              </w:rPr>
              <m:t>i</m:t>
            </m:r>
          </m:sub>
          <m:sup>
            <m:r>
              <m:rPr>
                <m:sty m:val="p"/>
              </m:rPr>
              <w:rPr>
                <w:rFonts w:ascii="Cambria Math" w:hAnsi="Cambria Math" w:cs="Times New Roman"/>
                <w:sz w:val="24"/>
                <w:szCs w:val="24"/>
                <w:lang w:val="en-GB"/>
              </w:rPr>
              <m:t>1</m:t>
            </m:r>
          </m:sup>
        </m:sSubSup>
        <m:r>
          <m:rPr>
            <m:sty m:val="p"/>
          </m:rPr>
          <w:rPr>
            <w:rFonts w:ascii="Cambria Math" w:hAnsi="Cambria Math" w:cs="Times New Roman"/>
            <w:sz w:val="24"/>
            <w:szCs w:val="24"/>
            <w:lang w:val="en-GB"/>
          </w:rPr>
          <m:t>(</m:t>
        </m:r>
        <m:r>
          <w:rPr>
            <w:rFonts w:ascii="Cambria Math" w:hAnsi="Cambria Math" w:cs="Times New Roman"/>
            <w:sz w:val="24"/>
            <w:szCs w:val="24"/>
            <w:lang w:val="en-GB"/>
          </w:rPr>
          <m:t>x</m:t>
        </m:r>
        <m:r>
          <m:rPr>
            <m:sty m:val="p"/>
          </m:rPr>
          <w:rPr>
            <w:rFonts w:ascii="Cambria Math" w:hAnsi="Cambria Math" w:cs="Times New Roman"/>
            <w:sz w:val="24"/>
            <w:szCs w:val="24"/>
            <w:lang w:val="en-GB"/>
          </w:rPr>
          <m:t>,</m:t>
        </m:r>
        <m:r>
          <w:rPr>
            <w:rFonts w:ascii="Cambria Math" w:hAnsi="Cambria Math" w:cs="Times New Roman"/>
            <w:sz w:val="24"/>
            <w:szCs w:val="24"/>
            <w:lang w:val="en-GB"/>
          </w:rPr>
          <m:t>y</m:t>
        </m:r>
        <m:r>
          <m:rPr>
            <m:sty m:val="p"/>
          </m:rPr>
          <w:rPr>
            <w:rFonts w:ascii="Cambria Math" w:hAnsi="Cambria Math" w:cs="Times New Roman"/>
            <w:sz w:val="24"/>
            <w:szCs w:val="24"/>
            <w:lang w:val="en-GB"/>
          </w:rPr>
          <m:t>)</m:t>
        </m:r>
      </m:oMath>
      <w:r w:rsidRPr="002A4CBA">
        <w:rPr>
          <w:rFonts w:ascii="Times New Roman" w:hAnsi="Times New Roman" w:cs="Times New Roman"/>
          <w:iCs/>
          <w:sz w:val="24"/>
          <w:szCs w:val="24"/>
          <w:lang w:val="en-GB"/>
        </w:rPr>
        <w:tab/>
        <w:t xml:space="preserve"> </w:t>
      </w:r>
      <w:r w:rsidRPr="002A4CBA">
        <w:rPr>
          <w:rFonts w:ascii="Times New Roman" w:hAnsi="Times New Roman" w:cs="Times New Roman"/>
          <w:iCs/>
          <w:sz w:val="24"/>
          <w:szCs w:val="24"/>
          <w:lang w:val="en-GB"/>
        </w:rPr>
        <w:tab/>
      </w:r>
      <w:r w:rsidRPr="002A4CBA">
        <w:rPr>
          <w:rFonts w:ascii="Times New Roman" w:hAnsi="Times New Roman" w:cs="Times New Roman"/>
          <w:iCs/>
          <w:sz w:val="24"/>
          <w:szCs w:val="24"/>
          <w:lang w:val="en-GB"/>
        </w:rPr>
        <w:tab/>
      </w:r>
      <w:r w:rsidRPr="002A4CBA">
        <w:rPr>
          <w:rFonts w:ascii="Times New Roman" w:hAnsi="Times New Roman" w:cs="Times New Roman"/>
          <w:iCs/>
          <w:sz w:val="24"/>
          <w:szCs w:val="24"/>
          <w:lang w:val="en-GB"/>
        </w:rPr>
        <w:tab/>
      </w:r>
      <w:r w:rsidRPr="002A4CBA">
        <w:rPr>
          <w:rFonts w:ascii="Times New Roman" w:hAnsi="Times New Roman" w:cs="Times New Roman"/>
          <w:iCs/>
          <w:sz w:val="24"/>
          <w:szCs w:val="24"/>
          <w:lang w:val="en-GB"/>
        </w:rPr>
        <w:tab/>
      </w:r>
      <w:r w:rsidRPr="002A4CBA">
        <w:rPr>
          <w:rFonts w:ascii="Times New Roman" w:hAnsi="Times New Roman" w:cs="Times New Roman"/>
          <w:iCs/>
          <w:sz w:val="24"/>
          <w:szCs w:val="24"/>
          <w:lang w:val="en-GB"/>
        </w:rPr>
        <w:tab/>
      </w:r>
      <w:r w:rsidRPr="002A4CBA">
        <w:rPr>
          <w:rFonts w:ascii="Times New Roman" w:hAnsi="Times New Roman" w:cs="Times New Roman"/>
          <w:iCs/>
          <w:sz w:val="24"/>
          <w:szCs w:val="24"/>
          <w:lang w:val="en-GB"/>
        </w:rPr>
        <w:tab/>
      </w:r>
      <w:r w:rsidR="000856F7">
        <w:rPr>
          <w:rFonts w:ascii="Times New Roman" w:hAnsi="Times New Roman" w:cs="Times New Roman"/>
          <w:iCs/>
          <w:sz w:val="24"/>
          <w:szCs w:val="24"/>
          <w:lang w:val="en-GB"/>
        </w:rPr>
        <w:t xml:space="preserve">             </w:t>
      </w:r>
      <w:r w:rsidRPr="002A4CBA">
        <w:rPr>
          <w:rFonts w:ascii="Times New Roman" w:hAnsi="Times New Roman" w:cs="Times New Roman"/>
          <w:iCs/>
          <w:sz w:val="24"/>
          <w:szCs w:val="24"/>
          <w:lang w:val="en-GB"/>
        </w:rPr>
        <w:t>(1)</w:t>
      </w:r>
    </w:p>
    <w:p w14:paraId="4BF0F481" w14:textId="77777777" w:rsidR="001251C2" w:rsidRPr="002A4CBA" w:rsidRDefault="001251C2" w:rsidP="002A4CBA">
      <w:pPr>
        <w:spacing w:after="0" w:line="360" w:lineRule="auto"/>
        <w:jc w:val="both"/>
        <w:rPr>
          <w:rFonts w:ascii="Times New Roman" w:hAnsi="Times New Roman" w:cs="Times New Roman"/>
          <w:sz w:val="24"/>
          <w:szCs w:val="24"/>
        </w:rPr>
      </w:pPr>
    </w:p>
    <w:p w14:paraId="75E0DDCA" w14:textId="31214F8C" w:rsidR="001251C2" w:rsidRPr="002A4CBA" w:rsidRDefault="001251C2" w:rsidP="002A4CBA">
      <w:pPr>
        <w:spacing w:after="0" w:line="360" w:lineRule="auto"/>
        <w:jc w:val="both"/>
        <w:rPr>
          <w:rFonts w:ascii="Times New Roman" w:hAnsi="Times New Roman" w:cs="Times New Roman"/>
          <w:sz w:val="24"/>
          <w:szCs w:val="24"/>
        </w:rPr>
      </w:pPr>
      <w:r w:rsidRPr="002A4CBA">
        <w:rPr>
          <w:rFonts w:ascii="Times New Roman" w:hAnsi="Times New Roman" w:cs="Times New Roman"/>
          <w:sz w:val="24"/>
          <w:szCs w:val="24"/>
        </w:rPr>
        <w:t xml:space="preserve">In this equation,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i</m:t>
            </m:r>
          </m:sub>
          <m:sup>
            <m:r>
              <w:rPr>
                <w:rFonts w:ascii="Cambria Math" w:hAnsi="Cambria Math" w:cs="Times New Roman"/>
                <w:sz w:val="24"/>
                <w:szCs w:val="24"/>
              </w:rPr>
              <m:t>0</m:t>
            </m:r>
          </m:sup>
        </m:sSubSup>
      </m:oMath>
      <w:r w:rsidRPr="002A4CBA">
        <w:rPr>
          <w:rFonts w:ascii="Times New Roman" w:hAnsi="Times New Roman" w:cs="Times New Roman"/>
          <w:sz w:val="24"/>
          <w:szCs w:val="24"/>
        </w:rPr>
        <w:t xml:space="preserve"> microscopic or homogenized displacement and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i</m:t>
            </m:r>
          </m:sub>
          <m:sup>
            <m:r>
              <w:rPr>
                <w:rFonts w:ascii="Cambria Math" w:hAnsi="Cambria Math" w:cs="Times New Roman"/>
                <w:sz w:val="24"/>
                <w:szCs w:val="24"/>
              </w:rPr>
              <m:t>1</m:t>
            </m:r>
          </m:sup>
        </m:sSubSup>
      </m:oMath>
      <w:r w:rsidRPr="002A4CBA">
        <w:rPr>
          <w:rFonts w:ascii="Times New Roman" w:hAnsi="Times New Roman" w:cs="Times New Roman"/>
          <w:sz w:val="24"/>
          <w:szCs w:val="24"/>
        </w:rPr>
        <w:t xml:space="preserve"> is a perturbed term due to the microscopic heterogeneity. Suppose that the traction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oMath>
      <w:r w:rsidRPr="002A4CBA">
        <w:rPr>
          <w:rFonts w:ascii="Times New Roman" w:hAnsi="Times New Roman" w:cs="Times New Roman"/>
          <w:sz w:val="24"/>
          <w:szCs w:val="24"/>
        </w:rPr>
        <w:t xml:space="preserve"> is applied on the boundary Г and the body force is neglected. An elasticity tensor is denoted as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ijkh</m:t>
            </m:r>
          </m:sub>
        </m:sSub>
      </m:oMath>
      <w:r w:rsidRPr="002A4CBA">
        <w:rPr>
          <w:rFonts w:ascii="Times New Roman" w:hAnsi="Times New Roman" w:cs="Times New Roman"/>
          <w:sz w:val="24"/>
          <w:szCs w:val="24"/>
        </w:rPr>
        <w:t xml:space="preserve">. By taking the limit of ε → 0 for homogenization, we finally obtain the decoupled microscopic and macroscopic equations. In this derivation,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i</m:t>
            </m:r>
          </m:sub>
          <m:sup>
            <m:r>
              <w:rPr>
                <w:rFonts w:ascii="Cambria Math" w:hAnsi="Cambria Math" w:cs="Times New Roman"/>
                <w:sz w:val="24"/>
                <w:szCs w:val="24"/>
              </w:rPr>
              <m:t>1</m:t>
            </m:r>
          </m:sup>
        </m:sSubSup>
      </m:oMath>
      <w:r w:rsidRPr="002A4CBA">
        <w:rPr>
          <w:rFonts w:ascii="Times New Roman" w:hAnsi="Times New Roman" w:cs="Times New Roman"/>
          <w:sz w:val="24"/>
          <w:szCs w:val="24"/>
        </w:rPr>
        <w:t xml:space="preserve"> in Eq. (1) is assumed to be written by the following:</w:t>
      </w:r>
    </w:p>
    <w:p w14:paraId="4EA981EC" w14:textId="0E822161" w:rsidR="001251C2" w:rsidRPr="002A4CBA" w:rsidRDefault="00F04479" w:rsidP="002A4CBA">
      <w:pPr>
        <w:spacing w:after="0" w:line="360" w:lineRule="auto"/>
        <w:jc w:val="both"/>
        <w:rPr>
          <w:rFonts w:ascii="Times New Roman" w:hAnsi="Times New Roman" w:cs="Times New Roman"/>
          <w:iCs/>
          <w:sz w:val="24"/>
          <w:szCs w:val="24"/>
          <w:lang w:val="en-GB"/>
        </w:rPr>
      </w:pPr>
      <m:oMath>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u</m:t>
            </m:r>
          </m:e>
          <m:sub>
            <m:r>
              <w:rPr>
                <w:rFonts w:ascii="Cambria Math" w:hAnsi="Cambria Math" w:cs="Times New Roman"/>
                <w:sz w:val="24"/>
                <w:szCs w:val="24"/>
                <w:lang w:val="en-GB"/>
              </w:rPr>
              <m:t>i</m:t>
            </m:r>
          </m:sub>
          <m:sup>
            <m:r>
              <w:rPr>
                <w:rFonts w:ascii="Cambria Math" w:hAnsi="Cambria Math" w:cs="Times New Roman"/>
                <w:sz w:val="24"/>
                <w:szCs w:val="24"/>
                <w:lang w:val="en-GB"/>
              </w:rPr>
              <m:t>1</m:t>
            </m:r>
          </m:sup>
        </m:sSubSup>
      </m:oMath>
      <w:r w:rsidR="001251C2" w:rsidRPr="002A4CBA">
        <w:rPr>
          <w:rFonts w:ascii="Times New Roman" w:hAnsi="Times New Roman" w:cs="Times New Roman"/>
          <w:iCs/>
          <w:sz w:val="24"/>
          <w:szCs w:val="24"/>
          <w:lang w:val="en-GB"/>
        </w:rPr>
        <w:t>(x, y) = -</w:t>
      </w:r>
      <m:oMath>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GB"/>
              </w:rPr>
              <m:t>kh</m:t>
            </m:r>
          </m:sup>
        </m:sSubSup>
      </m:oMath>
      <w:r w:rsidR="001251C2" w:rsidRPr="002A4CBA">
        <w:rPr>
          <w:rFonts w:ascii="Times New Roman" w:hAnsi="Times New Roman" w:cs="Times New Roman"/>
          <w:iCs/>
          <w:sz w:val="24"/>
          <w:szCs w:val="24"/>
          <w:lang w:val="en-GB"/>
        </w:rPr>
        <w:t xml:space="preserve">(y) </w:t>
      </w:r>
      <m:oMath>
        <m:f>
          <m:fPr>
            <m:ctrlPr>
              <w:rPr>
                <w:rFonts w:ascii="Cambria Math" w:hAnsi="Cambria Math" w:cs="Times New Roman"/>
                <w:iCs/>
                <w:sz w:val="24"/>
                <w:szCs w:val="24"/>
                <w:lang w:val="en-GB"/>
              </w:rPr>
            </m:ctrlPr>
          </m:fPr>
          <m:num>
            <m: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u</m:t>
                </m:r>
              </m:e>
              <m:sub>
                <m:r>
                  <w:rPr>
                    <w:rFonts w:ascii="Cambria Math" w:hAnsi="Cambria Math" w:cs="Times New Roman"/>
                    <w:sz w:val="24"/>
                    <w:szCs w:val="24"/>
                    <w:lang w:val="en-GB"/>
                  </w:rPr>
                  <m:t>k(x)</m:t>
                </m:r>
              </m:sub>
              <m:sup>
                <m:r>
                  <w:rPr>
                    <w:rFonts w:ascii="Cambria Math" w:hAnsi="Cambria Math" w:cs="Times New Roman"/>
                    <w:sz w:val="24"/>
                    <w:szCs w:val="24"/>
                    <w:lang w:val="en-GB"/>
                  </w:rPr>
                  <m:t>0</m:t>
                </m:r>
              </m:sup>
            </m:sSubSup>
          </m:num>
          <m:den>
            <m: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h</m:t>
                </m:r>
              </m:sub>
            </m:sSub>
          </m:den>
        </m:f>
      </m:oMath>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t xml:space="preserve">             </w:t>
      </w:r>
      <w:r w:rsidR="002D3B23" w:rsidRPr="002A4CBA">
        <w:rPr>
          <w:rFonts w:ascii="Times New Roman" w:hAnsi="Times New Roman" w:cs="Times New Roman"/>
          <w:iCs/>
          <w:sz w:val="24"/>
          <w:szCs w:val="24"/>
          <w:lang w:val="en-GB"/>
        </w:rPr>
        <w:t xml:space="preserve"> </w:t>
      </w:r>
      <w:r w:rsidR="001251C2" w:rsidRPr="002A4CBA">
        <w:rPr>
          <w:rFonts w:ascii="Times New Roman" w:hAnsi="Times New Roman" w:cs="Times New Roman"/>
          <w:iCs/>
          <w:sz w:val="24"/>
          <w:szCs w:val="24"/>
          <w:lang w:val="en-GB"/>
        </w:rPr>
        <w:t xml:space="preserve"> </w:t>
      </w:r>
      <w:r w:rsidR="000856F7">
        <w:rPr>
          <w:rFonts w:ascii="Times New Roman" w:hAnsi="Times New Roman" w:cs="Times New Roman"/>
          <w:iCs/>
          <w:sz w:val="24"/>
          <w:szCs w:val="24"/>
          <w:lang w:val="en-GB"/>
        </w:rPr>
        <w:t xml:space="preserve">          </w:t>
      </w:r>
      <w:r w:rsidR="001251C2" w:rsidRPr="002A4CBA">
        <w:rPr>
          <w:rFonts w:ascii="Times New Roman" w:hAnsi="Times New Roman" w:cs="Times New Roman"/>
          <w:iCs/>
          <w:sz w:val="24"/>
          <w:szCs w:val="24"/>
          <w:lang w:val="en-GB"/>
        </w:rPr>
        <w:t>(2)</w:t>
      </w:r>
    </w:p>
    <w:p w14:paraId="57EA182B" w14:textId="77777777" w:rsidR="001251C2" w:rsidRPr="002A4CBA" w:rsidRDefault="001251C2" w:rsidP="002A4CBA">
      <w:pPr>
        <w:spacing w:after="0" w:line="360" w:lineRule="auto"/>
        <w:jc w:val="both"/>
        <w:rPr>
          <w:rFonts w:ascii="Times New Roman" w:hAnsi="Times New Roman" w:cs="Times New Roman"/>
          <w:sz w:val="24"/>
          <w:szCs w:val="24"/>
        </w:rPr>
      </w:pPr>
    </w:p>
    <w:p w14:paraId="4AAE16DE" w14:textId="25135EE8" w:rsidR="001251C2" w:rsidRPr="002A4CBA" w:rsidRDefault="001251C2" w:rsidP="002A4CBA">
      <w:pPr>
        <w:spacing w:after="0" w:line="360" w:lineRule="auto"/>
        <w:jc w:val="both"/>
        <w:rPr>
          <w:rFonts w:ascii="Times New Roman" w:hAnsi="Times New Roman" w:cs="Times New Roman"/>
          <w:sz w:val="24"/>
          <w:szCs w:val="24"/>
        </w:rPr>
      </w:pPr>
      <w:r w:rsidRPr="002A4CBA">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kh</m:t>
            </m:r>
          </m:sup>
        </m:sSubSup>
      </m:oMath>
      <w:r w:rsidRPr="002A4CBA">
        <w:rPr>
          <w:rFonts w:ascii="Times New Roman" w:hAnsi="Times New Roman" w:cs="Times New Roman"/>
          <w:sz w:val="24"/>
          <w:szCs w:val="24"/>
        </w:rPr>
        <w:t xml:space="preserve"> is a characteristic displacement that, with relation to the microscale, is a periodic function. The microscopic equation for the unit cell Y, under the periodic boundary condition, </w:t>
      </w:r>
    </w:p>
    <w:p w14:paraId="13B0160C" w14:textId="60E9D447" w:rsidR="001251C2" w:rsidRPr="002A4CBA" w:rsidRDefault="00F04479" w:rsidP="002A4CBA">
      <w:pPr>
        <w:spacing w:after="0" w:line="360" w:lineRule="auto"/>
        <w:jc w:val="both"/>
        <w:rPr>
          <w:rFonts w:ascii="Times New Roman" w:hAnsi="Times New Roman" w:cs="Times New Roman"/>
          <w:iCs/>
          <w:sz w:val="24"/>
          <w:szCs w:val="24"/>
          <w:lang w:val="en-GB"/>
        </w:rPr>
      </w:pPr>
      <m:oMath>
        <m:nary>
          <m:naryPr>
            <m:limLoc m:val="subSup"/>
            <m:ctrlPr>
              <w:rPr>
                <w:rFonts w:ascii="Cambria Math" w:hAnsi="Cambria Math" w:cs="Times New Roman"/>
                <w:iCs/>
                <w:sz w:val="24"/>
                <w:szCs w:val="24"/>
                <w:lang w:val="en-GB"/>
              </w:rPr>
            </m:ctrlPr>
          </m:naryPr>
          <m:sub>
            <m:r>
              <w:rPr>
                <w:rFonts w:ascii="Cambria Math" w:hAnsi="Cambria Math" w:cs="Times New Roman"/>
                <w:sz w:val="24"/>
                <w:szCs w:val="24"/>
                <w:lang w:val="en-GB"/>
              </w:rPr>
              <m:t>Y</m:t>
            </m:r>
          </m:sub>
          <m:sup/>
          <m:e>
            <m:r>
              <m:rPr>
                <m:sty m:val="p"/>
              </m:rP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ijkh</m:t>
                </m:r>
              </m:sub>
            </m:sSub>
            <m:r>
              <m:rPr>
                <m:sty m:val="p"/>
              </m:rPr>
              <w:rPr>
                <w:rFonts w:ascii="Cambria Math" w:hAnsi="Cambria Math" w:cs="Times New Roman"/>
                <w:sz w:val="24"/>
                <w:szCs w:val="24"/>
                <w:lang w:val="en-GB"/>
              </w:rPr>
              <m:t xml:space="preserve">- </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ijmn</m:t>
                </m:r>
                <m:r>
                  <m:rPr>
                    <m:sty m:val="p"/>
                  </m:rPr>
                  <w:rPr>
                    <w:rFonts w:ascii="Cambria Math" w:hAnsi="Cambria Math" w:cs="Times New Roman"/>
                    <w:sz w:val="24"/>
                    <w:szCs w:val="24"/>
                    <w:lang w:val="en-GB"/>
                  </w:rPr>
                  <m:t xml:space="preserve"> </m:t>
                </m:r>
              </m:sub>
            </m:sSub>
            <m:f>
              <m:fPr>
                <m:ctrlPr>
                  <w:rPr>
                    <w:rFonts w:ascii="Cambria Math" w:hAnsi="Cambria Math" w:cs="Times New Roman"/>
                    <w:iCs/>
                    <w:sz w:val="24"/>
                    <w:szCs w:val="24"/>
                    <w:lang w:val="en-GB"/>
                  </w:rPr>
                </m:ctrlPr>
              </m:fPr>
              <m:num>
                <m: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m</m:t>
                    </m:r>
                  </m:sub>
                  <m:sup>
                    <m:r>
                      <w:rPr>
                        <w:rFonts w:ascii="Cambria Math" w:hAnsi="Cambria Math" w:cs="Times New Roman"/>
                        <w:sz w:val="24"/>
                        <w:szCs w:val="24"/>
                        <w:lang w:val="en-GB"/>
                      </w:rPr>
                      <m:t>kh</m:t>
                    </m:r>
                  </m:sup>
                </m:sSubSup>
              </m:num>
              <m:den>
                <m: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n</m:t>
                    </m:r>
                  </m:sub>
                </m:sSub>
              </m:den>
            </m:f>
            <m:r>
              <m:rPr>
                <m:sty m:val="p"/>
              </m:rPr>
              <w:rPr>
                <w:rFonts w:ascii="Cambria Math" w:hAnsi="Cambria Math" w:cs="Times New Roman"/>
                <w:sz w:val="24"/>
                <w:szCs w:val="24"/>
                <w:lang w:val="en-GB"/>
              </w:rPr>
              <m:t>)</m:t>
            </m:r>
          </m:e>
        </m:nary>
        <m:f>
          <m:fPr>
            <m:ctrlPr>
              <w:rPr>
                <w:rFonts w:ascii="Cambria Math" w:hAnsi="Cambria Math" w:cs="Times New Roman"/>
                <w:iCs/>
                <w:sz w:val="24"/>
                <w:szCs w:val="24"/>
                <w:lang w:val="en-GB"/>
              </w:rPr>
            </m:ctrlPr>
          </m:fPr>
          <m:num>
            <m: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v</m:t>
                </m:r>
              </m:e>
              <m:sub>
                <m:r>
                  <w:rPr>
                    <w:rFonts w:ascii="Cambria Math" w:hAnsi="Cambria Math" w:cs="Times New Roman"/>
                    <w:sz w:val="24"/>
                    <w:szCs w:val="24"/>
                    <w:lang w:val="en-GB"/>
                  </w:rPr>
                  <m:t>i</m:t>
                </m:r>
              </m:sub>
              <m:sup>
                <m:r>
                  <m:rPr>
                    <m:sty m:val="p"/>
                  </m:rPr>
                  <w:rPr>
                    <w:rFonts w:ascii="Cambria Math" w:hAnsi="Cambria Math" w:cs="Times New Roman"/>
                    <w:sz w:val="24"/>
                    <w:szCs w:val="24"/>
                    <w:lang w:val="en-GB"/>
                  </w:rPr>
                  <m:t>1</m:t>
                </m:r>
              </m:sup>
            </m:sSubSup>
          </m:num>
          <m:den>
            <m: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j</m:t>
                </m:r>
              </m:sub>
            </m:sSub>
          </m:den>
        </m:f>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dY</m:t>
        </m:r>
        <m:r>
          <m:rPr>
            <m:sty m:val="p"/>
          </m:rPr>
          <w:rPr>
            <w:rFonts w:ascii="Cambria Math" w:hAnsi="Cambria Math" w:cs="Times New Roman"/>
            <w:sz w:val="24"/>
            <w:szCs w:val="24"/>
            <w:lang w:val="en-GB"/>
          </w:rPr>
          <m:t>=0</m:t>
        </m:r>
      </m:oMath>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t>for</w:t>
      </w:r>
      <w:r w:rsidR="001251C2" w:rsidRPr="002A4CBA">
        <w:rPr>
          <w:rFonts w:ascii="Times New Roman" w:hAnsi="Times New Roman" w:cs="Times New Roman"/>
          <w:iCs/>
          <w:sz w:val="24"/>
          <w:szCs w:val="24"/>
          <w:lang w:val="en-GB"/>
        </w:rPr>
        <w:tab/>
        <w:t xml:space="preserve"> </w:t>
      </w:r>
      <m:oMath>
        <m:r>
          <m:rPr>
            <m:sty m:val="p"/>
          </m:rP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v</m:t>
            </m:r>
          </m:e>
          <m:sub>
            <m:r>
              <w:rPr>
                <w:rFonts w:ascii="Cambria Math" w:hAnsi="Cambria Math" w:cs="Times New Roman"/>
                <w:sz w:val="24"/>
                <w:szCs w:val="24"/>
                <w:lang w:val="en-GB"/>
              </w:rPr>
              <m:t>i</m:t>
            </m:r>
          </m:sub>
          <m:sup>
            <m:r>
              <m:rPr>
                <m:sty m:val="p"/>
              </m:rPr>
              <w:rPr>
                <w:rFonts w:ascii="Cambria Math" w:hAnsi="Cambria Math" w:cs="Times New Roman"/>
                <w:sz w:val="24"/>
                <w:szCs w:val="24"/>
                <w:lang w:val="en-GB"/>
              </w:rPr>
              <m:t>1</m:t>
            </m:r>
          </m:sup>
        </m:sSubSup>
      </m:oMath>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2D3B23"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 xml:space="preserve"> </w:t>
      </w:r>
      <w:r w:rsidR="000856F7">
        <w:rPr>
          <w:rFonts w:ascii="Times New Roman" w:hAnsi="Times New Roman" w:cs="Times New Roman"/>
          <w:iCs/>
          <w:sz w:val="24"/>
          <w:szCs w:val="24"/>
          <w:lang w:val="en-GB"/>
        </w:rPr>
        <w:tab/>
        <w:t xml:space="preserve">             </w:t>
      </w:r>
      <w:r w:rsidR="001251C2" w:rsidRPr="002A4CBA">
        <w:rPr>
          <w:rFonts w:ascii="Times New Roman" w:hAnsi="Times New Roman" w:cs="Times New Roman"/>
          <w:iCs/>
          <w:sz w:val="24"/>
          <w:szCs w:val="24"/>
          <w:lang w:val="en-GB"/>
        </w:rPr>
        <w:t>(3)</w:t>
      </w:r>
    </w:p>
    <w:p w14:paraId="654A8434" w14:textId="77777777" w:rsidR="001251C2" w:rsidRPr="002A4CBA" w:rsidRDefault="001251C2" w:rsidP="002A4CBA">
      <w:pPr>
        <w:spacing w:after="0" w:line="360" w:lineRule="auto"/>
        <w:jc w:val="both"/>
        <w:rPr>
          <w:rFonts w:ascii="Times New Roman" w:hAnsi="Times New Roman" w:cs="Times New Roman"/>
          <w:sz w:val="24"/>
          <w:szCs w:val="24"/>
        </w:rPr>
      </w:pPr>
    </w:p>
    <w:p w14:paraId="76BEA16B" w14:textId="77777777" w:rsidR="001251C2" w:rsidRPr="002A4CBA" w:rsidRDefault="001251C2" w:rsidP="002A4CBA">
      <w:pPr>
        <w:spacing w:after="0" w:line="360" w:lineRule="auto"/>
        <w:jc w:val="both"/>
        <w:rPr>
          <w:rFonts w:ascii="Times New Roman" w:hAnsi="Times New Roman" w:cs="Times New Roman"/>
          <w:sz w:val="24"/>
          <w:szCs w:val="24"/>
        </w:rPr>
      </w:pPr>
      <w:r w:rsidRPr="002A4CBA">
        <w:rPr>
          <w:rFonts w:ascii="Times New Roman" w:hAnsi="Times New Roman" w:cs="Times New Roman"/>
          <w:sz w:val="24"/>
          <w:szCs w:val="24"/>
        </w:rPr>
        <w:t>Due to the solution in Eq. (3.3), it can be derived as below:</w:t>
      </w:r>
    </w:p>
    <w:p w14:paraId="0A43809B" w14:textId="0FEC9247" w:rsidR="001251C2" w:rsidRPr="002A4CBA" w:rsidRDefault="00F04479" w:rsidP="002A4CBA">
      <w:pPr>
        <w:spacing w:after="0" w:line="360" w:lineRule="auto"/>
        <w:jc w:val="both"/>
        <w:rPr>
          <w:rFonts w:ascii="Times New Roman" w:hAnsi="Times New Roman" w:cs="Times New Roman"/>
          <w:i/>
          <w:iCs/>
          <w:sz w:val="24"/>
          <w:szCs w:val="24"/>
          <w:lang w:val="en-GB"/>
        </w:rPr>
      </w:pPr>
      <m:oMath>
        <m:nary>
          <m:naryPr>
            <m:limLoc m:val="subSup"/>
            <m:ctrlPr>
              <w:rPr>
                <w:rFonts w:ascii="Cambria Math" w:hAnsi="Cambria Math" w:cs="Times New Roman"/>
                <w:iCs/>
                <w:sz w:val="24"/>
                <w:szCs w:val="24"/>
                <w:lang w:val="en-GB"/>
              </w:rPr>
            </m:ctrlPr>
          </m:naryPr>
          <m:sub>
            <m:r>
              <w:rPr>
                <w:rFonts w:ascii="Cambria Math" w:hAnsi="Cambria Math" w:cs="Times New Roman"/>
                <w:sz w:val="24"/>
                <w:szCs w:val="24"/>
                <w:lang w:val="en-GB"/>
              </w:rPr>
              <m:t>Ω</m:t>
            </m:r>
          </m:sub>
          <m:sup/>
          <m:e>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E</m:t>
                </m:r>
              </m:e>
              <m:sub>
                <m:r>
                  <w:rPr>
                    <w:rFonts w:ascii="Cambria Math" w:hAnsi="Cambria Math" w:cs="Times New Roman"/>
                    <w:sz w:val="24"/>
                    <w:szCs w:val="24"/>
                    <w:lang w:val="en-GB"/>
                  </w:rPr>
                  <m:t>ijkh</m:t>
                </m:r>
              </m:sub>
              <m:sup>
                <m:r>
                  <w:rPr>
                    <w:rFonts w:ascii="Cambria Math" w:hAnsi="Cambria Math" w:cs="Times New Roman"/>
                    <w:sz w:val="24"/>
                    <w:szCs w:val="24"/>
                    <w:lang w:val="en-GB"/>
                  </w:rPr>
                  <m:t>H</m:t>
                </m:r>
              </m:sup>
            </m:sSubSup>
            <m:f>
              <m:fPr>
                <m:ctrlPr>
                  <w:rPr>
                    <w:rFonts w:ascii="Cambria Math" w:hAnsi="Cambria Math" w:cs="Times New Roman"/>
                    <w:iCs/>
                    <w:sz w:val="24"/>
                    <w:szCs w:val="24"/>
                    <w:lang w:val="en-GB"/>
                  </w:rPr>
                </m:ctrlPr>
              </m:fPr>
              <m:num>
                <m: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u</m:t>
                    </m:r>
                  </m:e>
                  <m:sub>
                    <m:r>
                      <w:rPr>
                        <w:rFonts w:ascii="Cambria Math" w:hAnsi="Cambria Math" w:cs="Times New Roman"/>
                        <w:sz w:val="24"/>
                        <w:szCs w:val="24"/>
                        <w:lang w:val="en-GB"/>
                      </w:rPr>
                      <m:t>k</m:t>
                    </m:r>
                  </m:sub>
                  <m:sup>
                    <m:r>
                      <w:rPr>
                        <w:rFonts w:ascii="Cambria Math" w:hAnsi="Cambria Math" w:cs="Times New Roman"/>
                        <w:sz w:val="24"/>
                        <w:szCs w:val="24"/>
                        <w:lang w:val="en-GB"/>
                      </w:rPr>
                      <m:t>0</m:t>
                    </m:r>
                  </m:sup>
                </m:sSubSup>
              </m:num>
              <m:den>
                <m: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h</m:t>
                    </m:r>
                  </m:sub>
                </m:sSub>
              </m:den>
            </m:f>
          </m:e>
        </m:nary>
        <m:f>
          <m:fPr>
            <m:ctrlPr>
              <w:rPr>
                <w:rFonts w:ascii="Cambria Math" w:hAnsi="Cambria Math" w:cs="Times New Roman"/>
                <w:iCs/>
                <w:sz w:val="24"/>
                <w:szCs w:val="24"/>
                <w:lang w:val="en-GB"/>
              </w:rPr>
            </m:ctrlPr>
          </m:fPr>
          <m:num>
            <m: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v</m:t>
                </m:r>
              </m:e>
              <m:sub>
                <m:r>
                  <w:rPr>
                    <w:rFonts w:ascii="Cambria Math" w:hAnsi="Cambria Math" w:cs="Times New Roman"/>
                    <w:sz w:val="24"/>
                    <w:szCs w:val="24"/>
                    <w:lang w:val="en-GB"/>
                  </w:rPr>
                  <m:t>i</m:t>
                </m:r>
              </m:sub>
              <m:sup>
                <m:r>
                  <w:rPr>
                    <w:rFonts w:ascii="Cambria Math" w:hAnsi="Cambria Math" w:cs="Times New Roman"/>
                    <w:sz w:val="24"/>
                    <w:szCs w:val="24"/>
                    <w:lang w:val="en-GB"/>
                  </w:rPr>
                  <m:t>1</m:t>
                </m:r>
              </m:sup>
            </m:sSubSup>
          </m:num>
          <m:den>
            <m: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j</m:t>
                </m:r>
              </m:sub>
            </m:sSub>
          </m:den>
        </m:f>
      </m:oMath>
      <w:r w:rsidR="001251C2" w:rsidRPr="002A4CBA">
        <w:rPr>
          <w:rFonts w:ascii="Times New Roman" w:hAnsi="Times New Roman" w:cs="Times New Roman"/>
          <w:iCs/>
          <w:sz w:val="24"/>
          <w:szCs w:val="24"/>
          <w:lang w:val="en-GB"/>
        </w:rPr>
        <w:t xml:space="preserve">dΩ = </w:t>
      </w:r>
      <m:oMath>
        <m:nary>
          <m:naryPr>
            <m:limLoc m:val="subSup"/>
            <m:ctrlPr>
              <w:rPr>
                <w:rFonts w:ascii="Cambria Math" w:hAnsi="Cambria Math" w:cs="Times New Roman"/>
                <w:iCs/>
                <w:sz w:val="24"/>
                <w:szCs w:val="24"/>
                <w:lang w:val="en-GB"/>
              </w:rPr>
            </m:ctrlPr>
          </m:naryPr>
          <m:sub>
            <m:r>
              <w:rPr>
                <w:rFonts w:ascii="Cambria Math" w:hAnsi="Cambria Math" w:cs="Times New Roman"/>
                <w:sz w:val="24"/>
                <w:szCs w:val="24"/>
                <w:lang w:val="en-GB"/>
              </w:rPr>
              <m:t>Г</m:t>
            </m:r>
          </m:sub>
          <m:sup/>
          <m:e>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i</m:t>
                </m:r>
              </m:sub>
            </m:sSub>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v</m:t>
                </m:r>
              </m:e>
              <m:sub>
                <m:r>
                  <w:rPr>
                    <w:rFonts w:ascii="Cambria Math" w:hAnsi="Cambria Math" w:cs="Times New Roman"/>
                    <w:sz w:val="24"/>
                    <w:szCs w:val="24"/>
                    <w:lang w:val="en-GB"/>
                  </w:rPr>
                  <m:t>i</m:t>
                </m:r>
              </m:sub>
              <m:sup>
                <m:r>
                  <w:rPr>
                    <w:rFonts w:ascii="Cambria Math" w:hAnsi="Cambria Math" w:cs="Times New Roman"/>
                    <w:sz w:val="24"/>
                    <w:szCs w:val="24"/>
                    <w:lang w:val="en-GB"/>
                  </w:rPr>
                  <m:t>0</m:t>
                </m:r>
              </m:sup>
            </m:sSubSup>
          </m:e>
        </m:nary>
        <m:r>
          <w:rPr>
            <w:rFonts w:ascii="Cambria Math" w:hAnsi="Cambria Math" w:cs="Times New Roman"/>
            <w:sz w:val="24"/>
            <w:szCs w:val="24"/>
            <w:lang w:val="en-GB"/>
          </w:rPr>
          <m:t>dГ</m:t>
        </m:r>
      </m:oMath>
      <w:r w:rsidR="001251C2" w:rsidRPr="002A4CBA">
        <w:rPr>
          <w:rFonts w:ascii="Times New Roman" w:hAnsi="Times New Roman" w:cs="Times New Roman"/>
          <w:iCs/>
          <w:sz w:val="24"/>
          <w:szCs w:val="24"/>
          <w:lang w:val="en-GB"/>
        </w:rPr>
        <w:tab/>
        <w:t>for</w:t>
      </w:r>
      <w:r w:rsidR="001251C2" w:rsidRPr="002A4CBA">
        <w:rPr>
          <w:rFonts w:ascii="Times New Roman" w:hAnsi="Times New Roman" w:cs="Times New Roman"/>
          <w:iCs/>
          <w:sz w:val="24"/>
          <w:szCs w:val="24"/>
          <w:lang w:val="en-GB"/>
        </w:rPr>
        <w:tab/>
        <w:t xml:space="preserve">  </w:t>
      </w:r>
      <m:oMath>
        <m: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v</m:t>
            </m:r>
          </m:e>
          <m:sub>
            <m:r>
              <w:rPr>
                <w:rFonts w:ascii="Cambria Math" w:hAnsi="Cambria Math" w:cs="Times New Roman"/>
                <w:sz w:val="24"/>
                <w:szCs w:val="24"/>
                <w:lang w:val="en-GB"/>
              </w:rPr>
              <m:t>i</m:t>
            </m:r>
          </m:sub>
          <m:sup>
            <m:r>
              <w:rPr>
                <w:rFonts w:ascii="Cambria Math" w:hAnsi="Cambria Math" w:cs="Times New Roman"/>
                <w:sz w:val="24"/>
                <w:szCs w:val="24"/>
                <w:lang w:val="en-GB"/>
              </w:rPr>
              <m:t>0</m:t>
            </m:r>
          </m:sup>
        </m:sSubSup>
      </m:oMath>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t xml:space="preserve">           </w:t>
      </w:r>
      <w:r w:rsidR="002D3B23" w:rsidRPr="002A4CBA">
        <w:rPr>
          <w:rFonts w:ascii="Times New Roman" w:hAnsi="Times New Roman" w:cs="Times New Roman"/>
          <w:iCs/>
          <w:sz w:val="24"/>
          <w:szCs w:val="24"/>
          <w:lang w:val="en-GB"/>
        </w:rPr>
        <w:t xml:space="preserve">  </w:t>
      </w:r>
      <w:r w:rsidR="001251C2" w:rsidRPr="002A4CBA">
        <w:rPr>
          <w:rFonts w:ascii="Times New Roman" w:hAnsi="Times New Roman" w:cs="Times New Roman"/>
          <w:iCs/>
          <w:sz w:val="24"/>
          <w:szCs w:val="24"/>
          <w:lang w:val="en-GB"/>
        </w:rPr>
        <w:t xml:space="preserve">   </w:t>
      </w:r>
      <w:r w:rsidR="000856F7">
        <w:rPr>
          <w:rFonts w:ascii="Times New Roman" w:hAnsi="Times New Roman" w:cs="Times New Roman"/>
          <w:iCs/>
          <w:sz w:val="24"/>
          <w:szCs w:val="24"/>
          <w:lang w:val="en-GB"/>
        </w:rPr>
        <w:t xml:space="preserve">         </w:t>
      </w:r>
      <w:r w:rsidR="001251C2" w:rsidRPr="002A4CBA">
        <w:rPr>
          <w:rFonts w:ascii="Times New Roman" w:hAnsi="Times New Roman" w:cs="Times New Roman"/>
          <w:iCs/>
          <w:sz w:val="24"/>
          <w:szCs w:val="24"/>
          <w:lang w:val="en-GB"/>
        </w:rPr>
        <w:t>(4)</w:t>
      </w:r>
    </w:p>
    <w:p w14:paraId="5AA9822A" w14:textId="77777777" w:rsidR="001251C2" w:rsidRPr="002A4CBA" w:rsidRDefault="001251C2" w:rsidP="002A4CBA">
      <w:pPr>
        <w:spacing w:after="0" w:line="360" w:lineRule="auto"/>
        <w:jc w:val="both"/>
        <w:rPr>
          <w:rFonts w:ascii="Times New Roman" w:hAnsi="Times New Roman" w:cs="Times New Roman"/>
          <w:sz w:val="24"/>
          <w:szCs w:val="24"/>
        </w:rPr>
      </w:pPr>
    </w:p>
    <w:p w14:paraId="33F36684" w14:textId="6A7C44C4" w:rsidR="001251C2" w:rsidRPr="002A4CBA" w:rsidRDefault="001251C2" w:rsidP="002A4CBA">
      <w:pPr>
        <w:spacing w:after="0" w:line="360" w:lineRule="auto"/>
        <w:jc w:val="both"/>
        <w:rPr>
          <w:rFonts w:ascii="Times New Roman" w:hAnsi="Times New Roman" w:cs="Times New Roman"/>
          <w:sz w:val="24"/>
          <w:szCs w:val="24"/>
        </w:rPr>
      </w:pPr>
      <w:r w:rsidRPr="002A4CBA">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ijkh</m:t>
            </m:r>
          </m:sub>
          <m:sup>
            <m:r>
              <w:rPr>
                <w:rFonts w:ascii="Cambria Math" w:hAnsi="Cambria Math" w:cs="Times New Roman"/>
                <w:sz w:val="24"/>
                <w:szCs w:val="24"/>
              </w:rPr>
              <m:t>H</m:t>
            </m:r>
          </m:sup>
        </m:sSubSup>
      </m:oMath>
      <w:r w:rsidRPr="002A4CBA">
        <w:rPr>
          <w:rFonts w:ascii="Times New Roman" w:hAnsi="Times New Roman" w:cs="Times New Roman"/>
          <w:sz w:val="24"/>
          <w:szCs w:val="24"/>
        </w:rPr>
        <w:t xml:space="preserve"> is the homogenized elasticity tensor that is also symmetric defined by</w:t>
      </w:r>
    </w:p>
    <w:p w14:paraId="1BB0A6F4" w14:textId="0720802F" w:rsidR="001251C2" w:rsidRPr="002A4CBA" w:rsidRDefault="00F04479" w:rsidP="002A4CBA">
      <w:pPr>
        <w:spacing w:after="0" w:line="360" w:lineRule="auto"/>
        <w:jc w:val="both"/>
        <w:rPr>
          <w:rFonts w:ascii="Times New Roman" w:hAnsi="Times New Roman" w:cs="Times New Roman"/>
          <w:iCs/>
          <w:sz w:val="24"/>
          <w:szCs w:val="24"/>
          <w:lang w:val="en-GB"/>
        </w:rPr>
      </w:pPr>
      <m:oMath>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E</m:t>
            </m:r>
          </m:e>
          <m:sub>
            <m:r>
              <w:rPr>
                <w:rFonts w:ascii="Cambria Math" w:hAnsi="Cambria Math" w:cs="Times New Roman"/>
                <w:sz w:val="24"/>
                <w:szCs w:val="24"/>
                <w:lang w:val="en-GB"/>
              </w:rPr>
              <m:t>ijkh</m:t>
            </m:r>
          </m:sub>
          <m:sup>
            <m:r>
              <w:rPr>
                <w:rFonts w:ascii="Cambria Math" w:hAnsi="Cambria Math" w:cs="Times New Roman"/>
                <w:sz w:val="24"/>
                <w:szCs w:val="24"/>
                <w:lang w:val="en-GB"/>
              </w:rPr>
              <m:t>H</m:t>
            </m:r>
          </m:sup>
        </m:sSubSup>
        <m:r>
          <m:rPr>
            <m:sty m:val="p"/>
          </m:rPr>
          <w:rPr>
            <w:rFonts w:ascii="Cambria Math" w:hAnsi="Cambria Math" w:cs="Times New Roman"/>
            <w:sz w:val="24"/>
            <w:szCs w:val="24"/>
            <w:lang w:val="en-GB"/>
          </w:rPr>
          <m:t>=</m:t>
        </m:r>
        <m:f>
          <m:fPr>
            <m:ctrlPr>
              <w:rPr>
                <w:rFonts w:ascii="Cambria Math" w:hAnsi="Cambria Math" w:cs="Times New Roman"/>
                <w:iCs/>
                <w:sz w:val="24"/>
                <w:szCs w:val="24"/>
                <w:lang w:val="en-GB"/>
              </w:rPr>
            </m:ctrlPr>
          </m:fPr>
          <m:num>
            <m:r>
              <m:rPr>
                <m:sty m:val="p"/>
              </m:rPr>
              <w:rPr>
                <w:rFonts w:ascii="Cambria Math" w:hAnsi="Cambria Math" w:cs="Times New Roman"/>
                <w:sz w:val="24"/>
                <w:szCs w:val="24"/>
                <w:lang w:val="en-GB"/>
              </w:rPr>
              <m:t>1</m:t>
            </m:r>
          </m:num>
          <m:den>
            <m:d>
              <m:dPr>
                <m:begChr m:val="|"/>
                <m:endChr m:val="|"/>
                <m:ctrlPr>
                  <w:rPr>
                    <w:rFonts w:ascii="Cambria Math" w:hAnsi="Cambria Math" w:cs="Times New Roman"/>
                    <w:iCs/>
                    <w:sz w:val="24"/>
                    <w:szCs w:val="24"/>
                    <w:lang w:val="en-GB"/>
                  </w:rPr>
                </m:ctrlPr>
              </m:dPr>
              <m:e>
                <m:r>
                  <w:rPr>
                    <w:rFonts w:ascii="Cambria Math" w:hAnsi="Cambria Math" w:cs="Times New Roman"/>
                    <w:sz w:val="24"/>
                    <w:szCs w:val="24"/>
                    <w:lang w:val="en-GB"/>
                  </w:rPr>
                  <m:t>Y</m:t>
                </m:r>
              </m:e>
            </m:d>
          </m:den>
        </m:f>
        <m:nary>
          <m:naryPr>
            <m:limLoc m:val="subSup"/>
            <m:ctrlPr>
              <w:rPr>
                <w:rFonts w:ascii="Cambria Math" w:hAnsi="Cambria Math" w:cs="Times New Roman"/>
                <w:iCs/>
                <w:sz w:val="24"/>
                <w:szCs w:val="24"/>
                <w:lang w:val="en-GB"/>
              </w:rPr>
            </m:ctrlPr>
          </m:naryPr>
          <m:sub>
            <m:r>
              <w:rPr>
                <w:rFonts w:ascii="Cambria Math" w:hAnsi="Cambria Math" w:cs="Times New Roman"/>
                <w:sz w:val="24"/>
                <w:szCs w:val="24"/>
                <w:lang w:val="en-GB"/>
              </w:rPr>
              <m:t>Y</m:t>
            </m:r>
          </m:sub>
          <m:sup/>
          <m:e>
            <m:r>
              <m:rPr>
                <m:sty m:val="p"/>
              </m:rP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ijkh</m:t>
                </m:r>
              </m:sub>
            </m:sSub>
          </m:e>
        </m:nary>
        <m:r>
          <m:rPr>
            <m:sty m:val="p"/>
          </m:rPr>
          <w:rPr>
            <w:rFonts w:ascii="Cambria Math" w:hAnsi="Cambria Math" w:cs="Times New Roman"/>
            <w:sz w:val="24"/>
            <w:szCs w:val="24"/>
            <w:lang w:val="en-GB"/>
          </w:rPr>
          <m:t xml:space="preserve">- </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ijmn</m:t>
            </m:r>
          </m:sub>
        </m:sSub>
        <m:f>
          <m:fPr>
            <m:ctrlPr>
              <w:rPr>
                <w:rFonts w:ascii="Cambria Math" w:hAnsi="Cambria Math" w:cs="Times New Roman"/>
                <w:iCs/>
                <w:sz w:val="24"/>
                <w:szCs w:val="24"/>
                <w:lang w:val="en-GB"/>
              </w:rPr>
            </m:ctrlPr>
          </m:fPr>
          <m:num>
            <m:r>
              <w:rPr>
                <w:rFonts w:ascii="Cambria Math" w:hAnsi="Cambria Math" w:cs="Times New Roman"/>
                <w:sz w:val="24"/>
                <w:szCs w:val="24"/>
                <w:lang w:val="en-GB"/>
              </w:rPr>
              <m:t>∂</m:t>
            </m:r>
            <m:sSubSup>
              <m:sSubSupPr>
                <m:ctrlPr>
                  <w:rPr>
                    <w:rFonts w:ascii="Cambria Math" w:hAnsi="Cambria Math" w:cs="Times New Roman"/>
                    <w:iCs/>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m</m:t>
                </m:r>
              </m:sub>
              <m:sup>
                <m:r>
                  <w:rPr>
                    <w:rFonts w:ascii="Cambria Math" w:hAnsi="Cambria Math" w:cs="Times New Roman"/>
                    <w:sz w:val="24"/>
                    <w:szCs w:val="24"/>
                    <w:lang w:val="en-GB"/>
                  </w:rPr>
                  <m:t>kh</m:t>
                </m:r>
              </m:sup>
            </m:sSubSup>
          </m:num>
          <m:den>
            <m: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n</m:t>
                </m:r>
              </m:sub>
            </m:sSub>
          </m:den>
        </m:f>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dY</m:t>
        </m:r>
      </m:oMath>
      <w:r w:rsidR="001251C2" w:rsidRPr="002A4CBA">
        <w:rPr>
          <w:rFonts w:ascii="Times New Roman" w:hAnsi="Times New Roman" w:cs="Times New Roman"/>
          <w:iCs/>
          <w:sz w:val="24"/>
          <w:szCs w:val="24"/>
          <w:lang w:val="en-GB"/>
        </w:rPr>
        <w:t xml:space="preserve"> </w:t>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r>
      <w:r w:rsidR="001251C2" w:rsidRPr="002A4CBA">
        <w:rPr>
          <w:rFonts w:ascii="Times New Roman" w:hAnsi="Times New Roman" w:cs="Times New Roman"/>
          <w:iCs/>
          <w:sz w:val="24"/>
          <w:szCs w:val="24"/>
          <w:lang w:val="en-GB"/>
        </w:rPr>
        <w:tab/>
        <w:t xml:space="preserve">       </w:t>
      </w:r>
      <w:r w:rsidR="002D3B23" w:rsidRPr="002A4CBA">
        <w:rPr>
          <w:rFonts w:ascii="Times New Roman" w:hAnsi="Times New Roman" w:cs="Times New Roman"/>
          <w:iCs/>
          <w:sz w:val="24"/>
          <w:szCs w:val="24"/>
          <w:lang w:val="en-GB"/>
        </w:rPr>
        <w:t xml:space="preserve">     </w:t>
      </w:r>
      <w:r w:rsidR="001251C2" w:rsidRPr="002A4CBA">
        <w:rPr>
          <w:rFonts w:ascii="Times New Roman" w:hAnsi="Times New Roman" w:cs="Times New Roman"/>
          <w:iCs/>
          <w:sz w:val="24"/>
          <w:szCs w:val="24"/>
          <w:lang w:val="en-GB"/>
        </w:rPr>
        <w:t xml:space="preserve">    </w:t>
      </w:r>
      <w:r w:rsidR="000856F7">
        <w:rPr>
          <w:rFonts w:ascii="Times New Roman" w:hAnsi="Times New Roman" w:cs="Times New Roman"/>
          <w:iCs/>
          <w:sz w:val="24"/>
          <w:szCs w:val="24"/>
          <w:lang w:val="en-GB"/>
        </w:rPr>
        <w:t xml:space="preserve">         </w:t>
      </w:r>
      <w:r w:rsidR="001251C2" w:rsidRPr="002A4CBA">
        <w:rPr>
          <w:rFonts w:ascii="Times New Roman" w:hAnsi="Times New Roman" w:cs="Times New Roman"/>
          <w:iCs/>
          <w:sz w:val="24"/>
          <w:szCs w:val="24"/>
          <w:lang w:val="en-GB"/>
        </w:rPr>
        <w:t>(5)</w:t>
      </w:r>
    </w:p>
    <w:p w14:paraId="63019FAD" w14:textId="77777777" w:rsidR="001251C2" w:rsidRPr="002A4CBA" w:rsidRDefault="001251C2" w:rsidP="002A4CBA">
      <w:pPr>
        <w:spacing w:after="0" w:line="360" w:lineRule="auto"/>
        <w:jc w:val="both"/>
        <w:rPr>
          <w:rFonts w:ascii="Times New Roman" w:hAnsi="Times New Roman" w:cs="Times New Roman"/>
          <w:sz w:val="24"/>
          <w:szCs w:val="24"/>
        </w:rPr>
      </w:pPr>
    </w:p>
    <w:p w14:paraId="5057A329" w14:textId="77777777" w:rsidR="001251C2" w:rsidRPr="002A4CBA" w:rsidRDefault="001251C2" w:rsidP="002A4CBA">
      <w:pPr>
        <w:spacing w:after="0" w:line="360" w:lineRule="auto"/>
        <w:jc w:val="both"/>
        <w:rPr>
          <w:rFonts w:ascii="Times New Roman" w:hAnsi="Times New Roman" w:cs="Times New Roman"/>
          <w:iCs/>
          <w:sz w:val="24"/>
          <w:szCs w:val="24"/>
        </w:rPr>
      </w:pPr>
      <w:r w:rsidRPr="002A4CBA">
        <w:rPr>
          <w:rFonts w:ascii="Times New Roman" w:hAnsi="Times New Roman" w:cs="Times New Roman"/>
          <w:sz w:val="24"/>
          <w:szCs w:val="24"/>
        </w:rPr>
        <w:t>where |</w:t>
      </w:r>
      <w:r w:rsidRPr="002A4CBA">
        <w:rPr>
          <w:rFonts w:ascii="Times New Roman" w:hAnsi="Times New Roman" w:cs="Times New Roman"/>
          <w:i/>
          <w:iCs/>
          <w:sz w:val="24"/>
          <w:szCs w:val="24"/>
        </w:rPr>
        <w:t>Y|</w:t>
      </w:r>
      <w:r w:rsidRPr="002A4CBA">
        <w:rPr>
          <w:rFonts w:ascii="Times New Roman" w:hAnsi="Times New Roman" w:cs="Times New Roman"/>
          <w:sz w:val="24"/>
          <w:szCs w:val="24"/>
        </w:rPr>
        <w:t xml:space="preserve"> is the volume of the unit cell. Due to this, the calculation in VOXELCON utilizing the homogenization theory. </w:t>
      </w:r>
      <w:r w:rsidRPr="002A4CBA">
        <w:rPr>
          <w:rFonts w:ascii="Times New Roman" w:hAnsi="Times New Roman" w:cs="Times New Roman"/>
          <w:iCs/>
          <w:sz w:val="24"/>
          <w:szCs w:val="24"/>
        </w:rPr>
        <w:t xml:space="preserve">After homogenization, the number of voxels is known. </w:t>
      </w:r>
    </w:p>
    <w:p w14:paraId="30DF68A9" w14:textId="77777777" w:rsidR="00507094" w:rsidRPr="002A4CBA" w:rsidRDefault="00507094" w:rsidP="002A4CBA">
      <w:pPr>
        <w:spacing w:after="0" w:line="360" w:lineRule="auto"/>
        <w:jc w:val="both"/>
        <w:rPr>
          <w:rFonts w:ascii="Times New Roman" w:hAnsi="Times New Roman" w:cs="Times New Roman"/>
          <w:iCs/>
          <w:sz w:val="24"/>
          <w:szCs w:val="24"/>
        </w:rPr>
      </w:pPr>
    </w:p>
    <w:p w14:paraId="0DA57D82" w14:textId="291A1FBE" w:rsidR="00507094" w:rsidRPr="002A4CBA" w:rsidRDefault="00507094" w:rsidP="000856F7">
      <w:pPr>
        <w:spacing w:after="0" w:line="360" w:lineRule="auto"/>
        <w:jc w:val="both"/>
        <w:rPr>
          <w:rFonts w:ascii="Times New Roman" w:hAnsi="Times New Roman" w:cs="Times New Roman"/>
          <w:iCs/>
          <w:sz w:val="24"/>
          <w:szCs w:val="24"/>
        </w:rPr>
      </w:pPr>
      <w:r w:rsidRPr="002A4CBA">
        <w:rPr>
          <w:rFonts w:ascii="Times New Roman" w:hAnsi="Times New Roman" w:cs="Times New Roman"/>
          <w:iCs/>
          <w:sz w:val="24"/>
          <w:szCs w:val="24"/>
        </w:rPr>
        <w:t xml:space="preserve">Porosity, often referred to as volume fraction, can affect the infill pattern's mechanical performance, weight, and material consumption. Increased porosity causes the infill to have more empty spaces, which lowers material density and makes it more prone to deformation under stress. Due to the reduced number of solid material channels for load distribution, this typically leads to lower mechanical strength and low stiffness. Conversely, reduced porosity will result in fewer voids, which will boost material stiffness and density, improving mechanical strength and resistance to deformation. This is a result of the presence of additional </w:t>
      </w:r>
      <w:r w:rsidRPr="002A4CBA">
        <w:rPr>
          <w:rFonts w:ascii="Times New Roman" w:hAnsi="Times New Roman" w:cs="Times New Roman"/>
          <w:iCs/>
          <w:sz w:val="24"/>
          <w:szCs w:val="24"/>
        </w:rPr>
        <w:lastRenderedPageBreak/>
        <w:t>material to support and distribute loads.</w:t>
      </w:r>
      <w:r w:rsidR="00822D94">
        <w:rPr>
          <w:rFonts w:ascii="Times New Roman" w:hAnsi="Times New Roman" w:cs="Times New Roman"/>
          <w:iCs/>
          <w:sz w:val="24"/>
          <w:szCs w:val="24"/>
        </w:rPr>
        <w:t xml:space="preserve"> </w:t>
      </w:r>
      <w:r w:rsidR="002C33C3" w:rsidRPr="002A4CBA">
        <w:rPr>
          <w:rFonts w:ascii="Times New Roman" w:hAnsi="Times New Roman" w:cs="Times New Roman"/>
          <w:iCs/>
          <w:sz w:val="24"/>
          <w:szCs w:val="24"/>
        </w:rPr>
        <w:t>T</w:t>
      </w:r>
      <w:r w:rsidRPr="002A4CBA">
        <w:rPr>
          <w:rFonts w:ascii="Times New Roman" w:hAnsi="Times New Roman" w:cs="Times New Roman"/>
          <w:iCs/>
          <w:sz w:val="24"/>
          <w:szCs w:val="24"/>
        </w:rPr>
        <w:t xml:space="preserve">he division of micro model is </w:t>
      </w:r>
      <m:oMath>
        <m:r>
          <w:rPr>
            <w:rFonts w:ascii="Cambria Math" w:hAnsi="Cambria Math" w:cs="Times New Roman"/>
            <w:sz w:val="24"/>
            <w:szCs w:val="24"/>
          </w:rPr>
          <m:t>200×200×200</m:t>
        </m:r>
      </m:oMath>
      <w:r w:rsidRPr="002A4CBA">
        <w:rPr>
          <w:rFonts w:ascii="Times New Roman" w:hAnsi="Times New Roman" w:cs="Times New Roman"/>
          <w:iCs/>
          <w:sz w:val="24"/>
          <w:szCs w:val="24"/>
        </w:rPr>
        <w:t xml:space="preserve">, the calculated porosity is shown in Table </w:t>
      </w:r>
      <w:r w:rsidR="006C4106" w:rsidRPr="002A4CBA">
        <w:rPr>
          <w:rFonts w:ascii="Times New Roman" w:hAnsi="Times New Roman" w:cs="Times New Roman"/>
          <w:iCs/>
          <w:sz w:val="24"/>
          <w:szCs w:val="24"/>
        </w:rPr>
        <w:t>2</w:t>
      </w:r>
      <w:r w:rsidRPr="002A4CBA">
        <w:rPr>
          <w:rFonts w:ascii="Times New Roman" w:hAnsi="Times New Roman" w:cs="Times New Roman"/>
          <w:iCs/>
          <w:sz w:val="24"/>
          <w:szCs w:val="24"/>
        </w:rPr>
        <w:t>.</w:t>
      </w:r>
    </w:p>
    <w:p w14:paraId="5CAFED77" w14:textId="77777777" w:rsidR="0020730F" w:rsidRPr="002A4CBA" w:rsidRDefault="0020730F" w:rsidP="002A4CBA">
      <w:pPr>
        <w:spacing w:after="0" w:line="360" w:lineRule="auto"/>
        <w:jc w:val="both"/>
        <w:rPr>
          <w:rFonts w:ascii="Times New Roman" w:eastAsia="Times New Roman" w:hAnsi="Times New Roman" w:cs="Times New Roman"/>
          <w:bCs/>
          <w:sz w:val="24"/>
          <w:szCs w:val="24"/>
        </w:rPr>
      </w:pPr>
    </w:p>
    <w:p w14:paraId="52A305CA" w14:textId="77E808FC" w:rsidR="006C4106" w:rsidRPr="002A4CBA" w:rsidRDefault="006C4106" w:rsidP="002A4CBA">
      <w:pPr>
        <w:pStyle w:val="Caption"/>
        <w:keepNext/>
        <w:spacing w:after="0" w:line="360" w:lineRule="auto"/>
        <w:jc w:val="center"/>
        <w:rPr>
          <w:rFonts w:ascii="Times New Roman" w:hAnsi="Times New Roman" w:cs="Times New Roman"/>
          <w:i w:val="0"/>
          <w:iCs w:val="0"/>
          <w:color w:val="auto"/>
          <w:sz w:val="24"/>
          <w:szCs w:val="24"/>
        </w:rPr>
      </w:pPr>
      <w:r w:rsidRPr="002A4CBA">
        <w:rPr>
          <w:rFonts w:ascii="Times New Roman" w:hAnsi="Times New Roman" w:cs="Times New Roman"/>
          <w:i w:val="0"/>
          <w:iCs w:val="0"/>
          <w:color w:val="auto"/>
          <w:sz w:val="24"/>
          <w:szCs w:val="24"/>
        </w:rPr>
        <w:t>Table</w:t>
      </w:r>
      <w:r w:rsidR="000856F7">
        <w:rPr>
          <w:rFonts w:ascii="Times New Roman" w:hAnsi="Times New Roman" w:cs="Times New Roman"/>
          <w:i w:val="0"/>
          <w:iCs w:val="0"/>
          <w:color w:val="auto"/>
          <w:sz w:val="24"/>
          <w:szCs w:val="24"/>
        </w:rPr>
        <w:t xml:space="preserve"> </w:t>
      </w:r>
      <w:r w:rsidR="00D01199" w:rsidRPr="002A4CBA">
        <w:rPr>
          <w:rFonts w:ascii="Times New Roman" w:hAnsi="Times New Roman" w:cs="Times New Roman"/>
          <w:i w:val="0"/>
          <w:iCs w:val="0"/>
          <w:color w:val="auto"/>
          <w:sz w:val="24"/>
          <w:szCs w:val="24"/>
        </w:rPr>
        <w:fldChar w:fldCharType="begin"/>
      </w:r>
      <w:r w:rsidR="00D01199" w:rsidRPr="002A4CBA">
        <w:rPr>
          <w:rFonts w:ascii="Times New Roman" w:hAnsi="Times New Roman" w:cs="Times New Roman"/>
          <w:i w:val="0"/>
          <w:iCs w:val="0"/>
          <w:color w:val="auto"/>
          <w:sz w:val="24"/>
          <w:szCs w:val="24"/>
        </w:rPr>
        <w:instrText xml:space="preserve"> SEQ Table \* ARABIC \s 1 </w:instrText>
      </w:r>
      <w:r w:rsidR="00D01199" w:rsidRPr="002A4CBA">
        <w:rPr>
          <w:rFonts w:ascii="Times New Roman" w:hAnsi="Times New Roman" w:cs="Times New Roman"/>
          <w:i w:val="0"/>
          <w:iCs w:val="0"/>
          <w:color w:val="auto"/>
          <w:sz w:val="24"/>
          <w:szCs w:val="24"/>
        </w:rPr>
        <w:fldChar w:fldCharType="separate"/>
      </w:r>
      <w:r w:rsidR="00895823" w:rsidRPr="002A4CBA">
        <w:rPr>
          <w:rFonts w:ascii="Times New Roman" w:hAnsi="Times New Roman" w:cs="Times New Roman"/>
          <w:i w:val="0"/>
          <w:iCs w:val="0"/>
          <w:noProof/>
          <w:color w:val="auto"/>
          <w:sz w:val="24"/>
          <w:szCs w:val="24"/>
        </w:rPr>
        <w:t>2</w:t>
      </w:r>
      <w:r w:rsidR="00D01199" w:rsidRPr="002A4CBA">
        <w:rPr>
          <w:rFonts w:ascii="Times New Roman" w:hAnsi="Times New Roman" w:cs="Times New Roman"/>
          <w:i w:val="0"/>
          <w:iCs w:val="0"/>
          <w:color w:val="auto"/>
          <w:sz w:val="24"/>
          <w:szCs w:val="24"/>
        </w:rPr>
        <w:fldChar w:fldCharType="end"/>
      </w:r>
      <w:r w:rsidRPr="002A4CBA">
        <w:rPr>
          <w:rFonts w:ascii="Times New Roman" w:hAnsi="Times New Roman" w:cs="Times New Roman"/>
          <w:i w:val="0"/>
          <w:iCs w:val="0"/>
          <w:color w:val="auto"/>
          <w:sz w:val="24"/>
          <w:szCs w:val="24"/>
        </w:rPr>
        <w:t>: Calculated porosity of micro model</w:t>
      </w:r>
    </w:p>
    <w:tbl>
      <w:tblPr>
        <w:tblStyle w:val="TableGrid"/>
        <w:tblW w:w="0" w:type="auto"/>
        <w:jc w:val="center"/>
        <w:tblLook w:val="04A0" w:firstRow="1" w:lastRow="0" w:firstColumn="1" w:lastColumn="0" w:noHBand="0" w:noVBand="1"/>
      </w:tblPr>
      <w:tblGrid>
        <w:gridCol w:w="2835"/>
        <w:gridCol w:w="2653"/>
        <w:gridCol w:w="2137"/>
      </w:tblGrid>
      <w:tr w:rsidR="0020730F" w:rsidRPr="002A4CBA" w14:paraId="42BDE2BB" w14:textId="77777777" w:rsidTr="0020730F">
        <w:trPr>
          <w:jc w:val="center"/>
        </w:trPr>
        <w:tc>
          <w:tcPr>
            <w:tcW w:w="2835" w:type="dxa"/>
          </w:tcPr>
          <w:p w14:paraId="49AA8D7E" w14:textId="77777777" w:rsidR="0020730F" w:rsidRPr="002A4CBA" w:rsidRDefault="0020730F" w:rsidP="006874C2">
            <w:pPr>
              <w:pStyle w:val="Tabletext3left"/>
            </w:pPr>
            <w:r w:rsidRPr="002A4CBA">
              <w:t xml:space="preserve">Meshed micro model </w:t>
            </w:r>
          </w:p>
        </w:tc>
        <w:tc>
          <w:tcPr>
            <w:tcW w:w="2653" w:type="dxa"/>
          </w:tcPr>
          <w:p w14:paraId="2F02E4A8" w14:textId="77777777" w:rsidR="0020730F" w:rsidRPr="002A4CBA" w:rsidRDefault="0020730F" w:rsidP="006874C2">
            <w:pPr>
              <w:pStyle w:val="Tabletext3left"/>
            </w:pPr>
            <w:r w:rsidRPr="002A4CBA">
              <w:t xml:space="preserve">Number of voxels </w:t>
            </w:r>
          </w:p>
        </w:tc>
        <w:tc>
          <w:tcPr>
            <w:tcW w:w="2137" w:type="dxa"/>
          </w:tcPr>
          <w:p w14:paraId="1D0ACF42" w14:textId="77777777" w:rsidR="0020730F" w:rsidRPr="002A4CBA" w:rsidRDefault="0020730F" w:rsidP="006874C2">
            <w:pPr>
              <w:pStyle w:val="Tabletext3left"/>
            </w:pPr>
            <w:r w:rsidRPr="002A4CBA">
              <w:t>Porosity %</w:t>
            </w:r>
          </w:p>
        </w:tc>
      </w:tr>
      <w:tr w:rsidR="0020730F" w:rsidRPr="002A4CBA" w14:paraId="4E1FCDE0" w14:textId="77777777" w:rsidTr="0020730F">
        <w:trPr>
          <w:jc w:val="center"/>
        </w:trPr>
        <w:tc>
          <w:tcPr>
            <w:tcW w:w="2835" w:type="dxa"/>
          </w:tcPr>
          <w:p w14:paraId="38024015" w14:textId="04172D38" w:rsidR="0020730F" w:rsidRPr="002A4CBA" w:rsidRDefault="0020730F" w:rsidP="006874C2">
            <w:pPr>
              <w:pStyle w:val="Tabletext2"/>
            </w:pPr>
            <w:r w:rsidRPr="002A4CBA">
              <w:t>Grid</w:t>
            </w:r>
          </w:p>
        </w:tc>
        <w:tc>
          <w:tcPr>
            <w:tcW w:w="2653" w:type="dxa"/>
          </w:tcPr>
          <w:p w14:paraId="49613F9E" w14:textId="77777777" w:rsidR="0020730F" w:rsidRPr="002A4CBA" w:rsidRDefault="0020730F" w:rsidP="006874C2">
            <w:pPr>
              <w:pStyle w:val="Tabletext2"/>
            </w:pPr>
            <w:r w:rsidRPr="002A4CBA">
              <w:t>2,880,000</w:t>
            </w:r>
          </w:p>
        </w:tc>
        <w:tc>
          <w:tcPr>
            <w:tcW w:w="2137" w:type="dxa"/>
          </w:tcPr>
          <w:p w14:paraId="32D27002" w14:textId="40A2327B" w:rsidR="0020730F" w:rsidRPr="002A4CBA" w:rsidRDefault="0020730F" w:rsidP="006874C2">
            <w:pPr>
              <w:pStyle w:val="Tabletext2"/>
            </w:pPr>
            <w:r w:rsidRPr="002A4CBA">
              <w:t>64</w:t>
            </w:r>
            <w:r w:rsidR="00DA0D78">
              <w:t>.0</w:t>
            </w:r>
            <w:r w:rsidRPr="002A4CBA">
              <w:t>%</w:t>
            </w:r>
          </w:p>
        </w:tc>
      </w:tr>
      <w:tr w:rsidR="0020730F" w:rsidRPr="002A4CBA" w14:paraId="69653B45" w14:textId="77777777" w:rsidTr="0020730F">
        <w:trPr>
          <w:jc w:val="center"/>
        </w:trPr>
        <w:tc>
          <w:tcPr>
            <w:tcW w:w="2835" w:type="dxa"/>
          </w:tcPr>
          <w:p w14:paraId="3529D95A" w14:textId="082E819B" w:rsidR="0020730F" w:rsidRPr="002A4CBA" w:rsidRDefault="0020730F" w:rsidP="006874C2">
            <w:pPr>
              <w:pStyle w:val="Tabletext2"/>
            </w:pPr>
            <w:r w:rsidRPr="002A4CBA">
              <w:t xml:space="preserve">Honeycomb </w:t>
            </w:r>
          </w:p>
        </w:tc>
        <w:tc>
          <w:tcPr>
            <w:tcW w:w="2653" w:type="dxa"/>
          </w:tcPr>
          <w:p w14:paraId="21841668" w14:textId="77777777" w:rsidR="0020730F" w:rsidRPr="002A4CBA" w:rsidRDefault="0020730F" w:rsidP="006874C2">
            <w:pPr>
              <w:pStyle w:val="Tabletext2"/>
            </w:pPr>
            <w:r w:rsidRPr="002A4CBA">
              <w:t>3,473,000</w:t>
            </w:r>
          </w:p>
        </w:tc>
        <w:tc>
          <w:tcPr>
            <w:tcW w:w="2137" w:type="dxa"/>
          </w:tcPr>
          <w:p w14:paraId="635C5CE9" w14:textId="53BB9954" w:rsidR="0020730F" w:rsidRPr="002A4CBA" w:rsidRDefault="0020730F" w:rsidP="006874C2">
            <w:pPr>
              <w:pStyle w:val="Tabletext2"/>
            </w:pPr>
            <w:r w:rsidRPr="002A4CBA">
              <w:t>56.</w:t>
            </w:r>
            <w:r w:rsidR="00DA0D78">
              <w:t>6</w:t>
            </w:r>
            <w:r w:rsidRPr="002A4CBA">
              <w:t>%</w:t>
            </w:r>
          </w:p>
        </w:tc>
      </w:tr>
      <w:tr w:rsidR="0020730F" w:rsidRPr="002A4CBA" w14:paraId="0A6ECD04" w14:textId="77777777" w:rsidTr="0020730F">
        <w:trPr>
          <w:jc w:val="center"/>
        </w:trPr>
        <w:tc>
          <w:tcPr>
            <w:tcW w:w="2835" w:type="dxa"/>
          </w:tcPr>
          <w:p w14:paraId="6B9FC418" w14:textId="7B2EDCFD" w:rsidR="0020730F" w:rsidRPr="002A4CBA" w:rsidRDefault="0020730F" w:rsidP="006874C2">
            <w:pPr>
              <w:pStyle w:val="Tabletext2"/>
            </w:pPr>
            <w:r w:rsidRPr="002A4CBA">
              <w:t xml:space="preserve">Line </w:t>
            </w:r>
          </w:p>
        </w:tc>
        <w:tc>
          <w:tcPr>
            <w:tcW w:w="2653" w:type="dxa"/>
          </w:tcPr>
          <w:p w14:paraId="6B32BA7D" w14:textId="77777777" w:rsidR="0020730F" w:rsidRPr="002A4CBA" w:rsidRDefault="0020730F" w:rsidP="006874C2">
            <w:pPr>
              <w:pStyle w:val="Tabletext2"/>
            </w:pPr>
            <w:r w:rsidRPr="002A4CBA">
              <w:t>3,032,000</w:t>
            </w:r>
          </w:p>
        </w:tc>
        <w:tc>
          <w:tcPr>
            <w:tcW w:w="2137" w:type="dxa"/>
          </w:tcPr>
          <w:p w14:paraId="14292B4C" w14:textId="77777777" w:rsidR="0020730F" w:rsidRPr="002A4CBA" w:rsidRDefault="0020730F" w:rsidP="006874C2">
            <w:pPr>
              <w:pStyle w:val="Tabletext2"/>
            </w:pPr>
            <w:r w:rsidRPr="002A4CBA">
              <w:t>62.1%</w:t>
            </w:r>
          </w:p>
        </w:tc>
      </w:tr>
      <w:tr w:rsidR="0020730F" w:rsidRPr="002A4CBA" w14:paraId="79FB3F91" w14:textId="77777777" w:rsidTr="0020730F">
        <w:trPr>
          <w:jc w:val="center"/>
        </w:trPr>
        <w:tc>
          <w:tcPr>
            <w:tcW w:w="2835" w:type="dxa"/>
          </w:tcPr>
          <w:p w14:paraId="57BBD417" w14:textId="4FE0D344" w:rsidR="0020730F" w:rsidRPr="002A4CBA" w:rsidRDefault="0020730F" w:rsidP="006874C2">
            <w:pPr>
              <w:pStyle w:val="Tabletext2"/>
            </w:pPr>
            <w:r w:rsidRPr="002A4CBA">
              <w:t xml:space="preserve">Octet </w:t>
            </w:r>
          </w:p>
        </w:tc>
        <w:tc>
          <w:tcPr>
            <w:tcW w:w="2653" w:type="dxa"/>
          </w:tcPr>
          <w:p w14:paraId="5BC454B0" w14:textId="77777777" w:rsidR="0020730F" w:rsidRPr="002A4CBA" w:rsidRDefault="0020730F" w:rsidP="006874C2">
            <w:pPr>
              <w:pStyle w:val="Tabletext2"/>
            </w:pPr>
            <w:r w:rsidRPr="002A4CBA">
              <w:t>3,737,600</w:t>
            </w:r>
          </w:p>
        </w:tc>
        <w:tc>
          <w:tcPr>
            <w:tcW w:w="2137" w:type="dxa"/>
          </w:tcPr>
          <w:p w14:paraId="15F1D814" w14:textId="0FD16387" w:rsidR="0020730F" w:rsidRPr="002A4CBA" w:rsidRDefault="0020730F" w:rsidP="006874C2">
            <w:pPr>
              <w:pStyle w:val="Tabletext2"/>
            </w:pPr>
            <w:r w:rsidRPr="002A4CBA">
              <w:t>53.</w:t>
            </w:r>
            <w:r w:rsidR="00DA0D78">
              <w:t>3</w:t>
            </w:r>
            <w:r w:rsidRPr="002A4CBA">
              <w:t>%</w:t>
            </w:r>
          </w:p>
        </w:tc>
      </w:tr>
      <w:tr w:rsidR="0020730F" w:rsidRPr="002A4CBA" w14:paraId="7DFE8664" w14:textId="77777777" w:rsidTr="0020730F">
        <w:trPr>
          <w:jc w:val="center"/>
        </w:trPr>
        <w:tc>
          <w:tcPr>
            <w:tcW w:w="2835" w:type="dxa"/>
          </w:tcPr>
          <w:p w14:paraId="36C2A8BE" w14:textId="7F15AD31" w:rsidR="0020730F" w:rsidRPr="002A4CBA" w:rsidRDefault="0020730F" w:rsidP="006874C2">
            <w:pPr>
              <w:pStyle w:val="Tabletext2"/>
            </w:pPr>
            <w:r w:rsidRPr="002A4CBA">
              <w:t xml:space="preserve">Rectilinear </w:t>
            </w:r>
          </w:p>
        </w:tc>
        <w:tc>
          <w:tcPr>
            <w:tcW w:w="2653" w:type="dxa"/>
          </w:tcPr>
          <w:p w14:paraId="64D05FA8" w14:textId="77777777" w:rsidR="0020730F" w:rsidRPr="002A4CBA" w:rsidRDefault="0020730F" w:rsidP="006874C2">
            <w:pPr>
              <w:pStyle w:val="Tabletext2"/>
            </w:pPr>
            <w:r w:rsidRPr="002A4CBA">
              <w:t>4,704,705</w:t>
            </w:r>
          </w:p>
        </w:tc>
        <w:tc>
          <w:tcPr>
            <w:tcW w:w="2137" w:type="dxa"/>
          </w:tcPr>
          <w:p w14:paraId="28F299AF" w14:textId="1582DE48" w:rsidR="0020730F" w:rsidRPr="002A4CBA" w:rsidRDefault="0020730F" w:rsidP="006874C2">
            <w:pPr>
              <w:pStyle w:val="Tabletext2"/>
            </w:pPr>
            <w:r w:rsidRPr="002A4CBA">
              <w:t>41.</w:t>
            </w:r>
            <w:r w:rsidR="00DA0D78">
              <w:t>2</w:t>
            </w:r>
            <w:r w:rsidRPr="002A4CBA">
              <w:t>%</w:t>
            </w:r>
          </w:p>
        </w:tc>
      </w:tr>
      <w:tr w:rsidR="0020730F" w:rsidRPr="002A4CBA" w14:paraId="640081DC" w14:textId="77777777" w:rsidTr="0020730F">
        <w:trPr>
          <w:jc w:val="center"/>
        </w:trPr>
        <w:tc>
          <w:tcPr>
            <w:tcW w:w="2835" w:type="dxa"/>
          </w:tcPr>
          <w:p w14:paraId="2876B6E5" w14:textId="7DA23AAA" w:rsidR="0020730F" w:rsidRPr="002A4CBA" w:rsidRDefault="0020730F" w:rsidP="006874C2">
            <w:pPr>
              <w:pStyle w:val="Tabletext2"/>
            </w:pPr>
            <w:r w:rsidRPr="002A4CBA">
              <w:t xml:space="preserve">Triangle </w:t>
            </w:r>
          </w:p>
        </w:tc>
        <w:tc>
          <w:tcPr>
            <w:tcW w:w="2653" w:type="dxa"/>
          </w:tcPr>
          <w:p w14:paraId="6D533FBD" w14:textId="77777777" w:rsidR="0020730F" w:rsidRPr="002A4CBA" w:rsidRDefault="0020730F" w:rsidP="006874C2">
            <w:pPr>
              <w:pStyle w:val="Tabletext2"/>
            </w:pPr>
            <w:r w:rsidRPr="002A4CBA">
              <w:t>4,341,000</w:t>
            </w:r>
          </w:p>
        </w:tc>
        <w:tc>
          <w:tcPr>
            <w:tcW w:w="2137" w:type="dxa"/>
          </w:tcPr>
          <w:p w14:paraId="2DC1199E" w14:textId="58963C6F" w:rsidR="0020730F" w:rsidRPr="002A4CBA" w:rsidRDefault="0020730F" w:rsidP="006874C2">
            <w:pPr>
              <w:pStyle w:val="Tabletext2"/>
            </w:pPr>
            <w:r w:rsidRPr="002A4CBA">
              <w:t>45.7%</w:t>
            </w:r>
          </w:p>
        </w:tc>
      </w:tr>
      <w:tr w:rsidR="0020730F" w:rsidRPr="002A4CBA" w14:paraId="09F8BE95" w14:textId="77777777" w:rsidTr="0020730F">
        <w:trPr>
          <w:jc w:val="center"/>
        </w:trPr>
        <w:tc>
          <w:tcPr>
            <w:tcW w:w="2835" w:type="dxa"/>
          </w:tcPr>
          <w:p w14:paraId="6F59A841" w14:textId="7168A801" w:rsidR="0020730F" w:rsidRPr="002A4CBA" w:rsidRDefault="0020730F" w:rsidP="006874C2">
            <w:pPr>
              <w:pStyle w:val="Tabletext2"/>
            </w:pPr>
            <w:r w:rsidRPr="002A4CBA">
              <w:t xml:space="preserve">Gyroid </w:t>
            </w:r>
          </w:p>
        </w:tc>
        <w:tc>
          <w:tcPr>
            <w:tcW w:w="2653" w:type="dxa"/>
          </w:tcPr>
          <w:p w14:paraId="5D98A96B" w14:textId="77777777" w:rsidR="0020730F" w:rsidRPr="002A4CBA" w:rsidRDefault="0020730F" w:rsidP="006874C2">
            <w:pPr>
              <w:pStyle w:val="Tabletext2"/>
            </w:pPr>
            <w:r w:rsidRPr="002A4CBA">
              <w:t>5,409,800</w:t>
            </w:r>
          </w:p>
        </w:tc>
        <w:tc>
          <w:tcPr>
            <w:tcW w:w="2137" w:type="dxa"/>
          </w:tcPr>
          <w:p w14:paraId="44A85CB1" w14:textId="172430E2" w:rsidR="0020730F" w:rsidRPr="002A4CBA" w:rsidRDefault="0020730F" w:rsidP="006874C2">
            <w:pPr>
              <w:pStyle w:val="Tabletext2"/>
            </w:pPr>
            <w:r w:rsidRPr="002A4CBA">
              <w:t>32.</w:t>
            </w:r>
            <w:r w:rsidR="00DA0D78">
              <w:t>4</w:t>
            </w:r>
            <w:r w:rsidRPr="002A4CBA">
              <w:t>%</w:t>
            </w:r>
          </w:p>
        </w:tc>
      </w:tr>
    </w:tbl>
    <w:p w14:paraId="02C138BE" w14:textId="77777777" w:rsidR="0020730F" w:rsidRPr="002A4CBA" w:rsidRDefault="0020730F" w:rsidP="002A4CBA">
      <w:pPr>
        <w:spacing w:after="0" w:line="360" w:lineRule="auto"/>
        <w:jc w:val="both"/>
        <w:rPr>
          <w:rFonts w:ascii="Times New Roman" w:eastAsia="Times New Roman" w:hAnsi="Times New Roman" w:cs="Times New Roman"/>
          <w:bCs/>
          <w:sz w:val="24"/>
          <w:szCs w:val="24"/>
        </w:rPr>
      </w:pPr>
    </w:p>
    <w:p w14:paraId="682DBB9C" w14:textId="24FCAA90" w:rsidR="00B34B7C" w:rsidRDefault="0083382E" w:rsidP="002A4CBA">
      <w:pPr>
        <w:spacing w:after="0" w:line="360" w:lineRule="auto"/>
        <w:jc w:val="both"/>
        <w:rPr>
          <w:rFonts w:ascii="Times New Roman" w:eastAsia="Times New Roman" w:hAnsi="Times New Roman" w:cs="Times New Roman"/>
          <w:b/>
          <w:sz w:val="24"/>
          <w:szCs w:val="24"/>
        </w:rPr>
      </w:pPr>
      <w:r w:rsidRPr="002A4CBA">
        <w:rPr>
          <w:rFonts w:ascii="Times New Roman" w:eastAsia="Times New Roman" w:hAnsi="Times New Roman" w:cs="Times New Roman"/>
          <w:b/>
          <w:sz w:val="24"/>
          <w:szCs w:val="24"/>
        </w:rPr>
        <w:t xml:space="preserve">2.4 </w:t>
      </w:r>
      <w:r w:rsidR="00762386">
        <w:rPr>
          <w:rFonts w:ascii="Times New Roman" w:eastAsia="Times New Roman" w:hAnsi="Times New Roman" w:cs="Times New Roman"/>
          <w:b/>
          <w:sz w:val="24"/>
          <w:szCs w:val="24"/>
        </w:rPr>
        <w:tab/>
      </w:r>
      <w:r w:rsidRPr="002A4CBA">
        <w:rPr>
          <w:rFonts w:ascii="Times New Roman" w:eastAsia="Times New Roman" w:hAnsi="Times New Roman" w:cs="Times New Roman"/>
          <w:b/>
          <w:sz w:val="24"/>
          <w:szCs w:val="24"/>
        </w:rPr>
        <w:t>Finite Element Analysis on Macro Model</w:t>
      </w:r>
    </w:p>
    <w:p w14:paraId="45FC67EC" w14:textId="77777777" w:rsidR="00822D94" w:rsidRPr="002A4CBA" w:rsidRDefault="00822D94" w:rsidP="002A4CBA">
      <w:pPr>
        <w:spacing w:after="0" w:line="360" w:lineRule="auto"/>
        <w:jc w:val="both"/>
        <w:rPr>
          <w:rFonts w:ascii="Times New Roman" w:eastAsia="Times New Roman" w:hAnsi="Times New Roman" w:cs="Times New Roman"/>
          <w:b/>
          <w:sz w:val="24"/>
          <w:szCs w:val="24"/>
        </w:rPr>
      </w:pPr>
    </w:p>
    <w:p w14:paraId="6C2176A1" w14:textId="42D5CBF2" w:rsidR="0083382E" w:rsidRPr="002A4CBA" w:rsidRDefault="0083382E" w:rsidP="002A4CBA">
      <w:pPr>
        <w:spacing w:after="0" w:line="360" w:lineRule="auto"/>
        <w:jc w:val="both"/>
        <w:rPr>
          <w:rFonts w:ascii="Times New Roman" w:eastAsia="Times New Roman" w:hAnsi="Times New Roman" w:cs="Times New Roman"/>
          <w:bCs/>
          <w:sz w:val="24"/>
          <w:szCs w:val="24"/>
        </w:rPr>
      </w:pPr>
      <w:r w:rsidRPr="002A4CBA">
        <w:rPr>
          <w:rFonts w:ascii="Times New Roman" w:eastAsia="Times New Roman" w:hAnsi="Times New Roman" w:cs="Times New Roman"/>
          <w:bCs/>
          <w:sz w:val="24"/>
          <w:szCs w:val="24"/>
        </w:rPr>
        <w:t xml:space="preserve">To execute the macro model, the voxel map file is imported into the VOXELCON software. Micro model data from the homogenized material properties was imported as material properties of the macro model. The next step was to assign the constraints and pressure of 50 MPa applied at Y axis for boundary condition. The dimension of the beam is </w:t>
      </w:r>
      <m:oMath>
        <m:r>
          <w:rPr>
            <w:rFonts w:ascii="Cambria Math" w:eastAsia="Times New Roman" w:hAnsi="Cambria Math" w:cs="Times New Roman"/>
            <w:sz w:val="24"/>
            <w:szCs w:val="24"/>
          </w:rPr>
          <m:t>190cm×36cm×6cm</m:t>
        </m:r>
      </m:oMath>
      <w:r w:rsidRPr="002A4CBA">
        <w:rPr>
          <w:rFonts w:ascii="Times New Roman" w:eastAsia="Times New Roman" w:hAnsi="Times New Roman" w:cs="Times New Roman"/>
          <w:bCs/>
          <w:sz w:val="24"/>
          <w:szCs w:val="24"/>
        </w:rPr>
        <w:t xml:space="preserve">. Same for micro model, the admissible error is 0.0001 as the repeated calculation is done to reduce error and get accurate result with small error. The constraint and pressure will mimic on how real-life application such as bedroom, kitchen cabinet shown in Figure 2, is used to see whether the macro model can withstand it. </w:t>
      </w:r>
    </w:p>
    <w:p w14:paraId="630CA674" w14:textId="77777777" w:rsidR="0083382E" w:rsidRPr="002A4CBA" w:rsidRDefault="0083382E" w:rsidP="002A4CBA">
      <w:pPr>
        <w:spacing w:after="0" w:line="360" w:lineRule="auto"/>
        <w:jc w:val="both"/>
        <w:rPr>
          <w:rFonts w:ascii="Times New Roman" w:eastAsia="Times New Roman" w:hAnsi="Times New Roman" w:cs="Times New Roman"/>
          <w:bCs/>
          <w:sz w:val="24"/>
          <w:szCs w:val="24"/>
        </w:rPr>
      </w:pPr>
    </w:p>
    <w:p w14:paraId="47F789E3" w14:textId="77777777" w:rsidR="00D6709E" w:rsidRPr="002A4CBA" w:rsidRDefault="00B05CAD" w:rsidP="002A4CBA">
      <w:pPr>
        <w:keepNext/>
        <w:spacing w:after="0" w:line="360" w:lineRule="auto"/>
        <w:jc w:val="center"/>
        <w:rPr>
          <w:rFonts w:ascii="Times New Roman" w:hAnsi="Times New Roman" w:cs="Times New Roman"/>
          <w:sz w:val="24"/>
          <w:szCs w:val="24"/>
        </w:rPr>
      </w:pPr>
      <w:r w:rsidRPr="002A4CBA">
        <w:rPr>
          <w:rFonts w:ascii="Times New Roman" w:eastAsia="Times New Roman" w:hAnsi="Times New Roman" w:cs="Times New Roman"/>
          <w:bCs/>
          <w:noProof/>
          <w:sz w:val="24"/>
          <w:szCs w:val="24"/>
        </w:rPr>
        <w:drawing>
          <wp:inline distT="0" distB="0" distL="0" distR="0" wp14:anchorId="3E3543BB" wp14:editId="2ED54931">
            <wp:extent cx="3132091" cy="2065199"/>
            <wp:effectExtent l="0" t="0" r="0" b="0"/>
            <wp:docPr id="351713923" name="Picture 1"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13923" name="Picture 1" descr="A diagram of a rectangular object&#10;&#10;Description automatically generated"/>
                    <pic:cNvPicPr/>
                  </pic:nvPicPr>
                  <pic:blipFill>
                    <a:blip r:embed="rId24"/>
                    <a:stretch>
                      <a:fillRect/>
                    </a:stretch>
                  </pic:blipFill>
                  <pic:spPr>
                    <a:xfrm>
                      <a:off x="0" y="0"/>
                      <a:ext cx="3132091" cy="2065199"/>
                    </a:xfrm>
                    <a:prstGeom prst="rect">
                      <a:avLst/>
                    </a:prstGeom>
                  </pic:spPr>
                </pic:pic>
              </a:graphicData>
            </a:graphic>
          </wp:inline>
        </w:drawing>
      </w:r>
    </w:p>
    <w:p w14:paraId="155B581C" w14:textId="6F58254B" w:rsidR="00D06970" w:rsidRPr="002A4CBA" w:rsidRDefault="00D6709E" w:rsidP="002A4CBA">
      <w:pPr>
        <w:pStyle w:val="Caption"/>
        <w:spacing w:after="0" w:line="360" w:lineRule="auto"/>
        <w:jc w:val="center"/>
        <w:rPr>
          <w:rFonts w:ascii="Times New Roman" w:hAnsi="Times New Roman" w:cs="Times New Roman"/>
          <w:i w:val="0"/>
          <w:iCs w:val="0"/>
          <w:color w:val="auto"/>
          <w:sz w:val="24"/>
          <w:szCs w:val="24"/>
        </w:rPr>
      </w:pPr>
      <w:r w:rsidRPr="002A4CBA">
        <w:rPr>
          <w:rFonts w:ascii="Times New Roman" w:hAnsi="Times New Roman" w:cs="Times New Roman"/>
          <w:i w:val="0"/>
          <w:iCs w:val="0"/>
          <w:color w:val="auto"/>
          <w:sz w:val="24"/>
          <w:szCs w:val="24"/>
        </w:rPr>
        <w:t>Figure</w:t>
      </w:r>
      <w:r w:rsidR="000856F7">
        <w:rPr>
          <w:rFonts w:ascii="Times New Roman" w:hAnsi="Times New Roman" w:cs="Times New Roman"/>
          <w:i w:val="0"/>
          <w:iCs w:val="0"/>
          <w:color w:val="auto"/>
          <w:sz w:val="24"/>
          <w:szCs w:val="24"/>
        </w:rPr>
        <w:t xml:space="preserve"> </w:t>
      </w:r>
      <w:r w:rsidR="00D80E1A" w:rsidRPr="002A4CBA">
        <w:rPr>
          <w:rFonts w:ascii="Times New Roman" w:hAnsi="Times New Roman" w:cs="Times New Roman"/>
          <w:i w:val="0"/>
          <w:iCs w:val="0"/>
          <w:color w:val="auto"/>
          <w:sz w:val="24"/>
          <w:szCs w:val="24"/>
        </w:rPr>
        <w:fldChar w:fldCharType="begin"/>
      </w:r>
      <w:r w:rsidR="00D80E1A" w:rsidRPr="002A4CBA">
        <w:rPr>
          <w:rFonts w:ascii="Times New Roman" w:hAnsi="Times New Roman" w:cs="Times New Roman"/>
          <w:i w:val="0"/>
          <w:iCs w:val="0"/>
          <w:color w:val="auto"/>
          <w:sz w:val="24"/>
          <w:szCs w:val="24"/>
        </w:rPr>
        <w:instrText xml:space="preserve"> SEQ Figure \* ARABIC \s 1 </w:instrText>
      </w:r>
      <w:r w:rsidR="00D80E1A" w:rsidRPr="002A4CBA">
        <w:rPr>
          <w:rFonts w:ascii="Times New Roman" w:hAnsi="Times New Roman" w:cs="Times New Roman"/>
          <w:i w:val="0"/>
          <w:iCs w:val="0"/>
          <w:color w:val="auto"/>
          <w:sz w:val="24"/>
          <w:szCs w:val="24"/>
        </w:rPr>
        <w:fldChar w:fldCharType="separate"/>
      </w:r>
      <w:r w:rsidR="00895823" w:rsidRPr="002A4CBA">
        <w:rPr>
          <w:rFonts w:ascii="Times New Roman" w:hAnsi="Times New Roman" w:cs="Times New Roman"/>
          <w:i w:val="0"/>
          <w:iCs w:val="0"/>
          <w:noProof/>
          <w:color w:val="auto"/>
          <w:sz w:val="24"/>
          <w:szCs w:val="24"/>
        </w:rPr>
        <w:t>2</w:t>
      </w:r>
      <w:r w:rsidR="00D80E1A" w:rsidRPr="002A4CBA">
        <w:rPr>
          <w:rFonts w:ascii="Times New Roman" w:hAnsi="Times New Roman" w:cs="Times New Roman"/>
          <w:i w:val="0"/>
          <w:iCs w:val="0"/>
          <w:color w:val="auto"/>
          <w:sz w:val="24"/>
          <w:szCs w:val="24"/>
        </w:rPr>
        <w:fldChar w:fldCharType="end"/>
      </w:r>
      <w:r w:rsidRPr="002A4CBA">
        <w:rPr>
          <w:rFonts w:ascii="Times New Roman" w:hAnsi="Times New Roman" w:cs="Times New Roman"/>
          <w:i w:val="0"/>
          <w:iCs w:val="0"/>
          <w:color w:val="auto"/>
          <w:sz w:val="24"/>
          <w:szCs w:val="24"/>
        </w:rPr>
        <w:t>: The constraints and pressure applied on the beam</w:t>
      </w:r>
    </w:p>
    <w:p w14:paraId="2625D603" w14:textId="0189EB15" w:rsidR="0034120B" w:rsidRPr="002A4CBA" w:rsidRDefault="00762386" w:rsidP="002A4CB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ab/>
      </w:r>
      <w:r w:rsidR="003234C4" w:rsidRPr="002A4CBA">
        <w:rPr>
          <w:rFonts w:ascii="Times New Roman" w:eastAsia="Times New Roman" w:hAnsi="Times New Roman" w:cs="Times New Roman"/>
          <w:b/>
          <w:sz w:val="24"/>
          <w:szCs w:val="24"/>
        </w:rPr>
        <w:t>Results and Discussion</w:t>
      </w:r>
    </w:p>
    <w:p w14:paraId="07BFE8FB" w14:textId="77777777" w:rsidR="000B2F07" w:rsidRPr="002A4CBA" w:rsidRDefault="000B2F07" w:rsidP="002A4CBA">
      <w:pPr>
        <w:spacing w:after="0" w:line="360" w:lineRule="auto"/>
        <w:jc w:val="both"/>
        <w:rPr>
          <w:rFonts w:ascii="Times New Roman" w:eastAsia="Times New Roman" w:hAnsi="Times New Roman" w:cs="Times New Roman"/>
          <w:sz w:val="24"/>
          <w:szCs w:val="24"/>
        </w:rPr>
      </w:pPr>
    </w:p>
    <w:p w14:paraId="44A9DD4B" w14:textId="230C2BE5" w:rsidR="00504AEE" w:rsidRDefault="00504AEE" w:rsidP="002A4CBA">
      <w:pPr>
        <w:spacing w:after="0" w:line="360" w:lineRule="auto"/>
        <w:jc w:val="both"/>
        <w:rPr>
          <w:rFonts w:ascii="Times New Roman" w:eastAsia="Times New Roman" w:hAnsi="Times New Roman" w:cs="Times New Roman"/>
          <w:b/>
          <w:bCs/>
          <w:sz w:val="24"/>
          <w:szCs w:val="24"/>
        </w:rPr>
      </w:pPr>
      <w:r w:rsidRPr="002A4CBA">
        <w:rPr>
          <w:rFonts w:ascii="Times New Roman" w:eastAsia="Times New Roman" w:hAnsi="Times New Roman" w:cs="Times New Roman"/>
          <w:b/>
          <w:bCs/>
          <w:sz w:val="24"/>
          <w:szCs w:val="24"/>
        </w:rPr>
        <w:t xml:space="preserve">3.1 </w:t>
      </w:r>
      <w:r w:rsidR="00762386">
        <w:rPr>
          <w:rFonts w:ascii="Times New Roman" w:eastAsia="Times New Roman" w:hAnsi="Times New Roman" w:cs="Times New Roman"/>
          <w:b/>
          <w:bCs/>
          <w:sz w:val="24"/>
          <w:szCs w:val="24"/>
        </w:rPr>
        <w:tab/>
      </w:r>
      <w:r w:rsidRPr="002A4CBA">
        <w:rPr>
          <w:rFonts w:ascii="Times New Roman" w:eastAsia="Times New Roman" w:hAnsi="Times New Roman" w:cs="Times New Roman"/>
          <w:b/>
          <w:bCs/>
          <w:sz w:val="24"/>
          <w:szCs w:val="24"/>
        </w:rPr>
        <w:t>Homogenization Results</w:t>
      </w:r>
    </w:p>
    <w:p w14:paraId="45FAAABE" w14:textId="77777777" w:rsidR="00822D94" w:rsidRPr="002A4CBA" w:rsidRDefault="00822D94" w:rsidP="002A4CBA">
      <w:pPr>
        <w:spacing w:after="0" w:line="360" w:lineRule="auto"/>
        <w:jc w:val="both"/>
        <w:rPr>
          <w:rFonts w:ascii="Times New Roman" w:eastAsia="Times New Roman" w:hAnsi="Times New Roman" w:cs="Times New Roman"/>
          <w:b/>
          <w:bCs/>
          <w:sz w:val="24"/>
          <w:szCs w:val="24"/>
        </w:rPr>
      </w:pPr>
    </w:p>
    <w:p w14:paraId="3D3A77D2" w14:textId="3907ED02" w:rsidR="003234C4" w:rsidRDefault="001A279F" w:rsidP="002A4CBA">
      <w:pPr>
        <w:spacing w:after="0" w:line="360" w:lineRule="auto"/>
        <w:jc w:val="both"/>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As shown in table 1, t</w:t>
      </w:r>
      <w:r w:rsidR="00400671" w:rsidRPr="002A4CBA">
        <w:rPr>
          <w:rFonts w:ascii="Times New Roman" w:eastAsia="Times New Roman" w:hAnsi="Times New Roman" w:cs="Times New Roman"/>
          <w:sz w:val="24"/>
          <w:szCs w:val="24"/>
        </w:rPr>
        <w:t>he study compares various infill patterns in 3D printed models based on th</w:t>
      </w:r>
      <w:r w:rsidR="00E904B2" w:rsidRPr="002A4CBA">
        <w:rPr>
          <w:rFonts w:ascii="Times New Roman" w:eastAsia="Times New Roman" w:hAnsi="Times New Roman" w:cs="Times New Roman"/>
          <w:sz w:val="24"/>
          <w:szCs w:val="24"/>
        </w:rPr>
        <w:t>eir homogenization result</w:t>
      </w:r>
      <w:r w:rsidR="00400671" w:rsidRPr="002A4CBA">
        <w:rPr>
          <w:rFonts w:ascii="Times New Roman" w:eastAsia="Times New Roman" w:hAnsi="Times New Roman" w:cs="Times New Roman"/>
          <w:sz w:val="24"/>
          <w:szCs w:val="24"/>
        </w:rPr>
        <w:t>. In terms of stiffness, the gyroid pattern consistently exhibits the highest values across multiple directions (E11, E22, and E33), indicating its suitability for applications requiring high rigidity. Regarding Poisson's ratio, most patterns exhibit similar values around 0.36, except for the rectilinear pattern which shows a slightly lower ratio of 0.345. The gyroid pattern stands out with its high shear modulus in the G12 plane, while the rectilinear and triangle patterns excel in the G23 and G31 planes respectively, making them suitable for applications requiring high shear strength in specific directions.</w:t>
      </w:r>
      <w:r w:rsidRPr="002A4CBA">
        <w:rPr>
          <w:rFonts w:ascii="Times New Roman" w:eastAsia="Times New Roman" w:hAnsi="Times New Roman" w:cs="Times New Roman"/>
          <w:sz w:val="24"/>
          <w:szCs w:val="24"/>
        </w:rPr>
        <w:t xml:space="preserve"> </w:t>
      </w:r>
      <w:r w:rsidR="00CE79C2" w:rsidRPr="002A4CBA">
        <w:rPr>
          <w:rFonts w:ascii="Times New Roman" w:eastAsia="Times New Roman" w:hAnsi="Times New Roman" w:cs="Times New Roman"/>
          <w:sz w:val="24"/>
          <w:szCs w:val="24"/>
        </w:rPr>
        <w:t>In Table 2, s</w:t>
      </w:r>
      <w:r w:rsidR="00400671" w:rsidRPr="002A4CBA">
        <w:rPr>
          <w:rFonts w:ascii="Times New Roman" w:eastAsia="Times New Roman" w:hAnsi="Times New Roman" w:cs="Times New Roman"/>
          <w:sz w:val="24"/>
          <w:szCs w:val="24"/>
        </w:rPr>
        <w:t>tress distribution analysis reveals significant variations among infill patterns. Patterns like gyroid show higher von Mises stress levels (56 MPa respectively), indicating strong load-bearing capacity but also a higher risk of failure under extreme conditions. In contrast, patterns like octet demonstrate lower stress (48 MPa) due to their efficient stress distribution despite higher porosity.</w:t>
      </w:r>
      <w:r w:rsidRPr="002A4CBA">
        <w:rPr>
          <w:rFonts w:ascii="Times New Roman" w:eastAsia="Times New Roman" w:hAnsi="Times New Roman" w:cs="Times New Roman"/>
          <w:sz w:val="24"/>
          <w:szCs w:val="24"/>
        </w:rPr>
        <w:t xml:space="preserve"> </w:t>
      </w:r>
      <w:r w:rsidR="00462BC4" w:rsidRPr="002A4CBA">
        <w:rPr>
          <w:rFonts w:ascii="Times New Roman" w:eastAsia="Times New Roman" w:hAnsi="Times New Roman" w:cs="Times New Roman"/>
          <w:sz w:val="24"/>
          <w:szCs w:val="24"/>
        </w:rPr>
        <w:t>The results of the investigation show that the mechanical characteristics of 3D printed objects are highly dependent on the choice of infill pattern. With the highest stiffness in the E11 and E22 directions, respectively, favourable Poisson's ratios, and an effective stress distribution as demonstrated by their lower von Mises stress values, the gyroid and octet patterns outperform the other patterns under study in terms of mechanical performance. The octet pattern, with a porosity of 53.28%, obtains the lowest von Mises stress (48 MPa), whereas the gyroid pattern, with a porosity of 32.28%, gets a relatively high von Mises stress (56 MPa) due to its efficient construction. A balanced proportion of material consumption and moderate von Mises stress (about 50 MPa) is provided by the grid, honeycomb, and triangular patterns. These results highlight the related impacts of porosity and infill pattern design on mechanical performance and stress distribution. Therefore, it is essential to choose the right infill patterns based on mechanical requirements in order to maximize the structural integrity and functionality of 3D printed components.</w:t>
      </w:r>
    </w:p>
    <w:p w14:paraId="70A8CB3C" w14:textId="77777777" w:rsidR="00822D94" w:rsidRDefault="00822D94" w:rsidP="002A4CBA">
      <w:pPr>
        <w:spacing w:after="0" w:line="360" w:lineRule="auto"/>
        <w:jc w:val="both"/>
        <w:rPr>
          <w:rFonts w:ascii="Times New Roman" w:eastAsia="Times New Roman" w:hAnsi="Times New Roman" w:cs="Times New Roman"/>
          <w:sz w:val="24"/>
          <w:szCs w:val="24"/>
        </w:rPr>
      </w:pPr>
    </w:p>
    <w:p w14:paraId="4ADDACC8" w14:textId="77777777" w:rsidR="00762386" w:rsidRDefault="00762386" w:rsidP="002A4CBA">
      <w:pPr>
        <w:spacing w:after="0" w:line="360" w:lineRule="auto"/>
        <w:jc w:val="both"/>
        <w:rPr>
          <w:rFonts w:ascii="Times New Roman" w:eastAsia="Times New Roman" w:hAnsi="Times New Roman" w:cs="Times New Roman"/>
          <w:sz w:val="24"/>
          <w:szCs w:val="24"/>
        </w:rPr>
      </w:pPr>
    </w:p>
    <w:p w14:paraId="19E4E42C" w14:textId="77777777" w:rsidR="00762386" w:rsidRPr="002A4CBA" w:rsidRDefault="00762386" w:rsidP="002A4CBA">
      <w:pPr>
        <w:spacing w:after="0" w:line="360" w:lineRule="auto"/>
        <w:jc w:val="both"/>
        <w:rPr>
          <w:rFonts w:ascii="Times New Roman" w:eastAsia="Times New Roman" w:hAnsi="Times New Roman" w:cs="Times New Roman"/>
          <w:sz w:val="24"/>
          <w:szCs w:val="24"/>
        </w:rPr>
      </w:pPr>
    </w:p>
    <w:p w14:paraId="6362450A" w14:textId="77777777" w:rsidR="00762386" w:rsidRDefault="00CE79C2" w:rsidP="00762386">
      <w:pPr>
        <w:pStyle w:val="Caption"/>
        <w:keepNext/>
        <w:spacing w:after="0" w:line="360" w:lineRule="auto"/>
        <w:jc w:val="center"/>
        <w:rPr>
          <w:rFonts w:ascii="Times New Roman" w:eastAsia="Times New Roman" w:hAnsi="Times New Roman" w:cs="Times New Roman"/>
          <w:sz w:val="24"/>
          <w:szCs w:val="24"/>
        </w:rPr>
        <w:sectPr w:rsidR="00762386">
          <w:pgSz w:w="11906" w:h="16838"/>
          <w:pgMar w:top="1440" w:right="1440" w:bottom="1440" w:left="1440" w:header="708" w:footer="708" w:gutter="0"/>
          <w:pgNumType w:start="1"/>
          <w:cols w:space="720"/>
        </w:sectPr>
      </w:pPr>
      <w:r w:rsidRPr="002A4CBA">
        <w:rPr>
          <w:rFonts w:ascii="Times New Roman" w:eastAsia="Times New Roman" w:hAnsi="Times New Roman" w:cs="Times New Roman"/>
          <w:sz w:val="24"/>
          <w:szCs w:val="24"/>
        </w:rPr>
        <w:tab/>
      </w:r>
      <w:r w:rsidRPr="002A4CBA">
        <w:rPr>
          <w:rFonts w:ascii="Times New Roman" w:eastAsia="Times New Roman" w:hAnsi="Times New Roman" w:cs="Times New Roman"/>
          <w:sz w:val="24"/>
          <w:szCs w:val="24"/>
        </w:rPr>
        <w:tab/>
      </w:r>
      <w:r w:rsidRPr="002A4CBA">
        <w:rPr>
          <w:rFonts w:ascii="Times New Roman" w:eastAsia="Times New Roman" w:hAnsi="Times New Roman" w:cs="Times New Roman"/>
          <w:sz w:val="24"/>
          <w:szCs w:val="24"/>
        </w:rPr>
        <w:tab/>
      </w:r>
    </w:p>
    <w:p w14:paraId="2790B962" w14:textId="22B78F2F" w:rsidR="00762386" w:rsidRPr="002A4CBA" w:rsidRDefault="00762386" w:rsidP="00762386">
      <w:pPr>
        <w:pStyle w:val="Caption"/>
        <w:keepNext/>
        <w:spacing w:after="0" w:line="360" w:lineRule="auto"/>
        <w:jc w:val="center"/>
        <w:rPr>
          <w:rFonts w:ascii="Times New Roman" w:hAnsi="Times New Roman" w:cs="Times New Roman"/>
          <w:i w:val="0"/>
          <w:iCs w:val="0"/>
          <w:color w:val="auto"/>
          <w:sz w:val="24"/>
          <w:szCs w:val="24"/>
        </w:rPr>
      </w:pPr>
      <w:r w:rsidRPr="002A4CBA">
        <w:rPr>
          <w:rFonts w:ascii="Times New Roman" w:hAnsi="Times New Roman" w:cs="Times New Roman"/>
          <w:i w:val="0"/>
          <w:iCs w:val="0"/>
          <w:color w:val="auto"/>
          <w:sz w:val="24"/>
          <w:szCs w:val="24"/>
        </w:rPr>
        <w:lastRenderedPageBreak/>
        <w:t>Table</w:t>
      </w:r>
      <w:r w:rsidR="000856F7">
        <w:rPr>
          <w:rFonts w:ascii="Times New Roman" w:hAnsi="Times New Roman" w:cs="Times New Roman"/>
          <w:i w:val="0"/>
          <w:iCs w:val="0"/>
          <w:color w:val="auto"/>
          <w:sz w:val="24"/>
          <w:szCs w:val="24"/>
        </w:rPr>
        <w:t xml:space="preserve"> </w:t>
      </w:r>
      <w:r w:rsidRPr="002A4CBA">
        <w:rPr>
          <w:rFonts w:ascii="Times New Roman" w:hAnsi="Times New Roman" w:cs="Times New Roman"/>
          <w:i w:val="0"/>
          <w:iCs w:val="0"/>
          <w:color w:val="auto"/>
          <w:sz w:val="24"/>
          <w:szCs w:val="24"/>
        </w:rPr>
        <w:fldChar w:fldCharType="begin"/>
      </w:r>
      <w:r w:rsidRPr="002A4CBA">
        <w:rPr>
          <w:rFonts w:ascii="Times New Roman" w:hAnsi="Times New Roman" w:cs="Times New Roman"/>
          <w:i w:val="0"/>
          <w:iCs w:val="0"/>
          <w:color w:val="auto"/>
          <w:sz w:val="24"/>
          <w:szCs w:val="24"/>
        </w:rPr>
        <w:instrText xml:space="preserve"> SEQ Table \* ARABIC \s 1 </w:instrText>
      </w:r>
      <w:r w:rsidRPr="002A4CBA">
        <w:rPr>
          <w:rFonts w:ascii="Times New Roman" w:hAnsi="Times New Roman" w:cs="Times New Roman"/>
          <w:i w:val="0"/>
          <w:iCs w:val="0"/>
          <w:color w:val="auto"/>
          <w:sz w:val="24"/>
          <w:szCs w:val="24"/>
        </w:rPr>
        <w:fldChar w:fldCharType="separate"/>
      </w:r>
      <w:r w:rsidRPr="002A4CBA">
        <w:rPr>
          <w:rFonts w:ascii="Times New Roman" w:hAnsi="Times New Roman" w:cs="Times New Roman"/>
          <w:i w:val="0"/>
          <w:iCs w:val="0"/>
          <w:noProof/>
          <w:color w:val="auto"/>
          <w:sz w:val="24"/>
          <w:szCs w:val="24"/>
        </w:rPr>
        <w:t>3</w:t>
      </w:r>
      <w:r w:rsidRPr="002A4CBA">
        <w:rPr>
          <w:rFonts w:ascii="Times New Roman" w:hAnsi="Times New Roman" w:cs="Times New Roman"/>
          <w:i w:val="0"/>
          <w:iCs w:val="0"/>
          <w:color w:val="auto"/>
          <w:sz w:val="24"/>
          <w:szCs w:val="24"/>
        </w:rPr>
        <w:fldChar w:fldCharType="end"/>
      </w:r>
      <w:r w:rsidRPr="002A4CBA">
        <w:rPr>
          <w:rFonts w:ascii="Times New Roman" w:hAnsi="Times New Roman" w:cs="Times New Roman"/>
          <w:i w:val="0"/>
          <w:iCs w:val="0"/>
          <w:color w:val="auto"/>
          <w:sz w:val="24"/>
          <w:szCs w:val="24"/>
        </w:rPr>
        <w:t>:The result from homogenization analysis of micro model</w:t>
      </w:r>
    </w:p>
    <w:tbl>
      <w:tblPr>
        <w:tblW w:w="12044" w:type="dxa"/>
        <w:jc w:val="center"/>
        <w:tblLayout w:type="fixed"/>
        <w:tblLook w:val="04A0" w:firstRow="1" w:lastRow="0" w:firstColumn="1" w:lastColumn="0" w:noHBand="0" w:noVBand="1"/>
      </w:tblPr>
      <w:tblGrid>
        <w:gridCol w:w="1413"/>
        <w:gridCol w:w="1134"/>
        <w:gridCol w:w="1055"/>
        <w:gridCol w:w="1055"/>
        <w:gridCol w:w="1150"/>
        <w:gridCol w:w="960"/>
        <w:gridCol w:w="1056"/>
        <w:gridCol w:w="1103"/>
        <w:gridCol w:w="1007"/>
        <w:gridCol w:w="1055"/>
        <w:gridCol w:w="1056"/>
      </w:tblGrid>
      <w:tr w:rsidR="00762386" w:rsidRPr="002A4CBA" w14:paraId="453D02AA" w14:textId="77777777" w:rsidTr="00762386">
        <w:trPr>
          <w:trHeight w:val="288"/>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14:paraId="7624B0CD"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tcPr>
          <w:p w14:paraId="789F9E42" w14:textId="1353932D"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Young’s Modulus</w:t>
            </w:r>
            <w:r>
              <w:rPr>
                <w:rFonts w:ascii="Times New Roman" w:eastAsia="Times New Roman" w:hAnsi="Times New Roman" w:cs="Times New Roman"/>
                <w:color w:val="000000"/>
                <w:sz w:val="24"/>
                <w:szCs w:val="24"/>
                <w:lang w:eastAsia="en-MY"/>
              </w:rPr>
              <w:t xml:space="preserve"> (MPa)</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tcPr>
          <w:p w14:paraId="1E873880"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Poisson’s Ratio</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448F36FB" w14:textId="69FB7E9E"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Shear Modulus</w:t>
            </w:r>
            <w:r>
              <w:rPr>
                <w:rFonts w:ascii="Times New Roman" w:eastAsia="Times New Roman" w:hAnsi="Times New Roman" w:cs="Times New Roman"/>
                <w:color w:val="000000"/>
                <w:sz w:val="24"/>
                <w:szCs w:val="24"/>
                <w:lang w:eastAsia="en-MY"/>
              </w:rPr>
              <w:t xml:space="preserve"> (MPa)</w:t>
            </w:r>
          </w:p>
        </w:tc>
      </w:tr>
      <w:tr w:rsidR="00762386" w:rsidRPr="002A4CBA" w14:paraId="61942D19" w14:textId="77777777" w:rsidTr="00762386">
        <w:trPr>
          <w:trHeight w:val="288"/>
          <w:jc w:val="center"/>
        </w:trPr>
        <w:tc>
          <w:tcPr>
            <w:tcW w:w="1413" w:type="dxa"/>
            <w:tcBorders>
              <w:top w:val="single" w:sz="4" w:space="0" w:color="auto"/>
              <w:left w:val="single" w:sz="4" w:space="0" w:color="auto"/>
              <w:bottom w:val="single" w:sz="4" w:space="0" w:color="auto"/>
              <w:right w:val="single" w:sz="4" w:space="0" w:color="auto"/>
            </w:tcBorders>
            <w:vAlign w:val="center"/>
          </w:tcPr>
          <w:p w14:paraId="509C1889"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Infill pattern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62560"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Porosity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5CB4930A" w14:textId="1C4114F3"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E</w:t>
            </w:r>
            <w:r w:rsidRPr="00762386">
              <w:rPr>
                <w:rFonts w:ascii="Times New Roman" w:eastAsia="Times New Roman" w:hAnsi="Times New Roman" w:cs="Times New Roman"/>
                <w:color w:val="000000"/>
                <w:sz w:val="24"/>
                <w:szCs w:val="24"/>
                <w:vertAlign w:val="subscript"/>
                <w:lang w:eastAsia="en-MY"/>
              </w:rPr>
              <w:t>11</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1679C532" w14:textId="11F3DAA2"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E</w:t>
            </w:r>
            <w:r w:rsidRPr="00762386">
              <w:rPr>
                <w:rFonts w:ascii="Times New Roman" w:eastAsia="Times New Roman" w:hAnsi="Times New Roman" w:cs="Times New Roman"/>
                <w:color w:val="000000"/>
                <w:sz w:val="24"/>
                <w:szCs w:val="24"/>
                <w:vertAlign w:val="subscript"/>
                <w:lang w:eastAsia="en-MY"/>
              </w:rPr>
              <w:t>22</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588ECB7B" w14:textId="03D3A011"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E</w:t>
            </w:r>
            <w:r w:rsidRPr="00762386">
              <w:rPr>
                <w:rFonts w:ascii="Times New Roman" w:eastAsia="Times New Roman" w:hAnsi="Times New Roman" w:cs="Times New Roman"/>
                <w:color w:val="000000"/>
                <w:sz w:val="24"/>
                <w:szCs w:val="24"/>
                <w:vertAlign w:val="subscript"/>
                <w:lang w:eastAsia="en-MY"/>
              </w:rPr>
              <w:t>33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210FFD" w14:textId="4DB6140D"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sym w:font="Symbol" w:char="F06E"/>
            </w:r>
            <w:r w:rsidRPr="00762386">
              <w:rPr>
                <w:rFonts w:ascii="Times New Roman" w:eastAsia="Times New Roman" w:hAnsi="Times New Roman" w:cs="Times New Roman"/>
                <w:color w:val="000000"/>
                <w:sz w:val="24"/>
                <w:szCs w:val="24"/>
                <w:vertAlign w:val="subscript"/>
                <w:lang w:eastAsia="en-MY"/>
              </w:rPr>
              <w:t>12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046F42BE" w14:textId="2F6F3416"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sym w:font="Symbol" w:char="F06E"/>
            </w:r>
            <w:r w:rsidRPr="00762386">
              <w:rPr>
                <w:rFonts w:ascii="Times New Roman" w:eastAsia="Times New Roman" w:hAnsi="Times New Roman" w:cs="Times New Roman"/>
                <w:color w:val="000000"/>
                <w:sz w:val="24"/>
                <w:szCs w:val="24"/>
                <w:vertAlign w:val="subscript"/>
                <w:lang w:eastAsia="en-MY"/>
              </w:rPr>
              <w:t>23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B6020CE" w14:textId="79AEFCE0"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sym w:font="Symbol" w:char="F06E"/>
            </w:r>
            <w:r w:rsidRPr="00762386">
              <w:rPr>
                <w:rFonts w:ascii="Times New Roman" w:eastAsia="Times New Roman" w:hAnsi="Times New Roman" w:cs="Times New Roman"/>
                <w:color w:val="000000"/>
                <w:sz w:val="24"/>
                <w:szCs w:val="24"/>
                <w:vertAlign w:val="subscript"/>
                <w:lang w:eastAsia="en-MY"/>
              </w:rPr>
              <w:t>31</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71D757FF" w14:textId="7AF31AD3"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G</w:t>
            </w:r>
            <w:r w:rsidRPr="00762386">
              <w:rPr>
                <w:rFonts w:ascii="Times New Roman" w:eastAsia="Times New Roman" w:hAnsi="Times New Roman" w:cs="Times New Roman"/>
                <w:color w:val="000000"/>
                <w:sz w:val="24"/>
                <w:szCs w:val="24"/>
                <w:vertAlign w:val="subscript"/>
                <w:lang w:eastAsia="en-MY"/>
              </w:rPr>
              <w:t>12</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6D57D7AE" w14:textId="1BCC8CD0"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G</w:t>
            </w:r>
            <w:r w:rsidRPr="00762386">
              <w:rPr>
                <w:rFonts w:ascii="Times New Roman" w:eastAsia="Times New Roman" w:hAnsi="Times New Roman" w:cs="Times New Roman"/>
                <w:color w:val="000000"/>
                <w:sz w:val="24"/>
                <w:szCs w:val="24"/>
                <w:vertAlign w:val="subscript"/>
                <w:lang w:eastAsia="en-MY"/>
              </w:rPr>
              <w:t>23</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5DFA2CC3" w14:textId="2FAB59FF"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G</w:t>
            </w:r>
            <w:r w:rsidRPr="00762386">
              <w:rPr>
                <w:rFonts w:ascii="Times New Roman" w:eastAsia="Times New Roman" w:hAnsi="Times New Roman" w:cs="Times New Roman"/>
                <w:color w:val="000000"/>
                <w:sz w:val="24"/>
                <w:szCs w:val="24"/>
                <w:vertAlign w:val="subscript"/>
                <w:lang w:eastAsia="en-MY"/>
              </w:rPr>
              <w:t>31</w:t>
            </w:r>
          </w:p>
        </w:tc>
      </w:tr>
      <w:tr w:rsidR="00762386" w:rsidRPr="002A4CBA" w14:paraId="00A751AD" w14:textId="77777777" w:rsidTr="00762386">
        <w:trPr>
          <w:trHeight w:val="288"/>
          <w:jc w:val="center"/>
        </w:trPr>
        <w:tc>
          <w:tcPr>
            <w:tcW w:w="1413" w:type="dxa"/>
            <w:tcBorders>
              <w:top w:val="nil"/>
              <w:left w:val="single" w:sz="4" w:space="0" w:color="auto"/>
              <w:bottom w:val="single" w:sz="4" w:space="0" w:color="auto"/>
              <w:right w:val="single" w:sz="4" w:space="0" w:color="auto"/>
            </w:tcBorders>
            <w:vAlign w:val="center"/>
          </w:tcPr>
          <w:p w14:paraId="0C930661"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Grid</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F687919" w14:textId="034F871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64</w:t>
            </w:r>
            <w:r>
              <w:rPr>
                <w:rFonts w:ascii="Times New Roman" w:eastAsia="Times New Roman" w:hAnsi="Times New Roman" w:cs="Times New Roman"/>
                <w:color w:val="000000"/>
                <w:sz w:val="24"/>
                <w:szCs w:val="24"/>
                <w:lang w:eastAsia="en-MY"/>
              </w:rPr>
              <w:t>.0</w:t>
            </w:r>
            <w:r w:rsidRPr="002A4CBA">
              <w:rPr>
                <w:rFonts w:ascii="Times New Roman" w:eastAsia="Times New Roman" w:hAnsi="Times New Roman" w:cs="Times New Roman"/>
                <w:color w:val="000000"/>
                <w:sz w:val="24"/>
                <w:szCs w:val="24"/>
                <w:lang w:eastAsia="en-MY"/>
              </w:rPr>
              <w:t>%</w:t>
            </w:r>
          </w:p>
        </w:tc>
        <w:tc>
          <w:tcPr>
            <w:tcW w:w="1055" w:type="dxa"/>
            <w:tcBorders>
              <w:top w:val="nil"/>
              <w:left w:val="nil"/>
              <w:bottom w:val="single" w:sz="4" w:space="0" w:color="auto"/>
              <w:right w:val="single" w:sz="4" w:space="0" w:color="auto"/>
            </w:tcBorders>
            <w:shd w:val="clear" w:color="auto" w:fill="auto"/>
            <w:noWrap/>
            <w:vAlign w:val="center"/>
            <w:hideMark/>
          </w:tcPr>
          <w:p w14:paraId="65FAA752"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460.80</w:t>
            </w:r>
          </w:p>
        </w:tc>
        <w:tc>
          <w:tcPr>
            <w:tcW w:w="1055" w:type="dxa"/>
            <w:tcBorders>
              <w:top w:val="nil"/>
              <w:left w:val="nil"/>
              <w:bottom w:val="single" w:sz="4" w:space="0" w:color="auto"/>
              <w:right w:val="single" w:sz="4" w:space="0" w:color="auto"/>
            </w:tcBorders>
            <w:shd w:val="clear" w:color="auto" w:fill="auto"/>
            <w:noWrap/>
            <w:vAlign w:val="center"/>
            <w:hideMark/>
          </w:tcPr>
          <w:p w14:paraId="5BF1DCB7"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285.34</w:t>
            </w:r>
          </w:p>
        </w:tc>
        <w:tc>
          <w:tcPr>
            <w:tcW w:w="1150" w:type="dxa"/>
            <w:tcBorders>
              <w:top w:val="nil"/>
              <w:left w:val="nil"/>
              <w:bottom w:val="single" w:sz="4" w:space="0" w:color="auto"/>
              <w:right w:val="single" w:sz="4" w:space="0" w:color="auto"/>
            </w:tcBorders>
            <w:shd w:val="clear" w:color="auto" w:fill="auto"/>
            <w:noWrap/>
            <w:vAlign w:val="center"/>
            <w:hideMark/>
          </w:tcPr>
          <w:p w14:paraId="68AD2FD8"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285.34</w:t>
            </w:r>
          </w:p>
        </w:tc>
        <w:tc>
          <w:tcPr>
            <w:tcW w:w="960" w:type="dxa"/>
            <w:tcBorders>
              <w:top w:val="nil"/>
              <w:left w:val="nil"/>
              <w:bottom w:val="single" w:sz="4" w:space="0" w:color="auto"/>
              <w:right w:val="single" w:sz="4" w:space="0" w:color="auto"/>
            </w:tcBorders>
            <w:shd w:val="clear" w:color="auto" w:fill="auto"/>
            <w:noWrap/>
            <w:vAlign w:val="center"/>
            <w:hideMark/>
          </w:tcPr>
          <w:p w14:paraId="571169BA"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5211F2DD"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0.22</w:t>
            </w:r>
          </w:p>
        </w:tc>
        <w:tc>
          <w:tcPr>
            <w:tcW w:w="1103" w:type="dxa"/>
            <w:tcBorders>
              <w:top w:val="nil"/>
              <w:left w:val="nil"/>
              <w:bottom w:val="single" w:sz="4" w:space="0" w:color="auto"/>
              <w:right w:val="single" w:sz="4" w:space="0" w:color="auto"/>
            </w:tcBorders>
            <w:shd w:val="clear" w:color="auto" w:fill="auto"/>
            <w:noWrap/>
            <w:vAlign w:val="center"/>
            <w:hideMark/>
          </w:tcPr>
          <w:p w14:paraId="159EF08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0.04</w:t>
            </w:r>
          </w:p>
        </w:tc>
        <w:tc>
          <w:tcPr>
            <w:tcW w:w="1007" w:type="dxa"/>
            <w:tcBorders>
              <w:top w:val="nil"/>
              <w:left w:val="nil"/>
              <w:bottom w:val="single" w:sz="4" w:space="0" w:color="auto"/>
              <w:right w:val="single" w:sz="4" w:space="0" w:color="auto"/>
            </w:tcBorders>
            <w:shd w:val="clear" w:color="auto" w:fill="auto"/>
            <w:noWrap/>
            <w:vAlign w:val="center"/>
            <w:hideMark/>
          </w:tcPr>
          <w:p w14:paraId="0D7D9E78"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3.58</w:t>
            </w:r>
          </w:p>
        </w:tc>
        <w:tc>
          <w:tcPr>
            <w:tcW w:w="1055" w:type="dxa"/>
            <w:tcBorders>
              <w:top w:val="nil"/>
              <w:left w:val="nil"/>
              <w:bottom w:val="single" w:sz="4" w:space="0" w:color="auto"/>
              <w:right w:val="single" w:sz="4" w:space="0" w:color="auto"/>
            </w:tcBorders>
            <w:shd w:val="clear" w:color="auto" w:fill="auto"/>
            <w:noWrap/>
            <w:vAlign w:val="center"/>
            <w:hideMark/>
          </w:tcPr>
          <w:p w14:paraId="27352302"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101.24</w:t>
            </w:r>
          </w:p>
        </w:tc>
        <w:tc>
          <w:tcPr>
            <w:tcW w:w="1056" w:type="dxa"/>
            <w:tcBorders>
              <w:top w:val="nil"/>
              <w:left w:val="nil"/>
              <w:bottom w:val="single" w:sz="4" w:space="0" w:color="auto"/>
              <w:right w:val="single" w:sz="4" w:space="0" w:color="auto"/>
            </w:tcBorders>
            <w:shd w:val="clear" w:color="auto" w:fill="auto"/>
            <w:noWrap/>
            <w:vAlign w:val="center"/>
            <w:hideMark/>
          </w:tcPr>
          <w:p w14:paraId="3C8CCD28"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101.24</w:t>
            </w:r>
          </w:p>
        </w:tc>
      </w:tr>
      <w:tr w:rsidR="00762386" w:rsidRPr="002A4CBA" w14:paraId="08021C40" w14:textId="77777777" w:rsidTr="00762386">
        <w:trPr>
          <w:trHeight w:val="288"/>
          <w:jc w:val="center"/>
        </w:trPr>
        <w:tc>
          <w:tcPr>
            <w:tcW w:w="1413" w:type="dxa"/>
            <w:tcBorders>
              <w:top w:val="nil"/>
              <w:left w:val="single" w:sz="4" w:space="0" w:color="auto"/>
              <w:bottom w:val="single" w:sz="4" w:space="0" w:color="auto"/>
              <w:right w:val="single" w:sz="4" w:space="0" w:color="auto"/>
            </w:tcBorders>
            <w:vAlign w:val="center"/>
          </w:tcPr>
          <w:p w14:paraId="2DF4FAAB"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Line</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A413B07"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62.1%</w:t>
            </w:r>
          </w:p>
        </w:tc>
        <w:tc>
          <w:tcPr>
            <w:tcW w:w="1055" w:type="dxa"/>
            <w:tcBorders>
              <w:top w:val="nil"/>
              <w:left w:val="nil"/>
              <w:bottom w:val="single" w:sz="4" w:space="0" w:color="auto"/>
              <w:right w:val="single" w:sz="4" w:space="0" w:color="auto"/>
            </w:tcBorders>
            <w:shd w:val="clear" w:color="auto" w:fill="auto"/>
            <w:noWrap/>
            <w:vAlign w:val="center"/>
            <w:hideMark/>
          </w:tcPr>
          <w:p w14:paraId="238256C5"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485.12</w:t>
            </w:r>
          </w:p>
        </w:tc>
        <w:tc>
          <w:tcPr>
            <w:tcW w:w="1055" w:type="dxa"/>
            <w:tcBorders>
              <w:top w:val="nil"/>
              <w:left w:val="nil"/>
              <w:bottom w:val="single" w:sz="4" w:space="0" w:color="auto"/>
              <w:right w:val="single" w:sz="4" w:space="0" w:color="auto"/>
            </w:tcBorders>
            <w:shd w:val="clear" w:color="auto" w:fill="auto"/>
            <w:noWrap/>
            <w:vAlign w:val="center"/>
            <w:hideMark/>
          </w:tcPr>
          <w:p w14:paraId="5A478FE1"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144.07</w:t>
            </w:r>
          </w:p>
        </w:tc>
        <w:tc>
          <w:tcPr>
            <w:tcW w:w="1150" w:type="dxa"/>
            <w:tcBorders>
              <w:top w:val="nil"/>
              <w:left w:val="nil"/>
              <w:bottom w:val="single" w:sz="4" w:space="0" w:color="auto"/>
              <w:right w:val="single" w:sz="4" w:space="0" w:color="auto"/>
            </w:tcBorders>
            <w:shd w:val="clear" w:color="auto" w:fill="auto"/>
            <w:noWrap/>
            <w:vAlign w:val="center"/>
            <w:hideMark/>
          </w:tcPr>
          <w:p w14:paraId="066797CD"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426.01</w:t>
            </w:r>
          </w:p>
        </w:tc>
        <w:tc>
          <w:tcPr>
            <w:tcW w:w="960" w:type="dxa"/>
            <w:tcBorders>
              <w:top w:val="nil"/>
              <w:left w:val="nil"/>
              <w:bottom w:val="single" w:sz="4" w:space="0" w:color="auto"/>
              <w:right w:val="single" w:sz="4" w:space="0" w:color="auto"/>
            </w:tcBorders>
            <w:shd w:val="clear" w:color="auto" w:fill="auto"/>
            <w:noWrap/>
            <w:vAlign w:val="center"/>
            <w:hideMark/>
          </w:tcPr>
          <w:p w14:paraId="4F37423A"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15F49219"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0.02</w:t>
            </w:r>
          </w:p>
        </w:tc>
        <w:tc>
          <w:tcPr>
            <w:tcW w:w="1103" w:type="dxa"/>
            <w:tcBorders>
              <w:top w:val="nil"/>
              <w:left w:val="nil"/>
              <w:bottom w:val="single" w:sz="4" w:space="0" w:color="auto"/>
              <w:right w:val="single" w:sz="4" w:space="0" w:color="auto"/>
            </w:tcBorders>
            <w:shd w:val="clear" w:color="auto" w:fill="auto"/>
            <w:noWrap/>
            <w:vAlign w:val="center"/>
            <w:hideMark/>
          </w:tcPr>
          <w:p w14:paraId="6295998E"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0.32</w:t>
            </w:r>
          </w:p>
        </w:tc>
        <w:tc>
          <w:tcPr>
            <w:tcW w:w="1007" w:type="dxa"/>
            <w:tcBorders>
              <w:top w:val="nil"/>
              <w:left w:val="nil"/>
              <w:bottom w:val="single" w:sz="4" w:space="0" w:color="auto"/>
              <w:right w:val="single" w:sz="4" w:space="0" w:color="auto"/>
            </w:tcBorders>
            <w:shd w:val="clear" w:color="auto" w:fill="auto"/>
            <w:noWrap/>
            <w:vAlign w:val="center"/>
            <w:hideMark/>
          </w:tcPr>
          <w:p w14:paraId="2030B99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48.64</w:t>
            </w:r>
          </w:p>
        </w:tc>
        <w:tc>
          <w:tcPr>
            <w:tcW w:w="1055" w:type="dxa"/>
            <w:tcBorders>
              <w:top w:val="nil"/>
              <w:left w:val="nil"/>
              <w:bottom w:val="single" w:sz="4" w:space="0" w:color="auto"/>
              <w:right w:val="single" w:sz="4" w:space="0" w:color="auto"/>
            </w:tcBorders>
            <w:shd w:val="clear" w:color="auto" w:fill="auto"/>
            <w:noWrap/>
            <w:vAlign w:val="center"/>
            <w:hideMark/>
          </w:tcPr>
          <w:p w14:paraId="084BFFD7"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0.75</w:t>
            </w:r>
          </w:p>
        </w:tc>
        <w:tc>
          <w:tcPr>
            <w:tcW w:w="1056" w:type="dxa"/>
            <w:tcBorders>
              <w:top w:val="nil"/>
              <w:left w:val="nil"/>
              <w:bottom w:val="single" w:sz="4" w:space="0" w:color="auto"/>
              <w:right w:val="single" w:sz="4" w:space="0" w:color="auto"/>
            </w:tcBorders>
            <w:shd w:val="clear" w:color="auto" w:fill="auto"/>
            <w:noWrap/>
            <w:vAlign w:val="center"/>
            <w:hideMark/>
          </w:tcPr>
          <w:p w14:paraId="66A2A0DD"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154.64</w:t>
            </w:r>
          </w:p>
        </w:tc>
      </w:tr>
      <w:tr w:rsidR="00762386" w:rsidRPr="002A4CBA" w14:paraId="6B7B368B" w14:textId="77777777" w:rsidTr="00762386">
        <w:trPr>
          <w:trHeight w:val="288"/>
          <w:jc w:val="center"/>
        </w:trPr>
        <w:tc>
          <w:tcPr>
            <w:tcW w:w="1413" w:type="dxa"/>
            <w:tcBorders>
              <w:top w:val="nil"/>
              <w:left w:val="single" w:sz="4" w:space="0" w:color="auto"/>
              <w:bottom w:val="single" w:sz="4" w:space="0" w:color="auto"/>
              <w:right w:val="single" w:sz="4" w:space="0" w:color="auto"/>
            </w:tcBorders>
            <w:vAlign w:val="center"/>
          </w:tcPr>
          <w:p w14:paraId="54026E2F"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Honeycomb</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C49DDFB" w14:textId="1F9A4A91"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56.</w:t>
            </w:r>
            <w:r>
              <w:rPr>
                <w:rFonts w:ascii="Times New Roman" w:eastAsia="Times New Roman" w:hAnsi="Times New Roman" w:cs="Times New Roman"/>
                <w:color w:val="000000"/>
                <w:sz w:val="24"/>
                <w:szCs w:val="24"/>
                <w:lang w:eastAsia="en-MY"/>
              </w:rPr>
              <w:t>6</w:t>
            </w:r>
            <w:r w:rsidRPr="002A4CBA">
              <w:rPr>
                <w:rFonts w:ascii="Times New Roman" w:eastAsia="Times New Roman" w:hAnsi="Times New Roman" w:cs="Times New Roman"/>
                <w:color w:val="000000"/>
                <w:sz w:val="24"/>
                <w:szCs w:val="24"/>
                <w:lang w:eastAsia="en-MY"/>
              </w:rPr>
              <w:t>%</w:t>
            </w:r>
          </w:p>
        </w:tc>
        <w:tc>
          <w:tcPr>
            <w:tcW w:w="1055" w:type="dxa"/>
            <w:tcBorders>
              <w:top w:val="nil"/>
              <w:left w:val="nil"/>
              <w:bottom w:val="single" w:sz="4" w:space="0" w:color="auto"/>
              <w:right w:val="single" w:sz="4" w:space="0" w:color="auto"/>
            </w:tcBorders>
            <w:shd w:val="clear" w:color="auto" w:fill="auto"/>
            <w:noWrap/>
            <w:vAlign w:val="center"/>
            <w:hideMark/>
          </w:tcPr>
          <w:p w14:paraId="38D5EF61"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555.68</w:t>
            </w:r>
          </w:p>
        </w:tc>
        <w:tc>
          <w:tcPr>
            <w:tcW w:w="1055" w:type="dxa"/>
            <w:tcBorders>
              <w:top w:val="nil"/>
              <w:left w:val="nil"/>
              <w:bottom w:val="single" w:sz="4" w:space="0" w:color="auto"/>
              <w:right w:val="single" w:sz="4" w:space="0" w:color="auto"/>
            </w:tcBorders>
            <w:shd w:val="clear" w:color="auto" w:fill="auto"/>
            <w:noWrap/>
            <w:vAlign w:val="center"/>
            <w:hideMark/>
          </w:tcPr>
          <w:p w14:paraId="024D2632"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258.99</w:t>
            </w:r>
          </w:p>
        </w:tc>
        <w:tc>
          <w:tcPr>
            <w:tcW w:w="1150" w:type="dxa"/>
            <w:tcBorders>
              <w:top w:val="nil"/>
              <w:left w:val="nil"/>
              <w:bottom w:val="single" w:sz="4" w:space="0" w:color="auto"/>
              <w:right w:val="single" w:sz="4" w:space="0" w:color="auto"/>
            </w:tcBorders>
            <w:shd w:val="clear" w:color="auto" w:fill="auto"/>
            <w:noWrap/>
            <w:vAlign w:val="center"/>
            <w:hideMark/>
          </w:tcPr>
          <w:p w14:paraId="64BF0A5A"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243.61</w:t>
            </w:r>
          </w:p>
        </w:tc>
        <w:tc>
          <w:tcPr>
            <w:tcW w:w="960" w:type="dxa"/>
            <w:tcBorders>
              <w:top w:val="nil"/>
              <w:left w:val="nil"/>
              <w:bottom w:val="single" w:sz="4" w:space="0" w:color="auto"/>
              <w:right w:val="single" w:sz="4" w:space="0" w:color="auto"/>
            </w:tcBorders>
            <w:shd w:val="clear" w:color="auto" w:fill="auto"/>
            <w:noWrap/>
            <w:vAlign w:val="center"/>
            <w:hideMark/>
          </w:tcPr>
          <w:p w14:paraId="0FFD15C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7B389601"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0.31</w:t>
            </w:r>
          </w:p>
        </w:tc>
        <w:tc>
          <w:tcPr>
            <w:tcW w:w="1103" w:type="dxa"/>
            <w:tcBorders>
              <w:top w:val="nil"/>
              <w:left w:val="nil"/>
              <w:bottom w:val="single" w:sz="4" w:space="0" w:color="auto"/>
              <w:right w:val="single" w:sz="4" w:space="0" w:color="auto"/>
            </w:tcBorders>
            <w:shd w:val="clear" w:color="auto" w:fill="auto"/>
            <w:noWrap/>
            <w:vAlign w:val="center"/>
            <w:hideMark/>
          </w:tcPr>
          <w:p w14:paraId="44DF9F19"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0.16</w:t>
            </w:r>
          </w:p>
        </w:tc>
        <w:tc>
          <w:tcPr>
            <w:tcW w:w="1007" w:type="dxa"/>
            <w:tcBorders>
              <w:top w:val="nil"/>
              <w:left w:val="nil"/>
              <w:bottom w:val="single" w:sz="4" w:space="0" w:color="auto"/>
              <w:right w:val="single" w:sz="4" w:space="0" w:color="auto"/>
            </w:tcBorders>
            <w:shd w:val="clear" w:color="auto" w:fill="auto"/>
            <w:noWrap/>
            <w:vAlign w:val="center"/>
            <w:hideMark/>
          </w:tcPr>
          <w:p w14:paraId="51E749F0"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117.27</w:t>
            </w:r>
          </w:p>
        </w:tc>
        <w:tc>
          <w:tcPr>
            <w:tcW w:w="1055" w:type="dxa"/>
            <w:tcBorders>
              <w:top w:val="nil"/>
              <w:left w:val="nil"/>
              <w:bottom w:val="single" w:sz="4" w:space="0" w:color="auto"/>
              <w:right w:val="single" w:sz="4" w:space="0" w:color="auto"/>
            </w:tcBorders>
            <w:shd w:val="clear" w:color="auto" w:fill="auto"/>
            <w:noWrap/>
            <w:vAlign w:val="center"/>
            <w:hideMark/>
          </w:tcPr>
          <w:p w14:paraId="310C5D72"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16.07</w:t>
            </w:r>
          </w:p>
        </w:tc>
        <w:tc>
          <w:tcPr>
            <w:tcW w:w="1056" w:type="dxa"/>
            <w:tcBorders>
              <w:top w:val="nil"/>
              <w:left w:val="nil"/>
              <w:bottom w:val="single" w:sz="4" w:space="0" w:color="auto"/>
              <w:right w:val="single" w:sz="4" w:space="0" w:color="auto"/>
            </w:tcBorders>
            <w:shd w:val="clear" w:color="auto" w:fill="auto"/>
            <w:noWrap/>
            <w:vAlign w:val="center"/>
            <w:hideMark/>
          </w:tcPr>
          <w:p w14:paraId="4269AF69"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129.23</w:t>
            </w:r>
          </w:p>
        </w:tc>
      </w:tr>
      <w:tr w:rsidR="00762386" w:rsidRPr="002A4CBA" w14:paraId="03130336" w14:textId="77777777" w:rsidTr="00762386">
        <w:trPr>
          <w:trHeight w:val="288"/>
          <w:jc w:val="center"/>
        </w:trPr>
        <w:tc>
          <w:tcPr>
            <w:tcW w:w="1413" w:type="dxa"/>
            <w:tcBorders>
              <w:top w:val="nil"/>
              <w:left w:val="single" w:sz="4" w:space="0" w:color="auto"/>
              <w:bottom w:val="single" w:sz="4" w:space="0" w:color="auto"/>
              <w:right w:val="single" w:sz="4" w:space="0" w:color="auto"/>
            </w:tcBorders>
            <w:vAlign w:val="center"/>
          </w:tcPr>
          <w:p w14:paraId="70E865CF"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Octet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E96A505" w14:textId="2DB0ECF0"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53.</w:t>
            </w:r>
            <w:r>
              <w:rPr>
                <w:rFonts w:ascii="Times New Roman" w:eastAsia="Times New Roman" w:hAnsi="Times New Roman" w:cs="Times New Roman"/>
                <w:color w:val="000000"/>
                <w:sz w:val="24"/>
                <w:szCs w:val="24"/>
                <w:lang w:eastAsia="en-MY"/>
              </w:rPr>
              <w:t>3</w:t>
            </w:r>
            <w:r w:rsidRPr="002A4CBA">
              <w:rPr>
                <w:rFonts w:ascii="Times New Roman" w:eastAsia="Times New Roman" w:hAnsi="Times New Roman" w:cs="Times New Roman"/>
                <w:color w:val="000000"/>
                <w:sz w:val="24"/>
                <w:szCs w:val="24"/>
                <w:lang w:eastAsia="en-MY"/>
              </w:rPr>
              <w:t>%</w:t>
            </w:r>
          </w:p>
        </w:tc>
        <w:tc>
          <w:tcPr>
            <w:tcW w:w="1055" w:type="dxa"/>
            <w:tcBorders>
              <w:top w:val="nil"/>
              <w:left w:val="nil"/>
              <w:bottom w:val="single" w:sz="4" w:space="0" w:color="auto"/>
              <w:right w:val="single" w:sz="4" w:space="0" w:color="auto"/>
            </w:tcBorders>
            <w:shd w:val="clear" w:color="auto" w:fill="auto"/>
            <w:noWrap/>
            <w:vAlign w:val="center"/>
            <w:hideMark/>
          </w:tcPr>
          <w:p w14:paraId="14457D2C"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598.02</w:t>
            </w:r>
          </w:p>
        </w:tc>
        <w:tc>
          <w:tcPr>
            <w:tcW w:w="1055" w:type="dxa"/>
            <w:tcBorders>
              <w:top w:val="nil"/>
              <w:left w:val="nil"/>
              <w:bottom w:val="single" w:sz="4" w:space="0" w:color="auto"/>
              <w:right w:val="single" w:sz="4" w:space="0" w:color="auto"/>
            </w:tcBorders>
            <w:shd w:val="clear" w:color="auto" w:fill="auto"/>
            <w:noWrap/>
            <w:vAlign w:val="center"/>
            <w:hideMark/>
          </w:tcPr>
          <w:p w14:paraId="48DFB7FB"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407.47</w:t>
            </w:r>
          </w:p>
        </w:tc>
        <w:tc>
          <w:tcPr>
            <w:tcW w:w="1150" w:type="dxa"/>
            <w:tcBorders>
              <w:top w:val="nil"/>
              <w:left w:val="nil"/>
              <w:bottom w:val="single" w:sz="4" w:space="0" w:color="auto"/>
              <w:right w:val="single" w:sz="4" w:space="0" w:color="auto"/>
            </w:tcBorders>
            <w:shd w:val="clear" w:color="auto" w:fill="auto"/>
            <w:noWrap/>
            <w:vAlign w:val="center"/>
            <w:hideMark/>
          </w:tcPr>
          <w:p w14:paraId="49A1FE76"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373.65</w:t>
            </w:r>
          </w:p>
        </w:tc>
        <w:tc>
          <w:tcPr>
            <w:tcW w:w="960" w:type="dxa"/>
            <w:tcBorders>
              <w:top w:val="nil"/>
              <w:left w:val="nil"/>
              <w:bottom w:val="single" w:sz="4" w:space="0" w:color="auto"/>
              <w:right w:val="single" w:sz="4" w:space="0" w:color="auto"/>
            </w:tcBorders>
            <w:shd w:val="clear" w:color="auto" w:fill="auto"/>
            <w:noWrap/>
            <w:vAlign w:val="center"/>
            <w:hideMark/>
          </w:tcPr>
          <w:p w14:paraId="66ABCC62"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67CCAB6F"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0.08</w:t>
            </w:r>
          </w:p>
        </w:tc>
        <w:tc>
          <w:tcPr>
            <w:tcW w:w="1103" w:type="dxa"/>
            <w:tcBorders>
              <w:top w:val="nil"/>
              <w:left w:val="nil"/>
              <w:bottom w:val="single" w:sz="4" w:space="0" w:color="auto"/>
              <w:right w:val="single" w:sz="4" w:space="0" w:color="auto"/>
            </w:tcBorders>
            <w:shd w:val="clear" w:color="auto" w:fill="auto"/>
            <w:noWrap/>
            <w:vAlign w:val="center"/>
            <w:hideMark/>
          </w:tcPr>
          <w:p w14:paraId="31D9A761"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0.22</w:t>
            </w:r>
          </w:p>
        </w:tc>
        <w:tc>
          <w:tcPr>
            <w:tcW w:w="1007" w:type="dxa"/>
            <w:tcBorders>
              <w:top w:val="nil"/>
              <w:left w:val="nil"/>
              <w:bottom w:val="single" w:sz="4" w:space="0" w:color="auto"/>
              <w:right w:val="single" w:sz="4" w:space="0" w:color="auto"/>
            </w:tcBorders>
            <w:shd w:val="clear" w:color="auto" w:fill="auto"/>
            <w:noWrap/>
            <w:vAlign w:val="center"/>
            <w:hideMark/>
          </w:tcPr>
          <w:p w14:paraId="05F6F6DA"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146.61</w:t>
            </w:r>
          </w:p>
        </w:tc>
        <w:tc>
          <w:tcPr>
            <w:tcW w:w="1055" w:type="dxa"/>
            <w:tcBorders>
              <w:top w:val="nil"/>
              <w:left w:val="nil"/>
              <w:bottom w:val="single" w:sz="4" w:space="0" w:color="auto"/>
              <w:right w:val="single" w:sz="4" w:space="0" w:color="auto"/>
            </w:tcBorders>
            <w:shd w:val="clear" w:color="auto" w:fill="auto"/>
            <w:noWrap/>
            <w:vAlign w:val="center"/>
            <w:hideMark/>
          </w:tcPr>
          <w:p w14:paraId="6E68CF07"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8.85</w:t>
            </w:r>
          </w:p>
        </w:tc>
        <w:tc>
          <w:tcPr>
            <w:tcW w:w="1056" w:type="dxa"/>
            <w:tcBorders>
              <w:top w:val="nil"/>
              <w:left w:val="nil"/>
              <w:bottom w:val="single" w:sz="4" w:space="0" w:color="auto"/>
              <w:right w:val="single" w:sz="4" w:space="0" w:color="auto"/>
            </w:tcBorders>
            <w:shd w:val="clear" w:color="auto" w:fill="auto"/>
            <w:noWrap/>
            <w:vAlign w:val="center"/>
            <w:hideMark/>
          </w:tcPr>
          <w:p w14:paraId="45DB2479"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133.12</w:t>
            </w:r>
          </w:p>
        </w:tc>
      </w:tr>
      <w:tr w:rsidR="00762386" w:rsidRPr="002A4CBA" w14:paraId="1485C0C6" w14:textId="77777777" w:rsidTr="00762386">
        <w:trPr>
          <w:trHeight w:val="288"/>
          <w:jc w:val="center"/>
        </w:trPr>
        <w:tc>
          <w:tcPr>
            <w:tcW w:w="1413" w:type="dxa"/>
            <w:tcBorders>
              <w:top w:val="nil"/>
              <w:left w:val="single" w:sz="4" w:space="0" w:color="auto"/>
              <w:bottom w:val="single" w:sz="4" w:space="0" w:color="auto"/>
              <w:right w:val="single" w:sz="4" w:space="0" w:color="auto"/>
            </w:tcBorders>
            <w:vAlign w:val="center"/>
          </w:tcPr>
          <w:p w14:paraId="0B6EEC8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Triangle</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74126B" w14:textId="777E7B0A"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45.7%</w:t>
            </w:r>
          </w:p>
        </w:tc>
        <w:tc>
          <w:tcPr>
            <w:tcW w:w="1055" w:type="dxa"/>
            <w:tcBorders>
              <w:top w:val="nil"/>
              <w:left w:val="nil"/>
              <w:bottom w:val="single" w:sz="4" w:space="0" w:color="auto"/>
              <w:right w:val="single" w:sz="4" w:space="0" w:color="auto"/>
            </w:tcBorders>
            <w:shd w:val="clear" w:color="auto" w:fill="auto"/>
            <w:noWrap/>
            <w:vAlign w:val="center"/>
            <w:hideMark/>
          </w:tcPr>
          <w:p w14:paraId="34F35F84"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694.56</w:t>
            </w:r>
          </w:p>
        </w:tc>
        <w:tc>
          <w:tcPr>
            <w:tcW w:w="1055" w:type="dxa"/>
            <w:tcBorders>
              <w:top w:val="nil"/>
              <w:left w:val="nil"/>
              <w:bottom w:val="single" w:sz="4" w:space="0" w:color="auto"/>
              <w:right w:val="single" w:sz="4" w:space="0" w:color="auto"/>
            </w:tcBorders>
            <w:shd w:val="clear" w:color="auto" w:fill="auto"/>
            <w:noWrap/>
            <w:vAlign w:val="center"/>
            <w:hideMark/>
          </w:tcPr>
          <w:p w14:paraId="77A40E89"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339.83</w:t>
            </w:r>
          </w:p>
        </w:tc>
        <w:tc>
          <w:tcPr>
            <w:tcW w:w="1150" w:type="dxa"/>
            <w:tcBorders>
              <w:top w:val="nil"/>
              <w:left w:val="nil"/>
              <w:bottom w:val="single" w:sz="4" w:space="0" w:color="auto"/>
              <w:right w:val="single" w:sz="4" w:space="0" w:color="auto"/>
            </w:tcBorders>
            <w:shd w:val="clear" w:color="auto" w:fill="auto"/>
            <w:noWrap/>
            <w:vAlign w:val="center"/>
            <w:hideMark/>
          </w:tcPr>
          <w:p w14:paraId="6BCE97D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383.47</w:t>
            </w:r>
          </w:p>
        </w:tc>
        <w:tc>
          <w:tcPr>
            <w:tcW w:w="960" w:type="dxa"/>
            <w:tcBorders>
              <w:top w:val="nil"/>
              <w:left w:val="nil"/>
              <w:bottom w:val="single" w:sz="4" w:space="0" w:color="auto"/>
              <w:right w:val="single" w:sz="4" w:space="0" w:color="auto"/>
            </w:tcBorders>
            <w:shd w:val="clear" w:color="auto" w:fill="auto"/>
            <w:noWrap/>
            <w:vAlign w:val="center"/>
            <w:hideMark/>
          </w:tcPr>
          <w:p w14:paraId="6FA375CE"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6CEB5F49"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0.24</w:t>
            </w:r>
          </w:p>
        </w:tc>
        <w:tc>
          <w:tcPr>
            <w:tcW w:w="1103" w:type="dxa"/>
            <w:tcBorders>
              <w:top w:val="nil"/>
              <w:left w:val="nil"/>
              <w:bottom w:val="single" w:sz="4" w:space="0" w:color="auto"/>
              <w:right w:val="single" w:sz="4" w:space="0" w:color="auto"/>
            </w:tcBorders>
            <w:shd w:val="clear" w:color="auto" w:fill="auto"/>
            <w:noWrap/>
            <w:vAlign w:val="center"/>
            <w:hideMark/>
          </w:tcPr>
          <w:p w14:paraId="1CB372AD"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0.20</w:t>
            </w:r>
          </w:p>
        </w:tc>
        <w:tc>
          <w:tcPr>
            <w:tcW w:w="1007" w:type="dxa"/>
            <w:tcBorders>
              <w:top w:val="nil"/>
              <w:left w:val="nil"/>
              <w:bottom w:val="single" w:sz="4" w:space="0" w:color="auto"/>
              <w:right w:val="single" w:sz="4" w:space="0" w:color="auto"/>
            </w:tcBorders>
            <w:shd w:val="clear" w:color="auto" w:fill="auto"/>
            <w:noWrap/>
            <w:vAlign w:val="center"/>
            <w:hideMark/>
          </w:tcPr>
          <w:p w14:paraId="2B4313C4"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145.19</w:t>
            </w:r>
          </w:p>
        </w:tc>
        <w:tc>
          <w:tcPr>
            <w:tcW w:w="1055" w:type="dxa"/>
            <w:tcBorders>
              <w:top w:val="nil"/>
              <w:left w:val="nil"/>
              <w:bottom w:val="single" w:sz="4" w:space="0" w:color="auto"/>
              <w:right w:val="single" w:sz="4" w:space="0" w:color="auto"/>
            </w:tcBorders>
            <w:shd w:val="clear" w:color="auto" w:fill="auto"/>
            <w:noWrap/>
            <w:vAlign w:val="center"/>
            <w:hideMark/>
          </w:tcPr>
          <w:p w14:paraId="475A1387"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93.07</w:t>
            </w:r>
          </w:p>
        </w:tc>
        <w:tc>
          <w:tcPr>
            <w:tcW w:w="1056" w:type="dxa"/>
            <w:tcBorders>
              <w:top w:val="nil"/>
              <w:left w:val="nil"/>
              <w:bottom w:val="single" w:sz="4" w:space="0" w:color="auto"/>
              <w:right w:val="single" w:sz="4" w:space="0" w:color="auto"/>
            </w:tcBorders>
            <w:shd w:val="clear" w:color="auto" w:fill="auto"/>
            <w:noWrap/>
            <w:vAlign w:val="center"/>
            <w:hideMark/>
          </w:tcPr>
          <w:p w14:paraId="65AC0D4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175.82</w:t>
            </w:r>
          </w:p>
        </w:tc>
      </w:tr>
      <w:tr w:rsidR="00762386" w:rsidRPr="002A4CBA" w14:paraId="35027EB1" w14:textId="77777777" w:rsidTr="00762386">
        <w:trPr>
          <w:trHeight w:val="288"/>
          <w:jc w:val="center"/>
        </w:trPr>
        <w:tc>
          <w:tcPr>
            <w:tcW w:w="1413" w:type="dxa"/>
            <w:tcBorders>
              <w:top w:val="nil"/>
              <w:left w:val="single" w:sz="4" w:space="0" w:color="auto"/>
              <w:bottom w:val="single" w:sz="4" w:space="0" w:color="auto"/>
              <w:right w:val="single" w:sz="4" w:space="0" w:color="auto"/>
            </w:tcBorders>
            <w:vAlign w:val="center"/>
          </w:tcPr>
          <w:p w14:paraId="6A4121F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Rectilinear</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FC0660E" w14:textId="031303D1"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41.</w:t>
            </w:r>
            <w:r>
              <w:rPr>
                <w:rFonts w:ascii="Times New Roman" w:eastAsia="Times New Roman" w:hAnsi="Times New Roman" w:cs="Times New Roman"/>
                <w:color w:val="000000"/>
                <w:sz w:val="24"/>
                <w:szCs w:val="24"/>
                <w:lang w:eastAsia="en-MY"/>
              </w:rPr>
              <w:t>2</w:t>
            </w:r>
            <w:r w:rsidRPr="002A4CBA">
              <w:rPr>
                <w:rFonts w:ascii="Times New Roman" w:eastAsia="Times New Roman" w:hAnsi="Times New Roman" w:cs="Times New Roman"/>
                <w:color w:val="000000"/>
                <w:sz w:val="24"/>
                <w:szCs w:val="24"/>
                <w:lang w:eastAsia="en-MY"/>
              </w:rPr>
              <w:t>%</w:t>
            </w:r>
          </w:p>
        </w:tc>
        <w:tc>
          <w:tcPr>
            <w:tcW w:w="1055" w:type="dxa"/>
            <w:tcBorders>
              <w:top w:val="nil"/>
              <w:left w:val="nil"/>
              <w:bottom w:val="single" w:sz="4" w:space="0" w:color="auto"/>
              <w:right w:val="single" w:sz="4" w:space="0" w:color="auto"/>
            </w:tcBorders>
            <w:shd w:val="clear" w:color="auto" w:fill="auto"/>
            <w:noWrap/>
            <w:vAlign w:val="center"/>
            <w:hideMark/>
          </w:tcPr>
          <w:p w14:paraId="73180DCF"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701.33</w:t>
            </w:r>
          </w:p>
        </w:tc>
        <w:tc>
          <w:tcPr>
            <w:tcW w:w="1055" w:type="dxa"/>
            <w:tcBorders>
              <w:top w:val="nil"/>
              <w:left w:val="nil"/>
              <w:bottom w:val="single" w:sz="4" w:space="0" w:color="auto"/>
              <w:right w:val="single" w:sz="4" w:space="0" w:color="auto"/>
            </w:tcBorders>
            <w:shd w:val="clear" w:color="auto" w:fill="auto"/>
            <w:noWrap/>
            <w:vAlign w:val="center"/>
            <w:hideMark/>
          </w:tcPr>
          <w:p w14:paraId="7CD6BF86"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243.82</w:t>
            </w:r>
          </w:p>
        </w:tc>
        <w:tc>
          <w:tcPr>
            <w:tcW w:w="1150" w:type="dxa"/>
            <w:tcBorders>
              <w:top w:val="nil"/>
              <w:left w:val="nil"/>
              <w:bottom w:val="single" w:sz="4" w:space="0" w:color="auto"/>
              <w:right w:val="single" w:sz="4" w:space="0" w:color="auto"/>
            </w:tcBorders>
            <w:shd w:val="clear" w:color="auto" w:fill="auto"/>
            <w:noWrap/>
            <w:vAlign w:val="center"/>
            <w:hideMark/>
          </w:tcPr>
          <w:p w14:paraId="557E654C"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243.17</w:t>
            </w:r>
          </w:p>
        </w:tc>
        <w:tc>
          <w:tcPr>
            <w:tcW w:w="960" w:type="dxa"/>
            <w:tcBorders>
              <w:top w:val="nil"/>
              <w:left w:val="nil"/>
              <w:bottom w:val="single" w:sz="4" w:space="0" w:color="auto"/>
              <w:right w:val="single" w:sz="4" w:space="0" w:color="auto"/>
            </w:tcBorders>
            <w:shd w:val="clear" w:color="auto" w:fill="auto"/>
            <w:noWrap/>
            <w:vAlign w:val="center"/>
            <w:hideMark/>
          </w:tcPr>
          <w:p w14:paraId="6D010AEB"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0.35</w:t>
            </w:r>
          </w:p>
        </w:tc>
        <w:tc>
          <w:tcPr>
            <w:tcW w:w="1056" w:type="dxa"/>
            <w:tcBorders>
              <w:top w:val="nil"/>
              <w:left w:val="nil"/>
              <w:bottom w:val="single" w:sz="4" w:space="0" w:color="auto"/>
              <w:right w:val="single" w:sz="4" w:space="0" w:color="auto"/>
            </w:tcBorders>
            <w:shd w:val="clear" w:color="auto" w:fill="auto"/>
            <w:noWrap/>
            <w:vAlign w:val="center"/>
            <w:hideMark/>
          </w:tcPr>
          <w:p w14:paraId="5C0CD24E"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0.46</w:t>
            </w:r>
          </w:p>
        </w:tc>
        <w:tc>
          <w:tcPr>
            <w:tcW w:w="1103" w:type="dxa"/>
            <w:tcBorders>
              <w:top w:val="nil"/>
              <w:left w:val="nil"/>
              <w:bottom w:val="single" w:sz="4" w:space="0" w:color="auto"/>
              <w:right w:val="single" w:sz="4" w:space="0" w:color="auto"/>
            </w:tcBorders>
            <w:shd w:val="clear" w:color="auto" w:fill="auto"/>
            <w:noWrap/>
            <w:vAlign w:val="center"/>
            <w:hideMark/>
          </w:tcPr>
          <w:p w14:paraId="72ECDAC4"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0.12</w:t>
            </w:r>
          </w:p>
        </w:tc>
        <w:tc>
          <w:tcPr>
            <w:tcW w:w="1007" w:type="dxa"/>
            <w:tcBorders>
              <w:top w:val="nil"/>
              <w:left w:val="nil"/>
              <w:bottom w:val="single" w:sz="4" w:space="0" w:color="auto"/>
              <w:right w:val="single" w:sz="4" w:space="0" w:color="auto"/>
            </w:tcBorders>
            <w:shd w:val="clear" w:color="auto" w:fill="auto"/>
            <w:noWrap/>
            <w:vAlign w:val="center"/>
            <w:hideMark/>
          </w:tcPr>
          <w:p w14:paraId="039188A5"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92.62</w:t>
            </w:r>
          </w:p>
        </w:tc>
        <w:tc>
          <w:tcPr>
            <w:tcW w:w="1055" w:type="dxa"/>
            <w:tcBorders>
              <w:top w:val="nil"/>
              <w:left w:val="nil"/>
              <w:bottom w:val="single" w:sz="4" w:space="0" w:color="auto"/>
              <w:right w:val="single" w:sz="4" w:space="0" w:color="auto"/>
            </w:tcBorders>
            <w:shd w:val="clear" w:color="auto" w:fill="auto"/>
            <w:noWrap/>
            <w:vAlign w:val="center"/>
            <w:hideMark/>
          </w:tcPr>
          <w:p w14:paraId="0133C3BD"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172.44</w:t>
            </w:r>
          </w:p>
        </w:tc>
        <w:tc>
          <w:tcPr>
            <w:tcW w:w="1056" w:type="dxa"/>
            <w:tcBorders>
              <w:top w:val="nil"/>
              <w:left w:val="nil"/>
              <w:bottom w:val="single" w:sz="4" w:space="0" w:color="auto"/>
              <w:right w:val="single" w:sz="4" w:space="0" w:color="auto"/>
            </w:tcBorders>
            <w:shd w:val="clear" w:color="auto" w:fill="auto"/>
            <w:noWrap/>
            <w:vAlign w:val="center"/>
            <w:hideMark/>
          </w:tcPr>
          <w:p w14:paraId="39E8DA11"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92.50</w:t>
            </w:r>
          </w:p>
        </w:tc>
      </w:tr>
      <w:tr w:rsidR="00762386" w:rsidRPr="002A4CBA" w14:paraId="11FBE492" w14:textId="77777777" w:rsidTr="00762386">
        <w:trPr>
          <w:trHeight w:val="288"/>
          <w:jc w:val="center"/>
        </w:trPr>
        <w:tc>
          <w:tcPr>
            <w:tcW w:w="1413" w:type="dxa"/>
            <w:tcBorders>
              <w:top w:val="nil"/>
              <w:left w:val="single" w:sz="4" w:space="0" w:color="auto"/>
              <w:bottom w:val="single" w:sz="4" w:space="0" w:color="auto"/>
              <w:right w:val="single" w:sz="4" w:space="0" w:color="auto"/>
            </w:tcBorders>
            <w:vAlign w:val="center"/>
          </w:tcPr>
          <w:p w14:paraId="3BC31A4D"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Gyroid</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D4D92F" w14:textId="2C351E98"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32.</w:t>
            </w:r>
            <w:r>
              <w:rPr>
                <w:rFonts w:ascii="Times New Roman" w:eastAsia="Times New Roman" w:hAnsi="Times New Roman" w:cs="Times New Roman"/>
                <w:color w:val="000000"/>
                <w:sz w:val="24"/>
                <w:szCs w:val="24"/>
                <w:lang w:eastAsia="en-MY"/>
              </w:rPr>
              <w:t>3</w:t>
            </w:r>
            <w:r w:rsidRPr="002A4CBA">
              <w:rPr>
                <w:rFonts w:ascii="Times New Roman" w:eastAsia="Times New Roman" w:hAnsi="Times New Roman" w:cs="Times New Roman"/>
                <w:color w:val="000000"/>
                <w:sz w:val="24"/>
                <w:szCs w:val="24"/>
                <w:lang w:eastAsia="en-MY"/>
              </w:rPr>
              <w:t>%</w:t>
            </w:r>
          </w:p>
        </w:tc>
        <w:tc>
          <w:tcPr>
            <w:tcW w:w="1055" w:type="dxa"/>
            <w:tcBorders>
              <w:top w:val="nil"/>
              <w:left w:val="nil"/>
              <w:bottom w:val="single" w:sz="4" w:space="0" w:color="auto"/>
              <w:right w:val="single" w:sz="4" w:space="0" w:color="auto"/>
            </w:tcBorders>
            <w:shd w:val="clear" w:color="auto" w:fill="auto"/>
            <w:noWrap/>
            <w:vAlign w:val="center"/>
            <w:hideMark/>
          </w:tcPr>
          <w:p w14:paraId="6E9CB86A"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865.57</w:t>
            </w:r>
          </w:p>
        </w:tc>
        <w:tc>
          <w:tcPr>
            <w:tcW w:w="1055" w:type="dxa"/>
            <w:tcBorders>
              <w:top w:val="nil"/>
              <w:left w:val="nil"/>
              <w:bottom w:val="single" w:sz="4" w:space="0" w:color="auto"/>
              <w:right w:val="single" w:sz="4" w:space="0" w:color="auto"/>
            </w:tcBorders>
            <w:shd w:val="clear" w:color="auto" w:fill="auto"/>
            <w:noWrap/>
            <w:vAlign w:val="center"/>
            <w:hideMark/>
          </w:tcPr>
          <w:p w14:paraId="0D5B9A45"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253.37</w:t>
            </w:r>
          </w:p>
        </w:tc>
        <w:tc>
          <w:tcPr>
            <w:tcW w:w="1150" w:type="dxa"/>
            <w:tcBorders>
              <w:top w:val="nil"/>
              <w:left w:val="nil"/>
              <w:bottom w:val="single" w:sz="4" w:space="0" w:color="auto"/>
              <w:right w:val="single" w:sz="4" w:space="0" w:color="auto"/>
            </w:tcBorders>
            <w:shd w:val="clear" w:color="auto" w:fill="auto"/>
            <w:noWrap/>
            <w:vAlign w:val="center"/>
            <w:hideMark/>
          </w:tcPr>
          <w:p w14:paraId="0E3A01F1"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153.39</w:t>
            </w:r>
          </w:p>
        </w:tc>
        <w:tc>
          <w:tcPr>
            <w:tcW w:w="960" w:type="dxa"/>
            <w:tcBorders>
              <w:top w:val="nil"/>
              <w:left w:val="nil"/>
              <w:bottom w:val="single" w:sz="4" w:space="0" w:color="auto"/>
              <w:right w:val="single" w:sz="4" w:space="0" w:color="auto"/>
            </w:tcBorders>
            <w:shd w:val="clear" w:color="auto" w:fill="auto"/>
            <w:noWrap/>
            <w:vAlign w:val="center"/>
            <w:hideMark/>
          </w:tcPr>
          <w:p w14:paraId="626928DB"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77513D23"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0.07</w:t>
            </w:r>
          </w:p>
        </w:tc>
        <w:tc>
          <w:tcPr>
            <w:tcW w:w="1103" w:type="dxa"/>
            <w:tcBorders>
              <w:top w:val="nil"/>
              <w:left w:val="nil"/>
              <w:bottom w:val="single" w:sz="4" w:space="0" w:color="auto"/>
              <w:right w:val="single" w:sz="4" w:space="0" w:color="auto"/>
            </w:tcBorders>
            <w:shd w:val="clear" w:color="auto" w:fill="auto"/>
            <w:noWrap/>
            <w:vAlign w:val="center"/>
            <w:hideMark/>
          </w:tcPr>
          <w:p w14:paraId="02A350EB"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0.06</w:t>
            </w:r>
          </w:p>
        </w:tc>
        <w:tc>
          <w:tcPr>
            <w:tcW w:w="1007" w:type="dxa"/>
            <w:tcBorders>
              <w:top w:val="nil"/>
              <w:left w:val="nil"/>
              <w:bottom w:val="single" w:sz="4" w:space="0" w:color="auto"/>
              <w:right w:val="single" w:sz="4" w:space="0" w:color="auto"/>
            </w:tcBorders>
            <w:shd w:val="clear" w:color="auto" w:fill="auto"/>
            <w:noWrap/>
            <w:vAlign w:val="center"/>
            <w:hideMark/>
          </w:tcPr>
          <w:p w14:paraId="4E63FBBF"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182.08</w:t>
            </w:r>
          </w:p>
        </w:tc>
        <w:tc>
          <w:tcPr>
            <w:tcW w:w="1055" w:type="dxa"/>
            <w:tcBorders>
              <w:top w:val="nil"/>
              <w:left w:val="nil"/>
              <w:bottom w:val="single" w:sz="4" w:space="0" w:color="auto"/>
              <w:right w:val="single" w:sz="4" w:space="0" w:color="auto"/>
            </w:tcBorders>
            <w:shd w:val="clear" w:color="auto" w:fill="auto"/>
            <w:noWrap/>
            <w:vAlign w:val="center"/>
            <w:hideMark/>
          </w:tcPr>
          <w:p w14:paraId="6CBDA6F4"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1.74</w:t>
            </w:r>
          </w:p>
        </w:tc>
        <w:tc>
          <w:tcPr>
            <w:tcW w:w="1056" w:type="dxa"/>
            <w:tcBorders>
              <w:top w:val="nil"/>
              <w:left w:val="nil"/>
              <w:bottom w:val="single" w:sz="4" w:space="0" w:color="auto"/>
              <w:right w:val="single" w:sz="4" w:space="0" w:color="auto"/>
            </w:tcBorders>
            <w:shd w:val="clear" w:color="auto" w:fill="auto"/>
            <w:noWrap/>
            <w:vAlign w:val="center"/>
            <w:hideMark/>
          </w:tcPr>
          <w:p w14:paraId="42BAC3F2" w14:textId="77777777" w:rsidR="00762386" w:rsidRPr="002A4CBA" w:rsidRDefault="00762386" w:rsidP="00762386">
            <w:pPr>
              <w:spacing w:after="0" w:line="360" w:lineRule="auto"/>
              <w:jc w:val="center"/>
              <w:rPr>
                <w:rFonts w:ascii="Times New Roman" w:eastAsia="Times New Roman" w:hAnsi="Times New Roman" w:cs="Times New Roman"/>
                <w:color w:val="000000"/>
                <w:sz w:val="24"/>
                <w:szCs w:val="24"/>
                <w:lang w:eastAsia="en-MY"/>
              </w:rPr>
            </w:pPr>
            <w:r w:rsidRPr="002A4CBA">
              <w:rPr>
                <w:rFonts w:ascii="Times New Roman" w:eastAsia="Times New Roman" w:hAnsi="Times New Roman" w:cs="Times New Roman"/>
                <w:color w:val="000000"/>
                <w:sz w:val="24"/>
                <w:szCs w:val="24"/>
                <w:lang w:eastAsia="en-MY"/>
              </w:rPr>
              <w:t>53.31</w:t>
            </w:r>
          </w:p>
        </w:tc>
      </w:tr>
    </w:tbl>
    <w:p w14:paraId="4BFF7962" w14:textId="77777777" w:rsidR="00762386" w:rsidRDefault="00762386" w:rsidP="002A4CBA">
      <w:pPr>
        <w:spacing w:after="0" w:line="360" w:lineRule="auto"/>
        <w:jc w:val="both"/>
        <w:rPr>
          <w:rFonts w:ascii="Times New Roman" w:eastAsia="Times New Roman" w:hAnsi="Times New Roman" w:cs="Times New Roman"/>
          <w:sz w:val="24"/>
          <w:szCs w:val="24"/>
        </w:rPr>
        <w:sectPr w:rsidR="00762386" w:rsidSect="00762386">
          <w:pgSz w:w="16838" w:h="11906" w:orient="landscape" w:code="9"/>
          <w:pgMar w:top="1440" w:right="1440" w:bottom="1440" w:left="1440" w:header="709" w:footer="709" w:gutter="0"/>
          <w:pgNumType w:start="1"/>
          <w:cols w:space="720"/>
        </w:sectPr>
      </w:pPr>
    </w:p>
    <w:p w14:paraId="5E6C415A" w14:textId="39987E3F" w:rsidR="00CE79C2" w:rsidRDefault="006C6D1F" w:rsidP="002A4CBA">
      <w:pPr>
        <w:spacing w:after="0" w:line="360" w:lineRule="auto"/>
        <w:jc w:val="both"/>
        <w:rPr>
          <w:rFonts w:ascii="Times New Roman" w:eastAsia="Times New Roman" w:hAnsi="Times New Roman" w:cs="Times New Roman"/>
          <w:b/>
          <w:bCs/>
          <w:sz w:val="24"/>
          <w:szCs w:val="24"/>
        </w:rPr>
      </w:pPr>
      <w:r w:rsidRPr="002A4CBA">
        <w:rPr>
          <w:rFonts w:ascii="Times New Roman" w:eastAsia="Times New Roman" w:hAnsi="Times New Roman" w:cs="Times New Roman"/>
          <w:b/>
          <w:bCs/>
          <w:sz w:val="24"/>
          <w:szCs w:val="24"/>
        </w:rPr>
        <w:lastRenderedPageBreak/>
        <w:t xml:space="preserve">3.2 </w:t>
      </w:r>
      <w:r w:rsidR="00762386">
        <w:rPr>
          <w:rFonts w:ascii="Times New Roman" w:eastAsia="Times New Roman" w:hAnsi="Times New Roman" w:cs="Times New Roman"/>
          <w:b/>
          <w:bCs/>
          <w:sz w:val="24"/>
          <w:szCs w:val="24"/>
        </w:rPr>
        <w:tab/>
      </w:r>
      <w:r w:rsidRPr="002A4CBA">
        <w:rPr>
          <w:rFonts w:ascii="Times New Roman" w:eastAsia="Times New Roman" w:hAnsi="Times New Roman" w:cs="Times New Roman"/>
          <w:b/>
          <w:bCs/>
          <w:sz w:val="24"/>
          <w:szCs w:val="24"/>
        </w:rPr>
        <w:t xml:space="preserve">Stress Distribution </w:t>
      </w:r>
      <w:r w:rsidR="009D2276" w:rsidRPr="002A4CBA">
        <w:rPr>
          <w:rFonts w:ascii="Times New Roman" w:eastAsia="Times New Roman" w:hAnsi="Times New Roman" w:cs="Times New Roman"/>
          <w:b/>
          <w:bCs/>
          <w:sz w:val="24"/>
          <w:szCs w:val="24"/>
        </w:rPr>
        <w:t>on Macro Model</w:t>
      </w:r>
    </w:p>
    <w:p w14:paraId="3941E77F" w14:textId="77777777" w:rsidR="00822D94" w:rsidRPr="002A4CBA" w:rsidRDefault="00822D94" w:rsidP="002A4CBA">
      <w:pPr>
        <w:spacing w:after="0" w:line="360" w:lineRule="auto"/>
        <w:jc w:val="both"/>
        <w:rPr>
          <w:rFonts w:ascii="Times New Roman" w:eastAsia="Times New Roman" w:hAnsi="Times New Roman" w:cs="Times New Roman"/>
          <w:b/>
          <w:bCs/>
          <w:sz w:val="24"/>
          <w:szCs w:val="24"/>
        </w:rPr>
      </w:pPr>
    </w:p>
    <w:p w14:paraId="5FC974BA" w14:textId="2BE5DC77" w:rsidR="009D2276" w:rsidRPr="002A4CBA" w:rsidRDefault="009D2276" w:rsidP="002A4CBA">
      <w:pPr>
        <w:spacing w:after="0" w:line="360" w:lineRule="auto"/>
        <w:jc w:val="both"/>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 xml:space="preserve">As shown in Table </w:t>
      </w:r>
      <w:r w:rsidR="00D01199" w:rsidRPr="002A4CBA">
        <w:rPr>
          <w:rFonts w:ascii="Times New Roman" w:eastAsia="Times New Roman" w:hAnsi="Times New Roman" w:cs="Times New Roman"/>
          <w:sz w:val="24"/>
          <w:szCs w:val="24"/>
        </w:rPr>
        <w:t>4</w:t>
      </w:r>
      <w:r w:rsidRPr="002A4CBA">
        <w:rPr>
          <w:rFonts w:ascii="Times New Roman" w:eastAsia="Times New Roman" w:hAnsi="Times New Roman" w:cs="Times New Roman"/>
          <w:sz w:val="24"/>
          <w:szCs w:val="24"/>
        </w:rPr>
        <w:t xml:space="preserve">, the stress is distributed across the beam. The maximum limit is set to be 40 MPa while the minimum limit is 0 Pa. Greater stress is indicated by yellow and red spots while lesser stress represents by blue and green. Every infill pattern has a von Mises stress value more than 45.5 MPa, this causes the red spot to enlarge after contouring because it surpasses the 40 MPa limit set for the macro model. Due to increased risk of material failure under load, these high stress locations are vital. The inconsistent design of the infill pattern and material properties of inserted PLA may cause these factors. For grid macro model, the stress focus in a rectangular spot rather than surrounding spot of the applied pressure, this is maybe due to the design of the infill pattern which is in Z axis while others infill pattern are in X axis. Inconsistent infill density or patterns that do not adequately support load distribution can lead to localized high-stress regions. Redesign the infill pattern to be more symmetry so that the load can be distributed evenly, and beam design need to smooth out sharp corners and transitions can help in reducing stress </w:t>
      </w:r>
      <w:proofErr w:type="spellStart"/>
      <w:r w:rsidRPr="002A4CBA">
        <w:rPr>
          <w:rFonts w:ascii="Times New Roman" w:eastAsia="Times New Roman" w:hAnsi="Times New Roman" w:cs="Times New Roman"/>
          <w:sz w:val="24"/>
          <w:szCs w:val="24"/>
        </w:rPr>
        <w:t>concentrations.The</w:t>
      </w:r>
      <w:proofErr w:type="spellEnd"/>
      <w:r w:rsidRPr="002A4CBA">
        <w:rPr>
          <w:rFonts w:ascii="Times New Roman" w:eastAsia="Times New Roman" w:hAnsi="Times New Roman" w:cs="Times New Roman"/>
          <w:sz w:val="24"/>
          <w:szCs w:val="24"/>
        </w:rPr>
        <w:t xml:space="preserve"> stress distribution analysis provides valuable insights into the mechanical performance of the macro model. The identification of high-stress regions exceeding the 40 MPa beam underscores the need for careful consideration of infill patterns, geometric design, and material properties. By addressing these factors through targeted design improvements and rigorous quality control, the structural integrity and performance of 3D printed components can be significantly enhanced, ensuring safety and reliability in practical applications.</w:t>
      </w:r>
    </w:p>
    <w:p w14:paraId="57B9BE09" w14:textId="77777777" w:rsidR="003206F3" w:rsidRPr="002A4CBA" w:rsidRDefault="003206F3" w:rsidP="002A4CBA">
      <w:pPr>
        <w:spacing w:after="0" w:line="360" w:lineRule="auto"/>
        <w:jc w:val="both"/>
        <w:rPr>
          <w:rFonts w:ascii="Times New Roman" w:eastAsia="Times New Roman" w:hAnsi="Times New Roman" w:cs="Times New Roman"/>
          <w:sz w:val="24"/>
          <w:szCs w:val="24"/>
        </w:rPr>
      </w:pPr>
    </w:p>
    <w:p w14:paraId="3C67179F" w14:textId="6C98C759" w:rsidR="00D01199" w:rsidRDefault="00D01199" w:rsidP="002A4CBA">
      <w:pPr>
        <w:pStyle w:val="Caption"/>
        <w:keepNext/>
        <w:spacing w:after="0" w:line="360" w:lineRule="auto"/>
        <w:jc w:val="center"/>
        <w:rPr>
          <w:rFonts w:ascii="Times New Roman" w:hAnsi="Times New Roman" w:cs="Times New Roman"/>
          <w:i w:val="0"/>
          <w:iCs w:val="0"/>
          <w:color w:val="auto"/>
          <w:sz w:val="24"/>
          <w:szCs w:val="24"/>
        </w:rPr>
      </w:pPr>
      <w:r w:rsidRPr="002A4CBA">
        <w:rPr>
          <w:rFonts w:ascii="Times New Roman" w:hAnsi="Times New Roman" w:cs="Times New Roman"/>
          <w:i w:val="0"/>
          <w:iCs w:val="0"/>
          <w:color w:val="auto"/>
          <w:sz w:val="24"/>
          <w:szCs w:val="24"/>
        </w:rPr>
        <w:t>Table</w:t>
      </w:r>
      <w:r w:rsidR="000856F7">
        <w:rPr>
          <w:rFonts w:ascii="Times New Roman" w:hAnsi="Times New Roman" w:cs="Times New Roman"/>
          <w:i w:val="0"/>
          <w:iCs w:val="0"/>
          <w:color w:val="auto"/>
          <w:sz w:val="24"/>
          <w:szCs w:val="24"/>
        </w:rPr>
        <w:t xml:space="preserve"> </w:t>
      </w:r>
      <w:r w:rsidRPr="002A4CBA">
        <w:rPr>
          <w:rFonts w:ascii="Times New Roman" w:hAnsi="Times New Roman" w:cs="Times New Roman"/>
          <w:i w:val="0"/>
          <w:iCs w:val="0"/>
          <w:color w:val="auto"/>
          <w:sz w:val="24"/>
          <w:szCs w:val="24"/>
        </w:rPr>
        <w:fldChar w:fldCharType="begin"/>
      </w:r>
      <w:r w:rsidRPr="002A4CBA">
        <w:rPr>
          <w:rFonts w:ascii="Times New Roman" w:hAnsi="Times New Roman" w:cs="Times New Roman"/>
          <w:i w:val="0"/>
          <w:iCs w:val="0"/>
          <w:color w:val="auto"/>
          <w:sz w:val="24"/>
          <w:szCs w:val="24"/>
        </w:rPr>
        <w:instrText xml:space="preserve"> SEQ Table \* ARABIC \s 1 </w:instrText>
      </w:r>
      <w:r w:rsidRPr="002A4CBA">
        <w:rPr>
          <w:rFonts w:ascii="Times New Roman" w:hAnsi="Times New Roman" w:cs="Times New Roman"/>
          <w:i w:val="0"/>
          <w:iCs w:val="0"/>
          <w:color w:val="auto"/>
          <w:sz w:val="24"/>
          <w:szCs w:val="24"/>
        </w:rPr>
        <w:fldChar w:fldCharType="separate"/>
      </w:r>
      <w:r w:rsidR="00895823" w:rsidRPr="002A4CBA">
        <w:rPr>
          <w:rFonts w:ascii="Times New Roman" w:hAnsi="Times New Roman" w:cs="Times New Roman"/>
          <w:i w:val="0"/>
          <w:iCs w:val="0"/>
          <w:noProof/>
          <w:color w:val="auto"/>
          <w:sz w:val="24"/>
          <w:szCs w:val="24"/>
        </w:rPr>
        <w:t>4</w:t>
      </w:r>
      <w:r w:rsidRPr="002A4CBA">
        <w:rPr>
          <w:rFonts w:ascii="Times New Roman" w:hAnsi="Times New Roman" w:cs="Times New Roman"/>
          <w:i w:val="0"/>
          <w:iCs w:val="0"/>
          <w:color w:val="auto"/>
          <w:sz w:val="24"/>
          <w:szCs w:val="24"/>
        </w:rPr>
        <w:fldChar w:fldCharType="end"/>
      </w:r>
      <w:r w:rsidRPr="002A4CBA">
        <w:rPr>
          <w:rFonts w:ascii="Times New Roman" w:hAnsi="Times New Roman" w:cs="Times New Roman"/>
          <w:i w:val="0"/>
          <w:iCs w:val="0"/>
          <w:color w:val="auto"/>
          <w:sz w:val="24"/>
          <w:szCs w:val="24"/>
        </w:rPr>
        <w:t>: Stress distribution o</w:t>
      </w:r>
      <w:r w:rsidR="006874C2">
        <w:rPr>
          <w:rFonts w:ascii="Times New Roman" w:hAnsi="Times New Roman" w:cs="Times New Roman"/>
          <w:i w:val="0"/>
          <w:iCs w:val="0"/>
          <w:color w:val="auto"/>
          <w:sz w:val="24"/>
          <w:szCs w:val="24"/>
        </w:rPr>
        <w:t xml:space="preserve">n </w:t>
      </w:r>
      <w:r w:rsidRPr="002A4CBA">
        <w:rPr>
          <w:rFonts w:ascii="Times New Roman" w:hAnsi="Times New Roman" w:cs="Times New Roman"/>
          <w:i w:val="0"/>
          <w:iCs w:val="0"/>
          <w:color w:val="auto"/>
          <w:sz w:val="24"/>
          <w:szCs w:val="24"/>
        </w:rPr>
        <w:t>macro model</w:t>
      </w:r>
    </w:p>
    <w:tbl>
      <w:tblPr>
        <w:tblStyle w:val="TableGrid"/>
        <w:tblW w:w="0" w:type="auto"/>
        <w:tblLook w:val="04A0" w:firstRow="1" w:lastRow="0" w:firstColumn="1" w:lastColumn="0" w:noHBand="0" w:noVBand="1"/>
      </w:tblPr>
      <w:tblGrid>
        <w:gridCol w:w="3793"/>
        <w:gridCol w:w="3831"/>
        <w:gridCol w:w="1392"/>
      </w:tblGrid>
      <w:tr w:rsidR="00F83809" w:rsidRPr="002A4CBA" w14:paraId="52DAE946" w14:textId="7C660B1D" w:rsidTr="0093076A">
        <w:tc>
          <w:tcPr>
            <w:tcW w:w="7624" w:type="dxa"/>
            <w:gridSpan w:val="2"/>
          </w:tcPr>
          <w:p w14:paraId="08D0F1DA" w14:textId="39E2EA10" w:rsidR="00F83809" w:rsidRPr="002A4CBA" w:rsidRDefault="006874C2" w:rsidP="006874C2">
            <w:pPr>
              <w:pStyle w:val="Tabletext3left"/>
            </w:pPr>
            <w:r>
              <w:t>Infill pattern at micro level</w:t>
            </w:r>
          </w:p>
        </w:tc>
        <w:tc>
          <w:tcPr>
            <w:tcW w:w="1392" w:type="dxa"/>
          </w:tcPr>
          <w:p w14:paraId="71C55350" w14:textId="513A3896" w:rsidR="00F83809" w:rsidRPr="002A4CBA" w:rsidRDefault="00F83809" w:rsidP="006874C2">
            <w:pPr>
              <w:pStyle w:val="Tabletext3left"/>
            </w:pPr>
            <w:r w:rsidRPr="002A4CBA">
              <w:t>Scale</w:t>
            </w:r>
          </w:p>
        </w:tc>
      </w:tr>
      <w:tr w:rsidR="00D01199" w:rsidRPr="002A4CBA" w14:paraId="2F18C6ED" w14:textId="347D1B5B" w:rsidTr="0093076A">
        <w:tc>
          <w:tcPr>
            <w:tcW w:w="3793" w:type="dxa"/>
          </w:tcPr>
          <w:p w14:paraId="544E35D9" w14:textId="28A1975B" w:rsidR="00827624" w:rsidRPr="002A4CBA" w:rsidRDefault="008A4F51" w:rsidP="006874C2">
            <w:pPr>
              <w:pStyle w:val="Tabletext2"/>
            </w:pPr>
            <w:r w:rsidRPr="002A4CBA">
              <w:t>Grid</w:t>
            </w:r>
            <w:r w:rsidR="00DB2EAF" w:rsidRPr="002A4CBA">
              <w:rPr>
                <w:noProof/>
              </w:rPr>
              <w:drawing>
                <wp:inline distT="0" distB="0" distL="0" distR="0" wp14:anchorId="354180A0" wp14:editId="6698C9CA">
                  <wp:extent cx="2151380" cy="1510627"/>
                  <wp:effectExtent l="0" t="0" r="1270" b="0"/>
                  <wp:docPr id="1313515522" name="Picture 38" descr="A blue rectangular object with red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15522" name="Picture 38" descr="A blue rectangular object with red stripe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18" r="9477"/>
                          <a:stretch/>
                        </pic:blipFill>
                        <pic:spPr bwMode="auto">
                          <a:xfrm>
                            <a:off x="0" y="0"/>
                            <a:ext cx="2158843" cy="15158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1" w:type="dxa"/>
          </w:tcPr>
          <w:p w14:paraId="577498DA" w14:textId="34C5687F" w:rsidR="00827624" w:rsidRPr="002A4CBA" w:rsidRDefault="008A4F51" w:rsidP="006874C2">
            <w:pPr>
              <w:pStyle w:val="Tabletext2"/>
            </w:pPr>
            <w:r w:rsidRPr="002A4CBA">
              <w:t>Honeycomb</w:t>
            </w:r>
            <w:r w:rsidRPr="002A4CBA">
              <w:rPr>
                <w:noProof/>
              </w:rPr>
              <w:drawing>
                <wp:inline distT="0" distB="0" distL="0" distR="0" wp14:anchorId="14469766" wp14:editId="443A5806">
                  <wp:extent cx="2020901" cy="1610697"/>
                  <wp:effectExtent l="0" t="0" r="0" b="8890"/>
                  <wp:docPr id="204689645" name="Picture 36" descr="A rainbow colored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645" name="Picture 36" descr="A rainbow colored rectangular objec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240"/>
                          <a:stretch/>
                        </pic:blipFill>
                        <pic:spPr bwMode="auto">
                          <a:xfrm>
                            <a:off x="0" y="0"/>
                            <a:ext cx="2085503" cy="1662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2" w:type="dxa"/>
            <w:vMerge w:val="restart"/>
          </w:tcPr>
          <w:p w14:paraId="3E8F3485" w14:textId="5ADC0A99" w:rsidR="00827624" w:rsidRPr="002A4CBA" w:rsidRDefault="0093076A" w:rsidP="006874C2">
            <w:pPr>
              <w:pStyle w:val="Tabletext2"/>
              <w:rPr>
                <w:noProof/>
              </w:rPr>
            </w:pPr>
            <w:r w:rsidRPr="002A4CBA">
              <w:rPr>
                <w:noProof/>
              </w:rPr>
              <w:drawing>
                <wp:inline distT="0" distB="0" distL="0" distR="0" wp14:anchorId="468F6EE4" wp14:editId="148D5533">
                  <wp:extent cx="388447" cy="4256954"/>
                  <wp:effectExtent l="0" t="0" r="0" b="0"/>
                  <wp:docPr id="86301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19417" name=""/>
                          <pic:cNvPicPr/>
                        </pic:nvPicPr>
                        <pic:blipFill>
                          <a:blip r:embed="rId27"/>
                          <a:stretch>
                            <a:fillRect/>
                          </a:stretch>
                        </pic:blipFill>
                        <pic:spPr>
                          <a:xfrm>
                            <a:off x="0" y="0"/>
                            <a:ext cx="415723" cy="4555874"/>
                          </a:xfrm>
                          <a:prstGeom prst="rect">
                            <a:avLst/>
                          </a:prstGeom>
                        </pic:spPr>
                      </pic:pic>
                    </a:graphicData>
                  </a:graphic>
                </wp:inline>
              </w:drawing>
            </w:r>
          </w:p>
        </w:tc>
      </w:tr>
      <w:tr w:rsidR="00D01199" w:rsidRPr="002A4CBA" w14:paraId="3BEE11FD" w14:textId="0202A145" w:rsidTr="0093076A">
        <w:tc>
          <w:tcPr>
            <w:tcW w:w="3793" w:type="dxa"/>
          </w:tcPr>
          <w:p w14:paraId="031C4F8C" w14:textId="2D9A5EC5" w:rsidR="00827624" w:rsidRPr="002A4CBA" w:rsidRDefault="004F1ABC" w:rsidP="006874C2">
            <w:pPr>
              <w:pStyle w:val="Tabletext2"/>
            </w:pPr>
            <w:r w:rsidRPr="002A4CBA">
              <w:rPr>
                <w:noProof/>
              </w:rPr>
              <w:lastRenderedPageBreak/>
              <w:t xml:space="preserve">Line </w:t>
            </w:r>
            <w:r w:rsidRPr="002A4CBA">
              <w:rPr>
                <w:noProof/>
              </w:rPr>
              <w:drawing>
                <wp:inline distT="0" distB="0" distL="0" distR="0" wp14:anchorId="163266FD" wp14:editId="12C33A1B">
                  <wp:extent cx="2151530" cy="1728565"/>
                  <wp:effectExtent l="0" t="0" r="1270" b="5080"/>
                  <wp:docPr id="1464915337" name="Picture 34" descr="A rainbow colored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15337" name="Picture 34" descr="A rainbow colored rectangular objec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595"/>
                          <a:stretch/>
                        </pic:blipFill>
                        <pic:spPr bwMode="auto">
                          <a:xfrm>
                            <a:off x="0" y="0"/>
                            <a:ext cx="2191443" cy="176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1" w:type="dxa"/>
          </w:tcPr>
          <w:p w14:paraId="70244EC0" w14:textId="3D0C6FFA" w:rsidR="00827624" w:rsidRPr="002A4CBA" w:rsidRDefault="004F1ABC" w:rsidP="006874C2">
            <w:pPr>
              <w:pStyle w:val="Tabletext2"/>
            </w:pPr>
            <w:r w:rsidRPr="002A4CBA">
              <w:t xml:space="preserve">Octet </w:t>
            </w:r>
            <w:r w:rsidRPr="002A4CBA">
              <w:rPr>
                <w:noProof/>
              </w:rPr>
              <w:drawing>
                <wp:inline distT="0" distB="0" distL="0" distR="0" wp14:anchorId="213094FA" wp14:editId="13006F87">
                  <wp:extent cx="2057760" cy="1690487"/>
                  <wp:effectExtent l="0" t="0" r="0" b="5080"/>
                  <wp:docPr id="998292468" name="Picture 32" descr="A colorful rectangular object with red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92468" name="Picture 32" descr="A colorful rectangular object with red and blue stripes&#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865"/>
                          <a:stretch/>
                        </pic:blipFill>
                        <pic:spPr bwMode="auto">
                          <a:xfrm>
                            <a:off x="0" y="0"/>
                            <a:ext cx="2129136" cy="1749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2" w:type="dxa"/>
            <w:vMerge/>
          </w:tcPr>
          <w:p w14:paraId="39F17F27" w14:textId="77777777" w:rsidR="00827624" w:rsidRPr="002A4CBA" w:rsidRDefault="00827624" w:rsidP="006874C2">
            <w:pPr>
              <w:pStyle w:val="Tabletext2"/>
              <w:rPr>
                <w:noProof/>
              </w:rPr>
            </w:pPr>
          </w:p>
        </w:tc>
      </w:tr>
      <w:tr w:rsidR="00D01199" w:rsidRPr="002A4CBA" w14:paraId="058D6125" w14:textId="0EBD1E9D" w:rsidTr="0093076A">
        <w:tc>
          <w:tcPr>
            <w:tcW w:w="3793" w:type="dxa"/>
          </w:tcPr>
          <w:p w14:paraId="77D822B8" w14:textId="33FBDF99" w:rsidR="00827624" w:rsidRPr="002A4CBA" w:rsidRDefault="004F1ABC" w:rsidP="006874C2">
            <w:pPr>
              <w:pStyle w:val="Tabletext2"/>
            </w:pPr>
            <w:r w:rsidRPr="002A4CBA">
              <w:t xml:space="preserve">Rectilinear </w:t>
            </w:r>
            <w:r w:rsidRPr="002A4CBA">
              <w:rPr>
                <w:noProof/>
              </w:rPr>
              <w:drawing>
                <wp:inline distT="0" distB="0" distL="0" distR="0" wp14:anchorId="60BDD163" wp14:editId="72FB5D89">
                  <wp:extent cx="2085411" cy="1690488"/>
                  <wp:effectExtent l="0" t="0" r="0" b="5080"/>
                  <wp:docPr id="1664363438" name="Picture 30" descr="A rainbow colored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63438" name="Picture 30" descr="A rainbow colored rectangular objec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42" r="9939"/>
                          <a:stretch/>
                        </pic:blipFill>
                        <pic:spPr bwMode="auto">
                          <a:xfrm>
                            <a:off x="0" y="0"/>
                            <a:ext cx="2134151" cy="1729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1" w:type="dxa"/>
          </w:tcPr>
          <w:p w14:paraId="39B8E747" w14:textId="7A804253" w:rsidR="00827624" w:rsidRPr="002A4CBA" w:rsidRDefault="004F1ABC" w:rsidP="006874C2">
            <w:pPr>
              <w:pStyle w:val="Tabletext2"/>
            </w:pPr>
            <w:r w:rsidRPr="002A4CBA">
              <w:t xml:space="preserve">Triangle </w:t>
            </w:r>
            <w:r w:rsidRPr="002A4CBA">
              <w:rPr>
                <w:noProof/>
              </w:rPr>
              <w:drawing>
                <wp:inline distT="0" distB="0" distL="0" distR="0" wp14:anchorId="257D6663" wp14:editId="3FC8BCD1">
                  <wp:extent cx="2136161" cy="1668876"/>
                  <wp:effectExtent l="0" t="0" r="0" b="7620"/>
                  <wp:docPr id="1451610592" name="Picture 28" descr="A rainbow colored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0592" name="Picture 28" descr="A rainbow colored rectangular objec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54" r="12954" b="1"/>
                          <a:stretch/>
                        </pic:blipFill>
                        <pic:spPr bwMode="auto">
                          <a:xfrm>
                            <a:off x="0" y="0"/>
                            <a:ext cx="2216269" cy="1731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2" w:type="dxa"/>
            <w:vMerge/>
          </w:tcPr>
          <w:p w14:paraId="084C3891" w14:textId="77777777" w:rsidR="00827624" w:rsidRPr="002A4CBA" w:rsidRDefault="00827624" w:rsidP="006874C2">
            <w:pPr>
              <w:pStyle w:val="Tabletext2"/>
              <w:rPr>
                <w:noProof/>
              </w:rPr>
            </w:pPr>
          </w:p>
        </w:tc>
      </w:tr>
      <w:tr w:rsidR="00BB176D" w:rsidRPr="002A4CBA" w14:paraId="5246A869" w14:textId="6EA3A826" w:rsidTr="0093076A">
        <w:tc>
          <w:tcPr>
            <w:tcW w:w="7624" w:type="dxa"/>
            <w:gridSpan w:val="2"/>
          </w:tcPr>
          <w:p w14:paraId="641044B2" w14:textId="77777777" w:rsidR="006874C2" w:rsidRDefault="00BB176D" w:rsidP="006874C2">
            <w:pPr>
              <w:pStyle w:val="Tabletext2"/>
            </w:pPr>
            <w:r w:rsidRPr="002A4CBA">
              <w:t>Gyroid</w:t>
            </w:r>
          </w:p>
          <w:p w14:paraId="0C4BC80F" w14:textId="00E4C96E" w:rsidR="00BB176D" w:rsidRPr="002A4CBA" w:rsidRDefault="00BB176D" w:rsidP="006874C2">
            <w:pPr>
              <w:pStyle w:val="Tabletext2"/>
            </w:pPr>
            <w:r w:rsidRPr="002A4CBA">
              <w:t xml:space="preserve"> </w:t>
            </w:r>
            <w:r w:rsidRPr="002A4CBA">
              <w:rPr>
                <w:noProof/>
              </w:rPr>
              <w:drawing>
                <wp:inline distT="0" distB="0" distL="0" distR="0" wp14:anchorId="4ABD1AB2" wp14:editId="53B5F462">
                  <wp:extent cx="2175933" cy="1793028"/>
                  <wp:effectExtent l="0" t="0" r="0" b="0"/>
                  <wp:docPr id="380586978" name="Picture 26" descr="A colorful rectangular object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86978" name="Picture 26" descr="A colorful rectangular object with a blue background&#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509" r="16816"/>
                          <a:stretch/>
                        </pic:blipFill>
                        <pic:spPr bwMode="auto">
                          <a:xfrm>
                            <a:off x="0" y="0"/>
                            <a:ext cx="2222619" cy="1831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2" w:type="dxa"/>
            <w:vMerge/>
          </w:tcPr>
          <w:p w14:paraId="1776B391" w14:textId="77777777" w:rsidR="00BB176D" w:rsidRPr="002A4CBA" w:rsidRDefault="00BB176D" w:rsidP="006874C2">
            <w:pPr>
              <w:pStyle w:val="Tabletext2"/>
              <w:rPr>
                <w:noProof/>
              </w:rPr>
            </w:pPr>
          </w:p>
        </w:tc>
      </w:tr>
    </w:tbl>
    <w:p w14:paraId="4E803D80" w14:textId="77777777" w:rsidR="003206F3" w:rsidRPr="002A4CBA" w:rsidRDefault="003206F3" w:rsidP="002A4CBA">
      <w:pPr>
        <w:spacing w:after="0" w:line="360" w:lineRule="auto"/>
        <w:jc w:val="both"/>
        <w:rPr>
          <w:rFonts w:ascii="Times New Roman" w:eastAsia="Times New Roman" w:hAnsi="Times New Roman" w:cs="Times New Roman"/>
          <w:sz w:val="24"/>
          <w:szCs w:val="24"/>
        </w:rPr>
      </w:pPr>
    </w:p>
    <w:p w14:paraId="5B02011C" w14:textId="2314067B" w:rsidR="003234C4" w:rsidRDefault="00CD49EA" w:rsidP="002A4CBA">
      <w:pPr>
        <w:spacing w:after="0" w:line="360" w:lineRule="auto"/>
        <w:jc w:val="both"/>
        <w:rPr>
          <w:rFonts w:ascii="Times New Roman" w:eastAsia="Times New Roman" w:hAnsi="Times New Roman" w:cs="Times New Roman"/>
          <w:b/>
          <w:bCs/>
          <w:sz w:val="24"/>
          <w:szCs w:val="24"/>
        </w:rPr>
      </w:pPr>
      <w:r w:rsidRPr="002A4CBA">
        <w:rPr>
          <w:rFonts w:ascii="Times New Roman" w:eastAsia="Times New Roman" w:hAnsi="Times New Roman" w:cs="Times New Roman"/>
          <w:b/>
          <w:bCs/>
          <w:sz w:val="24"/>
          <w:szCs w:val="24"/>
        </w:rPr>
        <w:t xml:space="preserve">3.3 </w:t>
      </w:r>
      <w:r w:rsidR="00762386">
        <w:rPr>
          <w:rFonts w:ascii="Times New Roman" w:eastAsia="Times New Roman" w:hAnsi="Times New Roman" w:cs="Times New Roman"/>
          <w:b/>
          <w:bCs/>
          <w:sz w:val="24"/>
          <w:szCs w:val="24"/>
        </w:rPr>
        <w:tab/>
      </w:r>
      <w:r w:rsidRPr="002A4CBA">
        <w:rPr>
          <w:rFonts w:ascii="Times New Roman" w:eastAsia="Times New Roman" w:hAnsi="Times New Roman" w:cs="Times New Roman"/>
          <w:b/>
          <w:bCs/>
          <w:sz w:val="24"/>
          <w:szCs w:val="24"/>
        </w:rPr>
        <w:t>Max</w:t>
      </w:r>
      <w:r w:rsidR="006874C2">
        <w:rPr>
          <w:rFonts w:ascii="Times New Roman" w:eastAsia="Times New Roman" w:hAnsi="Times New Roman" w:cs="Times New Roman"/>
          <w:b/>
          <w:bCs/>
          <w:sz w:val="24"/>
          <w:szCs w:val="24"/>
        </w:rPr>
        <w:t>imum</w:t>
      </w:r>
      <w:r w:rsidRPr="002A4CBA">
        <w:rPr>
          <w:rFonts w:ascii="Times New Roman" w:eastAsia="Times New Roman" w:hAnsi="Times New Roman" w:cs="Times New Roman"/>
          <w:b/>
          <w:bCs/>
          <w:sz w:val="24"/>
          <w:szCs w:val="24"/>
        </w:rPr>
        <w:t xml:space="preserve"> Von Mises Stress on Macro Model</w:t>
      </w:r>
    </w:p>
    <w:p w14:paraId="60F88879" w14:textId="77777777" w:rsidR="00762386" w:rsidRPr="002A4CBA" w:rsidRDefault="00762386" w:rsidP="002A4CBA">
      <w:pPr>
        <w:spacing w:after="0" w:line="360" w:lineRule="auto"/>
        <w:jc w:val="both"/>
        <w:rPr>
          <w:rFonts w:ascii="Times New Roman" w:eastAsia="Times New Roman" w:hAnsi="Times New Roman" w:cs="Times New Roman"/>
          <w:b/>
          <w:bCs/>
          <w:sz w:val="24"/>
          <w:szCs w:val="24"/>
        </w:rPr>
      </w:pPr>
    </w:p>
    <w:p w14:paraId="7B9C01FB" w14:textId="5C32B392" w:rsidR="00CD49EA" w:rsidRPr="002A4CBA" w:rsidRDefault="005A6D12" w:rsidP="002A4CBA">
      <w:pPr>
        <w:spacing w:after="0" w:line="360" w:lineRule="auto"/>
        <w:jc w:val="both"/>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 xml:space="preserve">In Figure 3, various infill patterns exhibit differing von Mises stress levels and porosity, influencing their load-bearing capacity and likelihood of material yielding. The gyroid pattern shows a high von Mises stress of 56 MPa with a balanced material presence and effective stress distribution, coupled with a porosity of 32.28%. The triangle, grid, and honeycomb patterns display moderate von Mises stress levels around 50 MPa, offering a good balance of strength and material consumption. The line and rectilinear patterns have slightly higher von Mises stress at 53 MPa and 51 MPa, respectively, indicating sufficient load-bearing capacity but a </w:t>
      </w:r>
      <w:r w:rsidRPr="002A4CBA">
        <w:rPr>
          <w:rFonts w:ascii="Times New Roman" w:eastAsia="Times New Roman" w:hAnsi="Times New Roman" w:cs="Times New Roman"/>
          <w:sz w:val="24"/>
          <w:szCs w:val="24"/>
        </w:rPr>
        <w:lastRenderedPageBreak/>
        <w:t>higher chance of yielding, with porosities of 62% and 64%. Notably, the octet pattern demonstrates excellent stress distribution and the lowest von Mises stress of 48 MPa despite its relatively high porosity of 53.28%, making it ideal for high-strength applications. These findings highlight the significant impact of infill pattern selection on the mechanical performance of 3D printed objects.</w:t>
      </w:r>
    </w:p>
    <w:p w14:paraId="37A40B40" w14:textId="77777777" w:rsidR="00286EF9" w:rsidRPr="002A4CBA" w:rsidRDefault="00286EF9" w:rsidP="002A4CBA">
      <w:pPr>
        <w:spacing w:after="0" w:line="360" w:lineRule="auto"/>
        <w:jc w:val="both"/>
        <w:rPr>
          <w:rFonts w:ascii="Times New Roman" w:eastAsia="Times New Roman" w:hAnsi="Times New Roman" w:cs="Times New Roman"/>
          <w:sz w:val="24"/>
          <w:szCs w:val="24"/>
        </w:rPr>
      </w:pPr>
    </w:p>
    <w:p w14:paraId="131C33CC" w14:textId="77777777" w:rsidR="00D80E1A" w:rsidRPr="002A4CBA" w:rsidRDefault="00FD7DF6" w:rsidP="002A4CBA">
      <w:pPr>
        <w:keepNext/>
        <w:spacing w:after="0" w:line="360" w:lineRule="auto"/>
        <w:jc w:val="center"/>
        <w:rPr>
          <w:rFonts w:ascii="Times New Roman" w:hAnsi="Times New Roman" w:cs="Times New Roman"/>
          <w:sz w:val="24"/>
          <w:szCs w:val="24"/>
        </w:rPr>
      </w:pPr>
      <w:r w:rsidRPr="002A4CBA">
        <w:rPr>
          <w:rFonts w:ascii="Times New Roman" w:eastAsia="Times New Roman" w:hAnsi="Times New Roman" w:cs="Times New Roman"/>
          <w:noProof/>
          <w:sz w:val="24"/>
          <w:szCs w:val="24"/>
        </w:rPr>
        <w:drawing>
          <wp:inline distT="0" distB="0" distL="0" distR="0" wp14:anchorId="7FF9613E" wp14:editId="3449631E">
            <wp:extent cx="3482642" cy="2095682"/>
            <wp:effectExtent l="0" t="0" r="3810" b="0"/>
            <wp:docPr id="888258996"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58996" name="Picture 1" descr="A graph of a line&#10;&#10;Description automatically generated with medium confidence"/>
                    <pic:cNvPicPr/>
                  </pic:nvPicPr>
                  <pic:blipFill>
                    <a:blip r:embed="rId33"/>
                    <a:stretch>
                      <a:fillRect/>
                    </a:stretch>
                  </pic:blipFill>
                  <pic:spPr>
                    <a:xfrm>
                      <a:off x="0" y="0"/>
                      <a:ext cx="3482642" cy="2095682"/>
                    </a:xfrm>
                    <a:prstGeom prst="rect">
                      <a:avLst/>
                    </a:prstGeom>
                  </pic:spPr>
                </pic:pic>
              </a:graphicData>
            </a:graphic>
          </wp:inline>
        </w:drawing>
      </w:r>
    </w:p>
    <w:p w14:paraId="32CB429B" w14:textId="56132C51" w:rsidR="00FD7DF6" w:rsidRDefault="00D80E1A" w:rsidP="002A4CBA">
      <w:pPr>
        <w:pStyle w:val="Caption"/>
        <w:spacing w:after="0" w:line="360" w:lineRule="auto"/>
        <w:jc w:val="center"/>
        <w:rPr>
          <w:rFonts w:ascii="Times New Roman" w:hAnsi="Times New Roman" w:cs="Times New Roman"/>
          <w:i w:val="0"/>
          <w:iCs w:val="0"/>
          <w:color w:val="auto"/>
          <w:sz w:val="24"/>
          <w:szCs w:val="24"/>
        </w:rPr>
      </w:pPr>
      <w:r w:rsidRPr="002A4CBA">
        <w:rPr>
          <w:rFonts w:ascii="Times New Roman" w:hAnsi="Times New Roman" w:cs="Times New Roman"/>
          <w:i w:val="0"/>
          <w:iCs w:val="0"/>
          <w:color w:val="auto"/>
          <w:sz w:val="24"/>
          <w:szCs w:val="24"/>
        </w:rPr>
        <w:t xml:space="preserve">Figure </w:t>
      </w:r>
      <w:r w:rsidRPr="002A4CBA">
        <w:rPr>
          <w:rFonts w:ascii="Times New Roman" w:hAnsi="Times New Roman" w:cs="Times New Roman"/>
          <w:i w:val="0"/>
          <w:iCs w:val="0"/>
          <w:color w:val="auto"/>
          <w:sz w:val="24"/>
          <w:szCs w:val="24"/>
        </w:rPr>
        <w:fldChar w:fldCharType="begin"/>
      </w:r>
      <w:r w:rsidRPr="002A4CBA">
        <w:rPr>
          <w:rFonts w:ascii="Times New Roman" w:hAnsi="Times New Roman" w:cs="Times New Roman"/>
          <w:i w:val="0"/>
          <w:iCs w:val="0"/>
          <w:color w:val="auto"/>
          <w:sz w:val="24"/>
          <w:szCs w:val="24"/>
        </w:rPr>
        <w:instrText xml:space="preserve"> SEQ Figure \* ARABIC \s 1 </w:instrText>
      </w:r>
      <w:r w:rsidRPr="002A4CBA">
        <w:rPr>
          <w:rFonts w:ascii="Times New Roman" w:hAnsi="Times New Roman" w:cs="Times New Roman"/>
          <w:i w:val="0"/>
          <w:iCs w:val="0"/>
          <w:color w:val="auto"/>
          <w:sz w:val="24"/>
          <w:szCs w:val="24"/>
        </w:rPr>
        <w:fldChar w:fldCharType="separate"/>
      </w:r>
      <w:r w:rsidR="00895823" w:rsidRPr="002A4CBA">
        <w:rPr>
          <w:rFonts w:ascii="Times New Roman" w:hAnsi="Times New Roman" w:cs="Times New Roman"/>
          <w:i w:val="0"/>
          <w:iCs w:val="0"/>
          <w:noProof/>
          <w:color w:val="auto"/>
          <w:sz w:val="24"/>
          <w:szCs w:val="24"/>
        </w:rPr>
        <w:t>3</w:t>
      </w:r>
      <w:r w:rsidRPr="002A4CBA">
        <w:rPr>
          <w:rFonts w:ascii="Times New Roman" w:hAnsi="Times New Roman" w:cs="Times New Roman"/>
          <w:i w:val="0"/>
          <w:iCs w:val="0"/>
          <w:color w:val="auto"/>
          <w:sz w:val="24"/>
          <w:szCs w:val="24"/>
        </w:rPr>
        <w:fldChar w:fldCharType="end"/>
      </w:r>
      <w:r w:rsidRPr="002A4CBA">
        <w:rPr>
          <w:rFonts w:ascii="Times New Roman" w:hAnsi="Times New Roman" w:cs="Times New Roman"/>
          <w:i w:val="0"/>
          <w:iCs w:val="0"/>
          <w:color w:val="auto"/>
          <w:sz w:val="24"/>
          <w:szCs w:val="24"/>
        </w:rPr>
        <w:t>: Von Mises Stress of macro model</w:t>
      </w:r>
    </w:p>
    <w:p w14:paraId="041657C0" w14:textId="77777777" w:rsidR="00822D94" w:rsidRPr="00822D94" w:rsidRDefault="00822D94" w:rsidP="00822D94"/>
    <w:p w14:paraId="018AB893" w14:textId="10748774" w:rsidR="00FD7DF6" w:rsidRDefault="00C415F5" w:rsidP="002A4CBA">
      <w:pPr>
        <w:spacing w:after="0" w:line="360" w:lineRule="auto"/>
        <w:jc w:val="both"/>
        <w:rPr>
          <w:rFonts w:ascii="Times New Roman" w:eastAsia="Times New Roman" w:hAnsi="Times New Roman" w:cs="Times New Roman"/>
          <w:b/>
          <w:bCs/>
          <w:sz w:val="24"/>
          <w:szCs w:val="24"/>
        </w:rPr>
      </w:pPr>
      <w:r w:rsidRPr="002A4CBA">
        <w:rPr>
          <w:rFonts w:ascii="Times New Roman" w:eastAsia="Times New Roman" w:hAnsi="Times New Roman" w:cs="Times New Roman"/>
          <w:b/>
          <w:bCs/>
          <w:sz w:val="24"/>
          <w:szCs w:val="24"/>
        </w:rPr>
        <w:t xml:space="preserve">3.4 </w:t>
      </w:r>
      <w:r w:rsidR="00762386">
        <w:rPr>
          <w:rFonts w:ascii="Times New Roman" w:eastAsia="Times New Roman" w:hAnsi="Times New Roman" w:cs="Times New Roman"/>
          <w:b/>
          <w:bCs/>
          <w:sz w:val="24"/>
          <w:szCs w:val="24"/>
        </w:rPr>
        <w:tab/>
      </w:r>
      <w:r w:rsidRPr="002A4CBA">
        <w:rPr>
          <w:rFonts w:ascii="Times New Roman" w:eastAsia="Times New Roman" w:hAnsi="Times New Roman" w:cs="Times New Roman"/>
          <w:b/>
          <w:bCs/>
          <w:sz w:val="24"/>
          <w:szCs w:val="24"/>
        </w:rPr>
        <w:t xml:space="preserve">Discussion </w:t>
      </w:r>
    </w:p>
    <w:p w14:paraId="3C74B72B" w14:textId="77777777" w:rsidR="00822D94" w:rsidRPr="002A4CBA" w:rsidRDefault="00822D94" w:rsidP="002A4CBA">
      <w:pPr>
        <w:spacing w:after="0" w:line="360" w:lineRule="auto"/>
        <w:jc w:val="both"/>
        <w:rPr>
          <w:rFonts w:ascii="Times New Roman" w:eastAsia="Times New Roman" w:hAnsi="Times New Roman" w:cs="Times New Roman"/>
          <w:b/>
          <w:bCs/>
          <w:sz w:val="24"/>
          <w:szCs w:val="24"/>
        </w:rPr>
      </w:pPr>
    </w:p>
    <w:p w14:paraId="4621FDE5" w14:textId="783DC782" w:rsidR="00C415F5" w:rsidRPr="002A4CBA" w:rsidRDefault="00796510" w:rsidP="002A4CBA">
      <w:pPr>
        <w:spacing w:after="0" w:line="360" w:lineRule="auto"/>
        <w:jc w:val="both"/>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 xml:space="preserve">The study reveals that the mechanical </w:t>
      </w:r>
      <w:r w:rsidR="00D27B36">
        <w:rPr>
          <w:rFonts w:ascii="Times New Roman" w:eastAsia="Times New Roman" w:hAnsi="Times New Roman" w:cs="Times New Roman"/>
          <w:sz w:val="24"/>
          <w:szCs w:val="24"/>
        </w:rPr>
        <w:t>properties</w:t>
      </w:r>
      <w:r w:rsidRPr="002A4CBA">
        <w:rPr>
          <w:rFonts w:ascii="Times New Roman" w:eastAsia="Times New Roman" w:hAnsi="Times New Roman" w:cs="Times New Roman"/>
          <w:sz w:val="24"/>
          <w:szCs w:val="24"/>
        </w:rPr>
        <w:t xml:space="preserve"> of 3D printed objects are significantly influenced by the choice of infill pattern. The gyroid and octet patterns, with high stiffness in the E</w:t>
      </w:r>
      <w:r w:rsidRPr="006874C2">
        <w:rPr>
          <w:rFonts w:ascii="Times New Roman" w:eastAsia="Times New Roman" w:hAnsi="Times New Roman" w:cs="Times New Roman"/>
          <w:sz w:val="24"/>
          <w:szCs w:val="24"/>
          <w:vertAlign w:val="subscript"/>
        </w:rPr>
        <w:t>11</w:t>
      </w:r>
      <w:r w:rsidRPr="002A4CBA">
        <w:rPr>
          <w:rFonts w:ascii="Times New Roman" w:eastAsia="Times New Roman" w:hAnsi="Times New Roman" w:cs="Times New Roman"/>
          <w:sz w:val="24"/>
          <w:szCs w:val="24"/>
        </w:rPr>
        <w:t xml:space="preserve"> and E</w:t>
      </w:r>
      <w:r w:rsidRPr="006874C2">
        <w:rPr>
          <w:rFonts w:ascii="Times New Roman" w:eastAsia="Times New Roman" w:hAnsi="Times New Roman" w:cs="Times New Roman"/>
          <w:sz w:val="24"/>
          <w:szCs w:val="24"/>
          <w:vertAlign w:val="subscript"/>
        </w:rPr>
        <w:t>22</w:t>
      </w:r>
      <w:r w:rsidRPr="002A4CBA">
        <w:rPr>
          <w:rFonts w:ascii="Times New Roman" w:eastAsia="Times New Roman" w:hAnsi="Times New Roman" w:cs="Times New Roman"/>
          <w:sz w:val="24"/>
          <w:szCs w:val="24"/>
        </w:rPr>
        <w:t xml:space="preserve"> directions, </w:t>
      </w:r>
      <w:proofErr w:type="spellStart"/>
      <w:r w:rsidRPr="002A4CBA">
        <w:rPr>
          <w:rFonts w:ascii="Times New Roman" w:eastAsia="Times New Roman" w:hAnsi="Times New Roman" w:cs="Times New Roman"/>
          <w:sz w:val="24"/>
          <w:szCs w:val="24"/>
        </w:rPr>
        <w:t>favorable</w:t>
      </w:r>
      <w:proofErr w:type="spellEnd"/>
      <w:r w:rsidRPr="002A4CBA">
        <w:rPr>
          <w:rFonts w:ascii="Times New Roman" w:eastAsia="Times New Roman" w:hAnsi="Times New Roman" w:cs="Times New Roman"/>
          <w:sz w:val="24"/>
          <w:szCs w:val="24"/>
        </w:rPr>
        <w:t xml:space="preserve"> Poisson's ratios, and efficient stress distribution, outperform other patterns. The octet pattern, with a porosity of 53.28%, achieves the lowest von Mises stress (48 MPa), while the gyroid pattern, with a porosity of 32.28%, shows a higher von Mises stress (56 MPa) due to its efficient construction. Grid, honeycomb, and triangular patterns provide a balanced proportion of material consumption and moderate von Mises stress (about 50 MPa). These results emphasize the importance of selecting appropriate infill patterns based on mechanical requirements to optimize the structural integrity and functionality of 3D printed components. </w:t>
      </w:r>
      <w:r w:rsidR="00AF2522">
        <w:rPr>
          <w:rFonts w:ascii="Times New Roman" w:eastAsia="Times New Roman" w:hAnsi="Times New Roman" w:cs="Times New Roman"/>
          <w:sz w:val="24"/>
          <w:szCs w:val="24"/>
        </w:rPr>
        <w:t>T</w:t>
      </w:r>
      <w:r w:rsidRPr="002A4CBA">
        <w:rPr>
          <w:rFonts w:ascii="Times New Roman" w:eastAsia="Times New Roman" w:hAnsi="Times New Roman" w:cs="Times New Roman"/>
          <w:sz w:val="24"/>
          <w:szCs w:val="24"/>
        </w:rPr>
        <w:t xml:space="preserve">he study has </w:t>
      </w:r>
      <w:r w:rsidR="00D27B36">
        <w:rPr>
          <w:rFonts w:ascii="Times New Roman" w:eastAsia="Times New Roman" w:hAnsi="Times New Roman" w:cs="Times New Roman"/>
          <w:sz w:val="24"/>
          <w:szCs w:val="24"/>
        </w:rPr>
        <w:t xml:space="preserve">some </w:t>
      </w:r>
      <w:r w:rsidRPr="002A4CBA">
        <w:rPr>
          <w:rFonts w:ascii="Times New Roman" w:eastAsia="Times New Roman" w:hAnsi="Times New Roman" w:cs="Times New Roman"/>
          <w:sz w:val="24"/>
          <w:szCs w:val="24"/>
        </w:rPr>
        <w:t>limitations</w:t>
      </w:r>
      <w:r w:rsidR="00B53B03">
        <w:rPr>
          <w:rFonts w:ascii="Times New Roman" w:eastAsia="Times New Roman" w:hAnsi="Times New Roman" w:cs="Times New Roman"/>
          <w:sz w:val="24"/>
          <w:szCs w:val="24"/>
        </w:rPr>
        <w:t xml:space="preserve"> -</w:t>
      </w:r>
      <w:r w:rsidRPr="002A4CBA">
        <w:rPr>
          <w:rFonts w:ascii="Times New Roman" w:eastAsia="Times New Roman" w:hAnsi="Times New Roman" w:cs="Times New Roman"/>
          <w:sz w:val="24"/>
          <w:szCs w:val="24"/>
        </w:rPr>
        <w:t xml:space="preserve"> it focuses solely on PLA, does not explore other materials or a wider range of infill patterns and densities, simplifies geometries for analysis, and relies on theoretical calculations and simulations rather than comprehensive experimental validation. Additionally, it considers mainly static load conditions, whereas real-world applications </w:t>
      </w:r>
      <w:r w:rsidR="00B53B03">
        <w:rPr>
          <w:rFonts w:ascii="Times New Roman" w:eastAsia="Times New Roman" w:hAnsi="Times New Roman" w:cs="Times New Roman"/>
          <w:sz w:val="24"/>
          <w:szCs w:val="24"/>
        </w:rPr>
        <w:t>may</w:t>
      </w:r>
      <w:r w:rsidRPr="002A4CBA">
        <w:rPr>
          <w:rFonts w:ascii="Times New Roman" w:eastAsia="Times New Roman" w:hAnsi="Times New Roman" w:cs="Times New Roman"/>
          <w:sz w:val="24"/>
          <w:szCs w:val="24"/>
        </w:rPr>
        <w:t xml:space="preserve"> </w:t>
      </w:r>
      <w:proofErr w:type="spellStart"/>
      <w:r w:rsidRPr="002A4CBA">
        <w:rPr>
          <w:rFonts w:ascii="Times New Roman" w:eastAsia="Times New Roman" w:hAnsi="Times New Roman" w:cs="Times New Roman"/>
          <w:sz w:val="24"/>
          <w:szCs w:val="24"/>
        </w:rPr>
        <w:t>involve</w:t>
      </w:r>
      <w:r w:rsidR="00B53B03">
        <w:rPr>
          <w:rFonts w:ascii="Times New Roman" w:eastAsia="Times New Roman" w:hAnsi="Times New Roman" w:cs="Times New Roman"/>
          <w:sz w:val="24"/>
          <w:szCs w:val="24"/>
        </w:rPr>
        <w:t>d</w:t>
      </w:r>
      <w:proofErr w:type="spellEnd"/>
      <w:r w:rsidRPr="002A4CBA">
        <w:rPr>
          <w:rFonts w:ascii="Times New Roman" w:eastAsia="Times New Roman" w:hAnsi="Times New Roman" w:cs="Times New Roman"/>
          <w:sz w:val="24"/>
          <w:szCs w:val="24"/>
        </w:rPr>
        <w:t xml:space="preserve"> dynamic loads. The accuracy of the results is also dependent </w:t>
      </w:r>
      <w:r w:rsidRPr="002A4CBA">
        <w:rPr>
          <w:rFonts w:ascii="Times New Roman" w:eastAsia="Times New Roman" w:hAnsi="Times New Roman" w:cs="Times New Roman"/>
          <w:sz w:val="24"/>
          <w:szCs w:val="24"/>
        </w:rPr>
        <w:lastRenderedPageBreak/>
        <w:t>on the computational models and tools used, which may introduce numerical errors or simplifications.</w:t>
      </w:r>
      <w:r w:rsidR="00805E76">
        <w:rPr>
          <w:rFonts w:ascii="Times New Roman" w:eastAsia="Times New Roman" w:hAnsi="Times New Roman" w:cs="Times New Roman"/>
          <w:sz w:val="24"/>
          <w:szCs w:val="24"/>
        </w:rPr>
        <w:t xml:space="preserve"> </w:t>
      </w:r>
    </w:p>
    <w:p w14:paraId="0A14F20E" w14:textId="77777777" w:rsidR="00796510" w:rsidRPr="002A4CBA" w:rsidRDefault="00796510" w:rsidP="002A4CBA">
      <w:pPr>
        <w:spacing w:after="0" w:line="360" w:lineRule="auto"/>
        <w:jc w:val="both"/>
        <w:rPr>
          <w:rFonts w:ascii="Times New Roman" w:eastAsia="Times New Roman" w:hAnsi="Times New Roman" w:cs="Times New Roman"/>
          <w:sz w:val="24"/>
          <w:szCs w:val="24"/>
        </w:rPr>
      </w:pPr>
    </w:p>
    <w:p w14:paraId="0B234B70" w14:textId="550A04D4" w:rsidR="003234C4" w:rsidRDefault="00AB27F6" w:rsidP="002A4CBA">
      <w:pPr>
        <w:spacing w:after="0" w:line="360" w:lineRule="auto"/>
        <w:jc w:val="both"/>
        <w:rPr>
          <w:rFonts w:ascii="Times New Roman" w:eastAsia="Times New Roman" w:hAnsi="Times New Roman" w:cs="Times New Roman"/>
          <w:b/>
          <w:sz w:val="24"/>
          <w:szCs w:val="24"/>
        </w:rPr>
      </w:pPr>
      <w:r w:rsidRPr="002A4CBA">
        <w:rPr>
          <w:rFonts w:ascii="Times New Roman" w:eastAsia="Times New Roman" w:hAnsi="Times New Roman" w:cs="Times New Roman"/>
          <w:b/>
          <w:sz w:val="24"/>
          <w:szCs w:val="24"/>
        </w:rPr>
        <w:t>4</w:t>
      </w:r>
      <w:r w:rsidR="00762386">
        <w:rPr>
          <w:rFonts w:ascii="Times New Roman" w:eastAsia="Times New Roman" w:hAnsi="Times New Roman" w:cs="Times New Roman"/>
          <w:b/>
          <w:sz w:val="24"/>
          <w:szCs w:val="24"/>
        </w:rPr>
        <w:t>.</w:t>
      </w:r>
      <w:r w:rsidR="00762386">
        <w:rPr>
          <w:rFonts w:ascii="Times New Roman" w:eastAsia="Times New Roman" w:hAnsi="Times New Roman" w:cs="Times New Roman"/>
          <w:b/>
          <w:sz w:val="24"/>
          <w:szCs w:val="24"/>
        </w:rPr>
        <w:tab/>
      </w:r>
      <w:r w:rsidR="003234C4" w:rsidRPr="002A4CBA">
        <w:rPr>
          <w:rFonts w:ascii="Times New Roman" w:eastAsia="Times New Roman" w:hAnsi="Times New Roman" w:cs="Times New Roman"/>
          <w:b/>
          <w:sz w:val="24"/>
          <w:szCs w:val="24"/>
        </w:rPr>
        <w:t>Conclusion</w:t>
      </w:r>
    </w:p>
    <w:p w14:paraId="77E226FB" w14:textId="77777777" w:rsidR="00822D94" w:rsidRPr="002A4CBA" w:rsidRDefault="00822D94" w:rsidP="002A4CBA">
      <w:pPr>
        <w:spacing w:after="0" w:line="360" w:lineRule="auto"/>
        <w:jc w:val="both"/>
        <w:rPr>
          <w:rFonts w:ascii="Times New Roman" w:eastAsia="Times New Roman" w:hAnsi="Times New Roman" w:cs="Times New Roman"/>
          <w:b/>
          <w:sz w:val="24"/>
          <w:szCs w:val="24"/>
        </w:rPr>
      </w:pPr>
    </w:p>
    <w:p w14:paraId="76EA1047" w14:textId="66A21D8B" w:rsidR="00643ACA" w:rsidRDefault="00F14405" w:rsidP="002A4CBA">
      <w:pPr>
        <w:spacing w:after="0" w:line="360" w:lineRule="auto"/>
        <w:jc w:val="both"/>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 xml:space="preserve">The study successfully developed micro finite element models of 3D printed PLA parts with various infill patterns, </w:t>
      </w:r>
      <w:proofErr w:type="spellStart"/>
      <w:r w:rsidRPr="002A4CBA">
        <w:rPr>
          <w:rFonts w:ascii="Times New Roman" w:eastAsia="Times New Roman" w:hAnsi="Times New Roman" w:cs="Times New Roman"/>
          <w:sz w:val="24"/>
          <w:szCs w:val="24"/>
        </w:rPr>
        <w:t>analyzing</w:t>
      </w:r>
      <w:proofErr w:type="spellEnd"/>
      <w:r w:rsidRPr="002A4CBA">
        <w:rPr>
          <w:rFonts w:ascii="Times New Roman" w:eastAsia="Times New Roman" w:hAnsi="Times New Roman" w:cs="Times New Roman"/>
          <w:sz w:val="24"/>
          <w:szCs w:val="24"/>
        </w:rPr>
        <w:t xml:space="preserve"> their </w:t>
      </w:r>
      <w:proofErr w:type="spellStart"/>
      <w:r w:rsidRPr="002A4CBA">
        <w:rPr>
          <w:rFonts w:ascii="Times New Roman" w:eastAsia="Times New Roman" w:hAnsi="Times New Roman" w:cs="Times New Roman"/>
          <w:sz w:val="24"/>
          <w:szCs w:val="24"/>
        </w:rPr>
        <w:t>behavior</w:t>
      </w:r>
      <w:proofErr w:type="spellEnd"/>
      <w:r w:rsidRPr="002A4CBA">
        <w:rPr>
          <w:rFonts w:ascii="Times New Roman" w:eastAsia="Times New Roman" w:hAnsi="Times New Roman" w:cs="Times New Roman"/>
          <w:sz w:val="24"/>
          <w:szCs w:val="24"/>
        </w:rPr>
        <w:t xml:space="preserve"> at a microscopic level. It revealed significant variations in stress distribution, load-bearing capacities, and other microstructural characteristics based on the chosen infill pattern. These findings were effectively translated to the macro-properties of 3D printed PLA parts, demonstrating how microstructural changes impact overall strength, durability, and material efficiency. The macro model stress distribution and von Mises stress analysis revealed that the gyroid pattern had a high stress (56 MPa), indicating a strong load-bearing capacity but a higher failure risk. Grid, honeycomb, and triangle patterns offered balanced strength (50 MPa), while line and rectilinear patterns had slightly higher stress (53 MPa and 51 MPa), indicating good load-bearing capacity but a higher yielding risk. The octet pattern exhibited the lowest stress (48 MPa), showing effective stress distribution and a lower yielding risk, making it ideal for high-strength applications. All patterns were within the yield strength limit of 70 MPa, but the choice should be based on specific mechanical requirements. The analysis highlighted that both porosity and infill design affect von Mises stress, with efficient designs like gyroid and octet managing lower stress levels despite higher porosity. The study emphasizes the importance of detailed design to ensure symmetrical model designs with consistent axis orientations for accurate and clear results. More thorough and trustworthy outcomes can be achieved by broadening the scope of materials and infill patterns investigated, experimentally validating results alongside simulations, and improving computer models by considering dynamic load circumstances.</w:t>
      </w:r>
    </w:p>
    <w:p w14:paraId="4A7F0ED0" w14:textId="77777777" w:rsidR="00DA0D78" w:rsidRDefault="00DA0D78" w:rsidP="002A4CBA">
      <w:pPr>
        <w:spacing w:after="0" w:line="360" w:lineRule="auto"/>
        <w:jc w:val="both"/>
        <w:rPr>
          <w:rFonts w:ascii="Times New Roman" w:eastAsia="Times New Roman" w:hAnsi="Times New Roman" w:cs="Times New Roman"/>
          <w:sz w:val="24"/>
          <w:szCs w:val="24"/>
        </w:rPr>
      </w:pPr>
    </w:p>
    <w:p w14:paraId="425174AC" w14:textId="5D6D454A" w:rsidR="00DA0D78" w:rsidRPr="00DA0D78" w:rsidRDefault="00DA0D78" w:rsidP="002A4CBA">
      <w:pPr>
        <w:spacing w:after="0" w:line="360" w:lineRule="auto"/>
        <w:jc w:val="both"/>
        <w:rPr>
          <w:rFonts w:ascii="Times New Roman" w:eastAsia="Times New Roman" w:hAnsi="Times New Roman" w:cs="Times New Roman"/>
          <w:b/>
          <w:bCs/>
          <w:sz w:val="24"/>
          <w:szCs w:val="24"/>
        </w:rPr>
      </w:pPr>
      <w:r w:rsidRPr="00DA0D78">
        <w:rPr>
          <w:rFonts w:ascii="Times New Roman" w:eastAsia="Times New Roman" w:hAnsi="Times New Roman" w:cs="Times New Roman"/>
          <w:b/>
          <w:bCs/>
          <w:sz w:val="24"/>
          <w:szCs w:val="24"/>
        </w:rPr>
        <w:t>Acknowledgements</w:t>
      </w:r>
    </w:p>
    <w:p w14:paraId="2DAA74A4" w14:textId="77777777" w:rsidR="00DA0D78" w:rsidRDefault="00DA0D78" w:rsidP="002A4CBA">
      <w:pPr>
        <w:spacing w:after="0" w:line="360" w:lineRule="auto"/>
        <w:jc w:val="both"/>
        <w:rPr>
          <w:rFonts w:ascii="Times New Roman" w:eastAsia="Times New Roman" w:hAnsi="Times New Roman" w:cs="Times New Roman"/>
          <w:sz w:val="24"/>
          <w:szCs w:val="24"/>
        </w:rPr>
      </w:pPr>
    </w:p>
    <w:p w14:paraId="05394539" w14:textId="3ED66CE4" w:rsidR="00DA0D78" w:rsidRPr="002A4CBA" w:rsidRDefault="00DA0D78" w:rsidP="002A4CBA">
      <w:pPr>
        <w:spacing w:after="0" w:line="360" w:lineRule="auto"/>
        <w:jc w:val="both"/>
        <w:rPr>
          <w:rFonts w:ascii="Times New Roman" w:eastAsia="Times New Roman" w:hAnsi="Times New Roman" w:cs="Times New Roman"/>
          <w:sz w:val="24"/>
          <w:szCs w:val="24"/>
        </w:rPr>
      </w:pPr>
      <w:r w:rsidRPr="00DA0D78">
        <w:rPr>
          <w:rFonts w:ascii="Times New Roman" w:eastAsia="Times New Roman" w:hAnsi="Times New Roman" w:cs="Times New Roman"/>
          <w:sz w:val="24"/>
          <w:szCs w:val="24"/>
        </w:rPr>
        <w:t xml:space="preserve">The authors would like to acknowledge the support from the Fundamental Research Grant Scheme (FRGS) under grant number FRGS/1/2019/TK03/UNIMAP/02/3 from the Ministry of Education Malaysia and the Faculty of Mechanical Engineering &amp; Technology, </w:t>
      </w:r>
      <w:proofErr w:type="spellStart"/>
      <w:r w:rsidRPr="00DA0D78">
        <w:rPr>
          <w:rFonts w:ascii="Times New Roman" w:eastAsia="Times New Roman" w:hAnsi="Times New Roman" w:cs="Times New Roman"/>
          <w:sz w:val="24"/>
          <w:szCs w:val="24"/>
        </w:rPr>
        <w:t>Universiti</w:t>
      </w:r>
      <w:proofErr w:type="spellEnd"/>
      <w:r w:rsidRPr="00DA0D78">
        <w:rPr>
          <w:rFonts w:ascii="Times New Roman" w:eastAsia="Times New Roman" w:hAnsi="Times New Roman" w:cs="Times New Roman"/>
          <w:sz w:val="24"/>
          <w:szCs w:val="24"/>
        </w:rPr>
        <w:t xml:space="preserve"> Malaysia Perlis.</w:t>
      </w:r>
    </w:p>
    <w:p w14:paraId="34754312" w14:textId="77777777" w:rsidR="001A1795" w:rsidRPr="002A4CBA" w:rsidRDefault="001A1795" w:rsidP="002A4CBA">
      <w:pPr>
        <w:spacing w:after="0" w:line="360" w:lineRule="auto"/>
        <w:jc w:val="both"/>
        <w:rPr>
          <w:rFonts w:ascii="Times New Roman" w:eastAsia="Times New Roman" w:hAnsi="Times New Roman" w:cs="Times New Roman"/>
          <w:sz w:val="24"/>
          <w:szCs w:val="24"/>
        </w:rPr>
      </w:pPr>
    </w:p>
    <w:p w14:paraId="119AE75A" w14:textId="3EA2DFC4" w:rsidR="001A1795" w:rsidRDefault="00490D60" w:rsidP="002A4CBA">
      <w:pPr>
        <w:spacing w:after="0" w:line="360" w:lineRule="auto"/>
        <w:jc w:val="both"/>
        <w:rPr>
          <w:rFonts w:ascii="Times New Roman" w:eastAsia="Times New Roman" w:hAnsi="Times New Roman" w:cs="Times New Roman"/>
          <w:b/>
          <w:sz w:val="24"/>
          <w:szCs w:val="24"/>
        </w:rPr>
      </w:pPr>
      <w:r w:rsidRPr="002A4CBA">
        <w:rPr>
          <w:rFonts w:ascii="Times New Roman" w:eastAsia="Times New Roman" w:hAnsi="Times New Roman" w:cs="Times New Roman"/>
          <w:b/>
          <w:sz w:val="24"/>
          <w:szCs w:val="24"/>
        </w:rPr>
        <w:t>References</w:t>
      </w:r>
    </w:p>
    <w:p w14:paraId="43936019" w14:textId="77777777" w:rsidR="00762386" w:rsidRPr="002A4CBA" w:rsidRDefault="00762386" w:rsidP="002A4CBA">
      <w:pPr>
        <w:spacing w:after="0" w:line="360" w:lineRule="auto"/>
        <w:jc w:val="both"/>
        <w:rPr>
          <w:rFonts w:ascii="Times New Roman" w:eastAsia="Times New Roman" w:hAnsi="Times New Roman" w:cs="Times New Roman"/>
          <w:b/>
          <w:sz w:val="24"/>
          <w:szCs w:val="24"/>
        </w:rPr>
      </w:pPr>
    </w:p>
    <w:sdt>
      <w:sdtPr>
        <w:rPr>
          <w:rFonts w:ascii="Times New Roman" w:eastAsia="Times New Roman" w:hAnsi="Times New Roman" w:cs="Times New Roman"/>
          <w:color w:val="000000"/>
          <w:sz w:val="24"/>
          <w:szCs w:val="24"/>
        </w:rPr>
        <w:tag w:val="MENDELEY_BIBLIOGRAPHY"/>
        <w:id w:val="-269484435"/>
        <w:placeholder>
          <w:docPart w:val="DefaultPlaceholder_-1854013440"/>
        </w:placeholder>
      </w:sdtPr>
      <w:sdtContent>
        <w:p w14:paraId="321176BE" w14:textId="77777777" w:rsidR="00C636B3" w:rsidRPr="002A4CBA" w:rsidRDefault="00C636B3" w:rsidP="002A4CBA">
          <w:pPr>
            <w:autoSpaceDE w:val="0"/>
            <w:autoSpaceDN w:val="0"/>
            <w:spacing w:after="0" w:line="360" w:lineRule="auto"/>
            <w:ind w:hanging="640"/>
            <w:jc w:val="both"/>
            <w:divId w:val="1767923291"/>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w:t>
          </w:r>
          <w:r w:rsidRPr="002A4CBA">
            <w:rPr>
              <w:rFonts w:ascii="Times New Roman" w:eastAsia="Times New Roman" w:hAnsi="Times New Roman" w:cs="Times New Roman"/>
              <w:sz w:val="24"/>
              <w:szCs w:val="24"/>
            </w:rPr>
            <w:tab/>
            <w:t xml:space="preserve">A. Bhatia and A. K. Sehgal, “Additive manufacturing materials, methods and applications: A review,” in </w:t>
          </w:r>
          <w:r w:rsidRPr="002A4CBA">
            <w:rPr>
              <w:rFonts w:ascii="Times New Roman" w:eastAsia="Times New Roman" w:hAnsi="Times New Roman" w:cs="Times New Roman"/>
              <w:i/>
              <w:iCs/>
              <w:sz w:val="24"/>
              <w:szCs w:val="24"/>
            </w:rPr>
            <w:t>Materials Today: Proceedings</w:t>
          </w:r>
          <w:r w:rsidRPr="002A4CBA">
            <w:rPr>
              <w:rFonts w:ascii="Times New Roman" w:eastAsia="Times New Roman" w:hAnsi="Times New Roman" w:cs="Times New Roman"/>
              <w:sz w:val="24"/>
              <w:szCs w:val="24"/>
            </w:rPr>
            <w:t xml:space="preserve">, Elsevier Ltd, 2021, pp. 1060–1067.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10.1016/j.matpr.2021.04.379.</w:t>
          </w:r>
        </w:p>
        <w:p w14:paraId="63052FF6" w14:textId="77777777" w:rsidR="00C636B3" w:rsidRPr="002A4CBA" w:rsidRDefault="00C636B3" w:rsidP="002A4CBA">
          <w:pPr>
            <w:autoSpaceDE w:val="0"/>
            <w:autoSpaceDN w:val="0"/>
            <w:spacing w:after="0" w:line="360" w:lineRule="auto"/>
            <w:ind w:hanging="640"/>
            <w:jc w:val="both"/>
            <w:divId w:val="684021186"/>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[2]</w:t>
          </w:r>
          <w:r w:rsidRPr="002A4CBA">
            <w:rPr>
              <w:rFonts w:ascii="Times New Roman" w:eastAsia="Times New Roman" w:hAnsi="Times New Roman" w:cs="Times New Roman"/>
              <w:sz w:val="24"/>
              <w:szCs w:val="24"/>
            </w:rPr>
            <w:tab/>
            <w:t xml:space="preserve">A. El Moumen, M. </w:t>
          </w:r>
          <w:proofErr w:type="spellStart"/>
          <w:r w:rsidRPr="002A4CBA">
            <w:rPr>
              <w:rFonts w:ascii="Times New Roman" w:eastAsia="Times New Roman" w:hAnsi="Times New Roman" w:cs="Times New Roman"/>
              <w:sz w:val="24"/>
              <w:szCs w:val="24"/>
            </w:rPr>
            <w:t>Tarfaoui</w:t>
          </w:r>
          <w:proofErr w:type="spellEnd"/>
          <w:r w:rsidRPr="002A4CBA">
            <w:rPr>
              <w:rFonts w:ascii="Times New Roman" w:eastAsia="Times New Roman" w:hAnsi="Times New Roman" w:cs="Times New Roman"/>
              <w:sz w:val="24"/>
              <w:szCs w:val="24"/>
            </w:rPr>
            <w:t xml:space="preserve">, and K. </w:t>
          </w:r>
          <w:proofErr w:type="spellStart"/>
          <w:r w:rsidRPr="002A4CBA">
            <w:rPr>
              <w:rFonts w:ascii="Times New Roman" w:eastAsia="Times New Roman" w:hAnsi="Times New Roman" w:cs="Times New Roman"/>
              <w:sz w:val="24"/>
              <w:szCs w:val="24"/>
            </w:rPr>
            <w:t>Lafdi</w:t>
          </w:r>
          <w:proofErr w:type="spellEnd"/>
          <w:r w:rsidRPr="002A4CBA">
            <w:rPr>
              <w:rFonts w:ascii="Times New Roman" w:eastAsia="Times New Roman" w:hAnsi="Times New Roman" w:cs="Times New Roman"/>
              <w:sz w:val="24"/>
              <w:szCs w:val="24"/>
            </w:rPr>
            <w:t xml:space="preserve">, “Additive manufacturing of polymer composites: Processing and </w:t>
          </w:r>
          <w:proofErr w:type="spellStart"/>
          <w:r w:rsidRPr="002A4CBA">
            <w:rPr>
              <w:rFonts w:ascii="Times New Roman" w:eastAsia="Times New Roman" w:hAnsi="Times New Roman" w:cs="Times New Roman"/>
              <w:sz w:val="24"/>
              <w:szCs w:val="24"/>
            </w:rPr>
            <w:t>modeling</w:t>
          </w:r>
          <w:proofErr w:type="spellEnd"/>
          <w:r w:rsidRPr="002A4CBA">
            <w:rPr>
              <w:rFonts w:ascii="Times New Roman" w:eastAsia="Times New Roman" w:hAnsi="Times New Roman" w:cs="Times New Roman"/>
              <w:sz w:val="24"/>
              <w:szCs w:val="24"/>
            </w:rPr>
            <w:t xml:space="preserve"> approaches,” </w:t>
          </w:r>
          <w:r w:rsidRPr="002A4CBA">
            <w:rPr>
              <w:rFonts w:ascii="Times New Roman" w:eastAsia="Times New Roman" w:hAnsi="Times New Roman" w:cs="Times New Roman"/>
              <w:i/>
              <w:iCs/>
              <w:sz w:val="24"/>
              <w:szCs w:val="24"/>
            </w:rPr>
            <w:t>Compos B Eng</w:t>
          </w:r>
          <w:r w:rsidRPr="002A4CBA">
            <w:rPr>
              <w:rFonts w:ascii="Times New Roman" w:eastAsia="Times New Roman" w:hAnsi="Times New Roman" w:cs="Times New Roman"/>
              <w:sz w:val="24"/>
              <w:szCs w:val="24"/>
            </w:rPr>
            <w:t xml:space="preserve">, vol. 171, 2019,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10.1016/j.compositesb.2019.04.029.</w:t>
          </w:r>
        </w:p>
        <w:p w14:paraId="590DE182" w14:textId="77777777" w:rsidR="00C636B3" w:rsidRPr="002A4CBA" w:rsidRDefault="00C636B3" w:rsidP="002A4CBA">
          <w:pPr>
            <w:autoSpaceDE w:val="0"/>
            <w:autoSpaceDN w:val="0"/>
            <w:spacing w:after="0" w:line="360" w:lineRule="auto"/>
            <w:ind w:hanging="640"/>
            <w:jc w:val="both"/>
            <w:divId w:val="1117138757"/>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[3]</w:t>
          </w:r>
          <w:r w:rsidRPr="002A4CBA">
            <w:rPr>
              <w:rFonts w:ascii="Times New Roman" w:eastAsia="Times New Roman" w:hAnsi="Times New Roman" w:cs="Times New Roman"/>
              <w:sz w:val="24"/>
              <w:szCs w:val="24"/>
            </w:rPr>
            <w:tab/>
            <w:t xml:space="preserve">J. R. C. Dizon, A. H. </w:t>
          </w:r>
          <w:proofErr w:type="spellStart"/>
          <w:r w:rsidRPr="002A4CBA">
            <w:rPr>
              <w:rFonts w:ascii="Times New Roman" w:eastAsia="Times New Roman" w:hAnsi="Times New Roman" w:cs="Times New Roman"/>
              <w:sz w:val="24"/>
              <w:szCs w:val="24"/>
            </w:rPr>
            <w:t>Espera</w:t>
          </w:r>
          <w:proofErr w:type="spellEnd"/>
          <w:r w:rsidRPr="002A4CBA">
            <w:rPr>
              <w:rFonts w:ascii="Times New Roman" w:eastAsia="Times New Roman" w:hAnsi="Times New Roman" w:cs="Times New Roman"/>
              <w:sz w:val="24"/>
              <w:szCs w:val="24"/>
            </w:rPr>
            <w:t xml:space="preserve">, Q. Chen, and R. C. Advincula, “Mechanical characterization of 3D-printed polymers,” Mar. 01, 2018, </w:t>
          </w:r>
          <w:r w:rsidRPr="002A4CBA">
            <w:rPr>
              <w:rFonts w:ascii="Times New Roman" w:eastAsia="Times New Roman" w:hAnsi="Times New Roman" w:cs="Times New Roman"/>
              <w:i/>
              <w:iCs/>
              <w:sz w:val="24"/>
              <w:szCs w:val="24"/>
            </w:rPr>
            <w:t>Elsevier B.V.</w:t>
          </w:r>
          <w:r w:rsidRPr="002A4CBA">
            <w:rPr>
              <w:rFonts w:ascii="Times New Roman" w:eastAsia="Times New Roman" w:hAnsi="Times New Roman" w:cs="Times New Roman"/>
              <w:sz w:val="24"/>
              <w:szCs w:val="24"/>
            </w:rPr>
            <w:t xml:space="preserve">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10.1016/j.addma.2017.12.002.</w:t>
          </w:r>
        </w:p>
        <w:p w14:paraId="04911CB6" w14:textId="77777777" w:rsidR="00C636B3" w:rsidRPr="002A4CBA" w:rsidRDefault="00C636B3" w:rsidP="002A4CBA">
          <w:pPr>
            <w:autoSpaceDE w:val="0"/>
            <w:autoSpaceDN w:val="0"/>
            <w:spacing w:after="0" w:line="360" w:lineRule="auto"/>
            <w:ind w:hanging="640"/>
            <w:jc w:val="both"/>
            <w:divId w:val="982345215"/>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[4]</w:t>
          </w:r>
          <w:r w:rsidRPr="002A4CBA">
            <w:rPr>
              <w:rFonts w:ascii="Times New Roman" w:eastAsia="Times New Roman" w:hAnsi="Times New Roman" w:cs="Times New Roman"/>
              <w:sz w:val="24"/>
              <w:szCs w:val="24"/>
            </w:rPr>
            <w:tab/>
            <w:t xml:space="preserve">A. K. Trivedi, M. K. Gupta, and H. Singh, “PLA based </w:t>
          </w:r>
          <w:proofErr w:type="spellStart"/>
          <w:r w:rsidRPr="002A4CBA">
            <w:rPr>
              <w:rFonts w:ascii="Times New Roman" w:eastAsia="Times New Roman" w:hAnsi="Times New Roman" w:cs="Times New Roman"/>
              <w:sz w:val="24"/>
              <w:szCs w:val="24"/>
            </w:rPr>
            <w:t>biocomposites</w:t>
          </w:r>
          <w:proofErr w:type="spellEnd"/>
          <w:r w:rsidRPr="002A4CBA">
            <w:rPr>
              <w:rFonts w:ascii="Times New Roman" w:eastAsia="Times New Roman" w:hAnsi="Times New Roman" w:cs="Times New Roman"/>
              <w:sz w:val="24"/>
              <w:szCs w:val="24"/>
            </w:rPr>
            <w:t xml:space="preserve"> for sustainable products: A review,” </w:t>
          </w:r>
          <w:r w:rsidRPr="002A4CBA">
            <w:rPr>
              <w:rFonts w:ascii="Times New Roman" w:eastAsia="Times New Roman" w:hAnsi="Times New Roman" w:cs="Times New Roman"/>
              <w:i/>
              <w:iCs/>
              <w:sz w:val="24"/>
              <w:szCs w:val="24"/>
            </w:rPr>
            <w:t>Advanced Industrial and Engineering Polymer Research</w:t>
          </w:r>
          <w:r w:rsidRPr="002A4CBA">
            <w:rPr>
              <w:rFonts w:ascii="Times New Roman" w:eastAsia="Times New Roman" w:hAnsi="Times New Roman" w:cs="Times New Roman"/>
              <w:sz w:val="24"/>
              <w:szCs w:val="24"/>
            </w:rPr>
            <w:t xml:space="preserve">, vol. 6, no. 4, pp. 382–395, Oct. 2023,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10.1016/J.AIEPR.2023.02.002.</w:t>
          </w:r>
        </w:p>
        <w:p w14:paraId="4E07157C" w14:textId="77777777" w:rsidR="00C636B3" w:rsidRPr="002A4CBA" w:rsidRDefault="00C636B3" w:rsidP="002A4CBA">
          <w:pPr>
            <w:autoSpaceDE w:val="0"/>
            <w:autoSpaceDN w:val="0"/>
            <w:spacing w:after="0" w:line="360" w:lineRule="auto"/>
            <w:ind w:hanging="640"/>
            <w:jc w:val="both"/>
            <w:divId w:val="819469440"/>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[5]</w:t>
          </w:r>
          <w:r w:rsidRPr="002A4CBA">
            <w:rPr>
              <w:rFonts w:ascii="Times New Roman" w:eastAsia="Times New Roman" w:hAnsi="Times New Roman" w:cs="Times New Roman"/>
              <w:sz w:val="24"/>
              <w:szCs w:val="24"/>
            </w:rPr>
            <w:tab/>
            <w:t xml:space="preserve">R. A. Ilyas </w:t>
          </w:r>
          <w:r w:rsidRPr="002A4CBA">
            <w:rPr>
              <w:rFonts w:ascii="Times New Roman" w:eastAsia="Times New Roman" w:hAnsi="Times New Roman" w:cs="Times New Roman"/>
              <w:i/>
              <w:iCs/>
              <w:sz w:val="24"/>
              <w:szCs w:val="24"/>
            </w:rPr>
            <w:t>et al.</w:t>
          </w:r>
          <w:r w:rsidRPr="002A4CBA">
            <w:rPr>
              <w:rFonts w:ascii="Times New Roman" w:eastAsia="Times New Roman" w:hAnsi="Times New Roman" w:cs="Times New Roman"/>
              <w:sz w:val="24"/>
              <w:szCs w:val="24"/>
            </w:rPr>
            <w:t xml:space="preserve">, “Polylactic acid (Pla) </w:t>
          </w:r>
          <w:proofErr w:type="spellStart"/>
          <w:r w:rsidRPr="002A4CBA">
            <w:rPr>
              <w:rFonts w:ascii="Times New Roman" w:eastAsia="Times New Roman" w:hAnsi="Times New Roman" w:cs="Times New Roman"/>
              <w:sz w:val="24"/>
              <w:szCs w:val="24"/>
            </w:rPr>
            <w:t>biocomposite</w:t>
          </w:r>
          <w:proofErr w:type="spellEnd"/>
          <w:r w:rsidRPr="002A4CBA">
            <w:rPr>
              <w:rFonts w:ascii="Times New Roman" w:eastAsia="Times New Roman" w:hAnsi="Times New Roman" w:cs="Times New Roman"/>
              <w:sz w:val="24"/>
              <w:szCs w:val="24"/>
            </w:rPr>
            <w:t xml:space="preserve">: Processing, additive manufacturing and advanced applications,” 2021.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10.3390/polym13081326.</w:t>
          </w:r>
        </w:p>
        <w:p w14:paraId="00D005B3" w14:textId="77777777" w:rsidR="00C636B3" w:rsidRPr="002A4CBA" w:rsidRDefault="00C636B3" w:rsidP="002A4CBA">
          <w:pPr>
            <w:autoSpaceDE w:val="0"/>
            <w:autoSpaceDN w:val="0"/>
            <w:spacing w:after="0" w:line="360" w:lineRule="auto"/>
            <w:ind w:hanging="640"/>
            <w:jc w:val="both"/>
            <w:divId w:val="347413693"/>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[6]</w:t>
          </w:r>
          <w:r w:rsidRPr="002A4CBA">
            <w:rPr>
              <w:rFonts w:ascii="Times New Roman" w:eastAsia="Times New Roman" w:hAnsi="Times New Roman" w:cs="Times New Roman"/>
              <w:sz w:val="24"/>
              <w:szCs w:val="24"/>
            </w:rPr>
            <w:tab/>
            <w:t xml:space="preserve">D. M. Patel, “Effects of infill patterns on time , surface roughness and tensile strength in 3D Printing,” </w:t>
          </w:r>
          <w:r w:rsidRPr="002A4CBA">
            <w:rPr>
              <w:rFonts w:ascii="Times New Roman" w:eastAsia="Times New Roman" w:hAnsi="Times New Roman" w:cs="Times New Roman"/>
              <w:i/>
              <w:iCs/>
              <w:sz w:val="24"/>
              <w:szCs w:val="24"/>
            </w:rPr>
            <w:t>International Journal of Engineering Development and Research</w:t>
          </w:r>
          <w:r w:rsidRPr="002A4CBA">
            <w:rPr>
              <w:rFonts w:ascii="Times New Roman" w:eastAsia="Times New Roman" w:hAnsi="Times New Roman" w:cs="Times New Roman"/>
              <w:sz w:val="24"/>
              <w:szCs w:val="24"/>
            </w:rPr>
            <w:t>, vol. 5, no. 3, 2017.</w:t>
          </w:r>
        </w:p>
        <w:p w14:paraId="47775ABA" w14:textId="77777777" w:rsidR="00C636B3" w:rsidRPr="002A4CBA" w:rsidRDefault="00C636B3" w:rsidP="002A4CBA">
          <w:pPr>
            <w:autoSpaceDE w:val="0"/>
            <w:autoSpaceDN w:val="0"/>
            <w:spacing w:after="0" w:line="360" w:lineRule="auto"/>
            <w:ind w:hanging="640"/>
            <w:jc w:val="both"/>
            <w:divId w:val="415445002"/>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[7]</w:t>
          </w:r>
          <w:r w:rsidRPr="002A4CBA">
            <w:rPr>
              <w:rFonts w:ascii="Times New Roman" w:eastAsia="Times New Roman" w:hAnsi="Times New Roman" w:cs="Times New Roman"/>
              <w:sz w:val="24"/>
              <w:szCs w:val="24"/>
            </w:rPr>
            <w:tab/>
            <w:t xml:space="preserve">B. </w:t>
          </w:r>
          <w:proofErr w:type="spellStart"/>
          <w:r w:rsidRPr="002A4CBA">
            <w:rPr>
              <w:rFonts w:ascii="Times New Roman" w:eastAsia="Times New Roman" w:hAnsi="Times New Roman" w:cs="Times New Roman"/>
              <w:sz w:val="24"/>
              <w:szCs w:val="24"/>
            </w:rPr>
            <w:t>Aloyaydi</w:t>
          </w:r>
          <w:proofErr w:type="spellEnd"/>
          <w:r w:rsidRPr="002A4CBA">
            <w:rPr>
              <w:rFonts w:ascii="Times New Roman" w:eastAsia="Times New Roman" w:hAnsi="Times New Roman" w:cs="Times New Roman"/>
              <w:sz w:val="24"/>
              <w:szCs w:val="24"/>
            </w:rPr>
            <w:t xml:space="preserve">, S. </w:t>
          </w:r>
          <w:proofErr w:type="spellStart"/>
          <w:r w:rsidRPr="002A4CBA">
            <w:rPr>
              <w:rFonts w:ascii="Times New Roman" w:eastAsia="Times New Roman" w:hAnsi="Times New Roman" w:cs="Times New Roman"/>
              <w:sz w:val="24"/>
              <w:szCs w:val="24"/>
            </w:rPr>
            <w:t>Sivasankaran</w:t>
          </w:r>
          <w:proofErr w:type="spellEnd"/>
          <w:r w:rsidRPr="002A4CBA">
            <w:rPr>
              <w:rFonts w:ascii="Times New Roman" w:eastAsia="Times New Roman" w:hAnsi="Times New Roman" w:cs="Times New Roman"/>
              <w:sz w:val="24"/>
              <w:szCs w:val="24"/>
            </w:rPr>
            <w:t xml:space="preserve">, and A. Mustafa, “Investigation of infill-patterns on mechanical response of 3D printed poly-lactic-acid,” </w:t>
          </w:r>
          <w:proofErr w:type="spellStart"/>
          <w:r w:rsidRPr="002A4CBA">
            <w:rPr>
              <w:rFonts w:ascii="Times New Roman" w:eastAsia="Times New Roman" w:hAnsi="Times New Roman" w:cs="Times New Roman"/>
              <w:i/>
              <w:iCs/>
              <w:sz w:val="24"/>
              <w:szCs w:val="24"/>
            </w:rPr>
            <w:t>Polym</w:t>
          </w:r>
          <w:proofErr w:type="spellEnd"/>
          <w:r w:rsidRPr="002A4CBA">
            <w:rPr>
              <w:rFonts w:ascii="Times New Roman" w:eastAsia="Times New Roman" w:hAnsi="Times New Roman" w:cs="Times New Roman"/>
              <w:i/>
              <w:iCs/>
              <w:sz w:val="24"/>
              <w:szCs w:val="24"/>
            </w:rPr>
            <w:t xml:space="preserve"> Test</w:t>
          </w:r>
          <w:r w:rsidRPr="002A4CBA">
            <w:rPr>
              <w:rFonts w:ascii="Times New Roman" w:eastAsia="Times New Roman" w:hAnsi="Times New Roman" w:cs="Times New Roman"/>
              <w:sz w:val="24"/>
              <w:szCs w:val="24"/>
            </w:rPr>
            <w:t xml:space="preserve">, vol. 87, Jul. 2020,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10.1016/j.polymertesting.2020.106557.</w:t>
          </w:r>
        </w:p>
        <w:p w14:paraId="48E05BFA" w14:textId="77777777" w:rsidR="00C636B3" w:rsidRPr="002A4CBA" w:rsidRDefault="00C636B3" w:rsidP="002A4CBA">
          <w:pPr>
            <w:autoSpaceDE w:val="0"/>
            <w:autoSpaceDN w:val="0"/>
            <w:spacing w:after="0" w:line="360" w:lineRule="auto"/>
            <w:ind w:hanging="640"/>
            <w:jc w:val="both"/>
            <w:divId w:val="2127917839"/>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[8]</w:t>
          </w:r>
          <w:r w:rsidRPr="002A4CBA">
            <w:rPr>
              <w:rFonts w:ascii="Times New Roman" w:eastAsia="Times New Roman" w:hAnsi="Times New Roman" w:cs="Times New Roman"/>
              <w:sz w:val="24"/>
              <w:szCs w:val="24"/>
            </w:rPr>
            <w:tab/>
            <w:t xml:space="preserve">V. M. Akhil, S. L. Aravind, R. Kiran, S. P. </w:t>
          </w:r>
          <w:proofErr w:type="spellStart"/>
          <w:r w:rsidRPr="002A4CBA">
            <w:rPr>
              <w:rFonts w:ascii="Times New Roman" w:eastAsia="Times New Roman" w:hAnsi="Times New Roman" w:cs="Times New Roman"/>
              <w:sz w:val="24"/>
              <w:szCs w:val="24"/>
            </w:rPr>
            <w:t>Sivapirakasam</w:t>
          </w:r>
          <w:proofErr w:type="spellEnd"/>
          <w:r w:rsidRPr="002A4CBA">
            <w:rPr>
              <w:rFonts w:ascii="Times New Roman" w:eastAsia="Times New Roman" w:hAnsi="Times New Roman" w:cs="Times New Roman"/>
              <w:sz w:val="24"/>
              <w:szCs w:val="24"/>
            </w:rPr>
            <w:t xml:space="preserve">, and S. Mohan, “Experimental investigations on the effect of infill patterns on PLA for structural applications,” in </w:t>
          </w:r>
          <w:r w:rsidRPr="002A4CBA">
            <w:rPr>
              <w:rFonts w:ascii="Times New Roman" w:eastAsia="Times New Roman" w:hAnsi="Times New Roman" w:cs="Times New Roman"/>
              <w:i/>
              <w:iCs/>
              <w:sz w:val="24"/>
              <w:szCs w:val="24"/>
            </w:rPr>
            <w:t>Materials Today: Proceedings</w:t>
          </w:r>
          <w:r w:rsidRPr="002A4CBA">
            <w:rPr>
              <w:rFonts w:ascii="Times New Roman" w:eastAsia="Times New Roman" w:hAnsi="Times New Roman" w:cs="Times New Roman"/>
              <w:sz w:val="24"/>
              <w:szCs w:val="24"/>
            </w:rPr>
            <w:t xml:space="preserve">, Elsevier Ltd, 2022, pp. 636–639.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10.1016/j.matpr.2022.10.292.</w:t>
          </w:r>
        </w:p>
        <w:p w14:paraId="623552EB" w14:textId="0570C5CD" w:rsidR="00C636B3" w:rsidRPr="002A4CBA" w:rsidRDefault="00C636B3" w:rsidP="002A4CBA">
          <w:pPr>
            <w:autoSpaceDE w:val="0"/>
            <w:autoSpaceDN w:val="0"/>
            <w:spacing w:after="0" w:line="360" w:lineRule="auto"/>
            <w:ind w:hanging="640"/>
            <w:jc w:val="both"/>
            <w:divId w:val="572083627"/>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[9]</w:t>
          </w:r>
          <w:r w:rsidRPr="002A4CBA">
            <w:rPr>
              <w:rFonts w:ascii="Times New Roman" w:eastAsia="Times New Roman" w:hAnsi="Times New Roman" w:cs="Times New Roman"/>
              <w:sz w:val="24"/>
              <w:szCs w:val="24"/>
            </w:rPr>
            <w:tab/>
            <w:t xml:space="preserve">S. </w:t>
          </w:r>
          <w:proofErr w:type="spellStart"/>
          <w:r w:rsidRPr="002A4CBA">
            <w:rPr>
              <w:rFonts w:ascii="Times New Roman" w:eastAsia="Times New Roman" w:hAnsi="Times New Roman" w:cs="Times New Roman"/>
              <w:sz w:val="24"/>
              <w:szCs w:val="24"/>
            </w:rPr>
            <w:t>Akhondi</w:t>
          </w:r>
          <w:proofErr w:type="spellEnd"/>
          <w:r w:rsidRPr="002A4CBA">
            <w:rPr>
              <w:rFonts w:ascii="Times New Roman" w:eastAsia="Times New Roman" w:hAnsi="Times New Roman" w:cs="Times New Roman"/>
              <w:sz w:val="24"/>
              <w:szCs w:val="24"/>
            </w:rPr>
            <w:t xml:space="preserve">, C.-D. Matte, and T. H. Kwok, “A Study on Mechanical </w:t>
          </w:r>
          <w:proofErr w:type="spellStart"/>
          <w:r w:rsidRPr="002A4CBA">
            <w:rPr>
              <w:rFonts w:ascii="Times New Roman" w:eastAsia="Times New Roman" w:hAnsi="Times New Roman" w:cs="Times New Roman"/>
              <w:sz w:val="24"/>
              <w:szCs w:val="24"/>
            </w:rPr>
            <w:t>Behavior</w:t>
          </w:r>
          <w:proofErr w:type="spellEnd"/>
          <w:r w:rsidRPr="002A4CBA">
            <w:rPr>
              <w:rFonts w:ascii="Times New Roman" w:eastAsia="Times New Roman" w:hAnsi="Times New Roman" w:cs="Times New Roman"/>
              <w:sz w:val="24"/>
              <w:szCs w:val="24"/>
            </w:rPr>
            <w:t xml:space="preserve"> of 3D Printed Elastomers with Various Infills and Densities</w:t>
          </w:r>
          <w:r w:rsidR="00BE4BE6" w:rsidRPr="002A4CBA">
            <w:rPr>
              <w:rFonts w:ascii="Times New Roman" w:eastAsia="Times New Roman" w:hAnsi="Times New Roman" w:cs="Times New Roman"/>
              <w:sz w:val="24"/>
              <w:szCs w:val="24"/>
            </w:rPr>
            <w:t xml:space="preserve">” </w:t>
          </w:r>
          <w:r w:rsidR="00252011" w:rsidRPr="002A4CBA">
            <w:rPr>
              <w:rFonts w:ascii="Times New Roman" w:eastAsia="Times New Roman" w:hAnsi="Times New Roman" w:cs="Times New Roman"/>
              <w:i/>
              <w:iCs/>
              <w:sz w:val="24"/>
              <w:szCs w:val="24"/>
            </w:rPr>
            <w:t>Manufacturing Letters</w:t>
          </w:r>
          <w:r w:rsidR="00252011" w:rsidRPr="002A4CBA">
            <w:rPr>
              <w:rFonts w:ascii="Times New Roman" w:eastAsia="Times New Roman" w:hAnsi="Times New Roman" w:cs="Times New Roman"/>
              <w:sz w:val="24"/>
              <w:szCs w:val="24"/>
            </w:rPr>
            <w:t xml:space="preserve">, </w:t>
          </w:r>
          <w:r w:rsidR="00B11506" w:rsidRPr="002A4CBA">
            <w:rPr>
              <w:rFonts w:ascii="Times New Roman" w:eastAsia="Times New Roman" w:hAnsi="Times New Roman" w:cs="Times New Roman"/>
              <w:sz w:val="24"/>
              <w:szCs w:val="24"/>
            </w:rPr>
            <w:t>v</w:t>
          </w:r>
          <w:r w:rsidR="00252011" w:rsidRPr="002A4CBA">
            <w:rPr>
              <w:rFonts w:ascii="Times New Roman" w:eastAsia="Times New Roman" w:hAnsi="Times New Roman" w:cs="Times New Roman"/>
              <w:sz w:val="24"/>
              <w:szCs w:val="24"/>
            </w:rPr>
            <w:t>ol 35</w:t>
          </w:r>
          <w:r w:rsidR="00587259" w:rsidRPr="002A4CBA">
            <w:rPr>
              <w:rFonts w:ascii="Times New Roman" w:eastAsia="Times New Roman" w:hAnsi="Times New Roman" w:cs="Times New Roman"/>
              <w:sz w:val="24"/>
              <w:szCs w:val="24"/>
            </w:rPr>
            <w:t xml:space="preserve">, </w:t>
          </w:r>
          <w:r w:rsidR="009E2661" w:rsidRPr="002A4CBA">
            <w:rPr>
              <w:rFonts w:ascii="Times New Roman" w:eastAsia="Times New Roman" w:hAnsi="Times New Roman" w:cs="Times New Roman"/>
              <w:sz w:val="24"/>
              <w:szCs w:val="24"/>
            </w:rPr>
            <w:t xml:space="preserve">pp. 592-602, Aug. 2023, </w:t>
          </w:r>
          <w:proofErr w:type="spellStart"/>
          <w:r w:rsidR="009E2661" w:rsidRPr="002A4CBA">
            <w:rPr>
              <w:rFonts w:ascii="Times New Roman" w:eastAsia="Times New Roman" w:hAnsi="Times New Roman" w:cs="Times New Roman"/>
              <w:sz w:val="24"/>
              <w:szCs w:val="24"/>
            </w:rPr>
            <w:t>doi</w:t>
          </w:r>
          <w:proofErr w:type="spellEnd"/>
          <w:r w:rsidR="009E2661" w:rsidRPr="002A4CBA">
            <w:rPr>
              <w:rFonts w:ascii="Times New Roman" w:eastAsia="Times New Roman" w:hAnsi="Times New Roman" w:cs="Times New Roman"/>
              <w:sz w:val="24"/>
              <w:szCs w:val="24"/>
            </w:rPr>
            <w:t>:</w:t>
          </w:r>
          <w:r w:rsidR="00B11506" w:rsidRPr="002A4CBA">
            <w:rPr>
              <w:rFonts w:ascii="Times New Roman" w:eastAsia="Times New Roman" w:hAnsi="Times New Roman" w:cs="Times New Roman"/>
              <w:sz w:val="24"/>
              <w:szCs w:val="24"/>
            </w:rPr>
            <w:t xml:space="preserve"> 10.1016/j.mfglet.2023.08.035.</w:t>
          </w:r>
        </w:p>
        <w:p w14:paraId="32BAFE0E" w14:textId="290BEC5A" w:rsidR="00C636B3" w:rsidRPr="002A4CBA" w:rsidRDefault="00C636B3" w:rsidP="002A4CBA">
          <w:pPr>
            <w:autoSpaceDE w:val="0"/>
            <w:autoSpaceDN w:val="0"/>
            <w:spacing w:after="0" w:line="360" w:lineRule="auto"/>
            <w:ind w:hanging="640"/>
            <w:jc w:val="both"/>
            <w:divId w:val="108473665"/>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[10]</w:t>
          </w:r>
          <w:r w:rsidRPr="002A4CBA">
            <w:rPr>
              <w:rFonts w:ascii="Times New Roman" w:eastAsia="Times New Roman" w:hAnsi="Times New Roman" w:cs="Times New Roman"/>
              <w:sz w:val="24"/>
              <w:szCs w:val="24"/>
            </w:rPr>
            <w:tab/>
            <w:t xml:space="preserve">M. </w:t>
          </w:r>
          <w:proofErr w:type="spellStart"/>
          <w:r w:rsidRPr="002A4CBA">
            <w:rPr>
              <w:rFonts w:ascii="Times New Roman" w:eastAsia="Times New Roman" w:hAnsi="Times New Roman" w:cs="Times New Roman"/>
              <w:sz w:val="24"/>
              <w:szCs w:val="24"/>
            </w:rPr>
            <w:t>Eryildiz</w:t>
          </w:r>
          <w:proofErr w:type="spellEnd"/>
          <w:r w:rsidRPr="002A4CBA">
            <w:rPr>
              <w:rFonts w:ascii="Times New Roman" w:eastAsia="Times New Roman" w:hAnsi="Times New Roman" w:cs="Times New Roman"/>
              <w:sz w:val="24"/>
              <w:szCs w:val="24"/>
            </w:rPr>
            <w:t>, “THE EFFECTS OF INFILL PATTERNS ON THE MECHANICAL PROPERTIES OF 3D PRINTED PLA PARTS FABRICATED BY FDM.”</w:t>
          </w:r>
          <w:r w:rsidR="004F2F71" w:rsidRPr="002A4CBA">
            <w:rPr>
              <w:rFonts w:ascii="Times New Roman" w:eastAsia="Times New Roman" w:hAnsi="Times New Roman" w:cs="Times New Roman"/>
              <w:sz w:val="24"/>
              <w:szCs w:val="24"/>
            </w:rPr>
            <w:t xml:space="preserve"> </w:t>
          </w:r>
          <w:r w:rsidR="004F2F71" w:rsidRPr="002A4CBA">
            <w:rPr>
              <w:rFonts w:ascii="Times New Roman" w:eastAsia="Times New Roman" w:hAnsi="Times New Roman" w:cs="Times New Roman"/>
              <w:i/>
              <w:iCs/>
              <w:sz w:val="24"/>
              <w:szCs w:val="24"/>
            </w:rPr>
            <w:t>Ukrainian Journal of Mechanical Engineering and Material</w:t>
          </w:r>
          <w:r w:rsidR="008F2ECA" w:rsidRPr="002A4CBA">
            <w:rPr>
              <w:rFonts w:ascii="Times New Roman" w:eastAsia="Times New Roman" w:hAnsi="Times New Roman" w:cs="Times New Roman"/>
              <w:i/>
              <w:iCs/>
              <w:sz w:val="24"/>
              <w:szCs w:val="24"/>
            </w:rPr>
            <w:t xml:space="preserve"> Science</w:t>
          </w:r>
          <w:r w:rsidR="008F2ECA" w:rsidRPr="002A4CBA">
            <w:rPr>
              <w:rFonts w:ascii="Times New Roman" w:eastAsia="Times New Roman" w:hAnsi="Times New Roman" w:cs="Times New Roman"/>
              <w:sz w:val="24"/>
              <w:szCs w:val="24"/>
            </w:rPr>
            <w:t xml:space="preserve">, vol. 7, No. 1, 2021, </w:t>
          </w:r>
          <w:proofErr w:type="spellStart"/>
          <w:r w:rsidR="008F2ECA" w:rsidRPr="002A4CBA">
            <w:rPr>
              <w:rFonts w:ascii="Times New Roman" w:eastAsia="Times New Roman" w:hAnsi="Times New Roman" w:cs="Times New Roman"/>
              <w:sz w:val="24"/>
              <w:szCs w:val="24"/>
            </w:rPr>
            <w:t>doi</w:t>
          </w:r>
          <w:proofErr w:type="spellEnd"/>
          <w:r w:rsidR="00807678" w:rsidRPr="002A4CBA">
            <w:rPr>
              <w:rFonts w:ascii="Times New Roman" w:eastAsia="Times New Roman" w:hAnsi="Times New Roman" w:cs="Times New Roman"/>
              <w:sz w:val="24"/>
              <w:szCs w:val="24"/>
            </w:rPr>
            <w:t>: 10.3390/jmmp2040064</w:t>
          </w:r>
          <w:r w:rsidR="009420E5" w:rsidRPr="002A4CBA">
            <w:rPr>
              <w:rFonts w:ascii="Times New Roman" w:eastAsia="Times New Roman" w:hAnsi="Times New Roman" w:cs="Times New Roman"/>
              <w:sz w:val="24"/>
              <w:szCs w:val="24"/>
            </w:rPr>
            <w:t>.</w:t>
          </w:r>
        </w:p>
        <w:p w14:paraId="4AB11C27" w14:textId="77777777" w:rsidR="00C636B3" w:rsidRPr="002A4CBA" w:rsidRDefault="00C636B3" w:rsidP="002A4CBA">
          <w:pPr>
            <w:autoSpaceDE w:val="0"/>
            <w:autoSpaceDN w:val="0"/>
            <w:spacing w:after="0" w:line="360" w:lineRule="auto"/>
            <w:ind w:hanging="640"/>
            <w:jc w:val="both"/>
            <w:divId w:val="1322005849"/>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[11]</w:t>
          </w:r>
          <w:r w:rsidRPr="002A4CBA">
            <w:rPr>
              <w:rFonts w:ascii="Times New Roman" w:eastAsia="Times New Roman" w:hAnsi="Times New Roman" w:cs="Times New Roman"/>
              <w:sz w:val="24"/>
              <w:szCs w:val="24"/>
            </w:rPr>
            <w:tab/>
            <w:t xml:space="preserve">F. </w:t>
          </w:r>
          <w:proofErr w:type="spellStart"/>
          <w:r w:rsidRPr="002A4CBA">
            <w:rPr>
              <w:rFonts w:ascii="Times New Roman" w:eastAsia="Times New Roman" w:hAnsi="Times New Roman" w:cs="Times New Roman"/>
              <w:sz w:val="24"/>
              <w:szCs w:val="24"/>
            </w:rPr>
            <w:t>Yilan</w:t>
          </w:r>
          <w:proofErr w:type="spellEnd"/>
          <w:r w:rsidRPr="002A4CBA">
            <w:rPr>
              <w:rFonts w:ascii="Times New Roman" w:eastAsia="Times New Roman" w:hAnsi="Times New Roman" w:cs="Times New Roman"/>
              <w:sz w:val="24"/>
              <w:szCs w:val="24"/>
            </w:rPr>
            <w:t xml:space="preserve">, İ. B. Şahin, F. Koç, and L. </w:t>
          </w:r>
          <w:proofErr w:type="spellStart"/>
          <w:r w:rsidRPr="002A4CBA">
            <w:rPr>
              <w:rFonts w:ascii="Times New Roman" w:eastAsia="Times New Roman" w:hAnsi="Times New Roman" w:cs="Times New Roman"/>
              <w:sz w:val="24"/>
              <w:szCs w:val="24"/>
            </w:rPr>
            <w:t>Urtekin</w:t>
          </w:r>
          <w:proofErr w:type="spellEnd"/>
          <w:r w:rsidRPr="002A4CBA">
            <w:rPr>
              <w:rFonts w:ascii="Times New Roman" w:eastAsia="Times New Roman" w:hAnsi="Times New Roman" w:cs="Times New Roman"/>
              <w:sz w:val="24"/>
              <w:szCs w:val="24"/>
            </w:rPr>
            <w:t xml:space="preserve">, “The Effects of Different Process Parameters of PLA+ on Tensile Strengths in 3D Printer Produced by Fused Deposition </w:t>
          </w:r>
          <w:proofErr w:type="spellStart"/>
          <w:r w:rsidRPr="002A4CBA">
            <w:rPr>
              <w:rFonts w:ascii="Times New Roman" w:eastAsia="Times New Roman" w:hAnsi="Times New Roman" w:cs="Times New Roman"/>
              <w:sz w:val="24"/>
              <w:szCs w:val="24"/>
            </w:rPr>
            <w:lastRenderedPageBreak/>
            <w:t>Modeling</w:t>
          </w:r>
          <w:proofErr w:type="spellEnd"/>
          <w:r w:rsidRPr="002A4CBA">
            <w:rPr>
              <w:rFonts w:ascii="Times New Roman" w:eastAsia="Times New Roman" w:hAnsi="Times New Roman" w:cs="Times New Roman"/>
              <w:sz w:val="24"/>
              <w:szCs w:val="24"/>
            </w:rPr>
            <w:t xml:space="preserve">,” </w:t>
          </w:r>
          <w:r w:rsidRPr="002A4CBA">
            <w:rPr>
              <w:rFonts w:ascii="Times New Roman" w:eastAsia="Times New Roman" w:hAnsi="Times New Roman" w:cs="Times New Roman"/>
              <w:i/>
              <w:iCs/>
              <w:sz w:val="24"/>
              <w:szCs w:val="24"/>
            </w:rPr>
            <w:t>El-</w:t>
          </w:r>
          <w:proofErr w:type="spellStart"/>
          <w:r w:rsidRPr="002A4CBA">
            <w:rPr>
              <w:rFonts w:ascii="Times New Roman" w:eastAsia="Times New Roman" w:hAnsi="Times New Roman" w:cs="Times New Roman"/>
              <w:i/>
              <w:iCs/>
              <w:sz w:val="24"/>
              <w:szCs w:val="24"/>
            </w:rPr>
            <w:t>Cezeri</w:t>
          </w:r>
          <w:proofErr w:type="spellEnd"/>
          <w:r w:rsidRPr="002A4CBA">
            <w:rPr>
              <w:rFonts w:ascii="Times New Roman" w:eastAsia="Times New Roman" w:hAnsi="Times New Roman" w:cs="Times New Roman"/>
              <w:i/>
              <w:iCs/>
              <w:sz w:val="24"/>
              <w:szCs w:val="24"/>
            </w:rPr>
            <w:t xml:space="preserve"> Journal of Science and Engineering</w:t>
          </w:r>
          <w:r w:rsidRPr="002A4CBA">
            <w:rPr>
              <w:rFonts w:ascii="Times New Roman" w:eastAsia="Times New Roman" w:hAnsi="Times New Roman" w:cs="Times New Roman"/>
              <w:sz w:val="24"/>
              <w:szCs w:val="24"/>
            </w:rPr>
            <w:t xml:space="preserve">, vol. 10, no. 1, 2023,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10.31202/ecjse.1179492.</w:t>
          </w:r>
        </w:p>
        <w:p w14:paraId="0791DF6F" w14:textId="77777777" w:rsidR="00C636B3" w:rsidRPr="002A4CBA" w:rsidRDefault="00C636B3" w:rsidP="002A4CBA">
          <w:pPr>
            <w:autoSpaceDE w:val="0"/>
            <w:autoSpaceDN w:val="0"/>
            <w:spacing w:after="0" w:line="360" w:lineRule="auto"/>
            <w:ind w:hanging="640"/>
            <w:jc w:val="both"/>
            <w:divId w:val="433283602"/>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[12]</w:t>
          </w:r>
          <w:r w:rsidRPr="002A4CBA">
            <w:rPr>
              <w:rFonts w:ascii="Times New Roman" w:eastAsia="Times New Roman" w:hAnsi="Times New Roman" w:cs="Times New Roman"/>
              <w:sz w:val="24"/>
              <w:szCs w:val="24"/>
            </w:rPr>
            <w:tab/>
            <w:t xml:space="preserve">C. K. Yeoh, C. S. Cheah, R. </w:t>
          </w:r>
          <w:proofErr w:type="spellStart"/>
          <w:r w:rsidRPr="002A4CBA">
            <w:rPr>
              <w:rFonts w:ascii="Times New Roman" w:eastAsia="Times New Roman" w:hAnsi="Times New Roman" w:cs="Times New Roman"/>
              <w:sz w:val="24"/>
              <w:szCs w:val="24"/>
            </w:rPr>
            <w:t>Pushpanathan</w:t>
          </w:r>
          <w:proofErr w:type="spellEnd"/>
          <w:r w:rsidRPr="002A4CBA">
            <w:rPr>
              <w:rFonts w:ascii="Times New Roman" w:eastAsia="Times New Roman" w:hAnsi="Times New Roman" w:cs="Times New Roman"/>
              <w:sz w:val="24"/>
              <w:szCs w:val="24"/>
            </w:rPr>
            <w:t xml:space="preserve">, C. C. Song, M. A. Tan, and P. L. </w:t>
          </w:r>
          <w:proofErr w:type="spellStart"/>
          <w:r w:rsidRPr="002A4CBA">
            <w:rPr>
              <w:rFonts w:ascii="Times New Roman" w:eastAsia="Times New Roman" w:hAnsi="Times New Roman" w:cs="Times New Roman"/>
              <w:sz w:val="24"/>
              <w:szCs w:val="24"/>
            </w:rPr>
            <w:t>Teh</w:t>
          </w:r>
          <w:proofErr w:type="spellEnd"/>
          <w:r w:rsidRPr="002A4CBA">
            <w:rPr>
              <w:rFonts w:ascii="Times New Roman" w:eastAsia="Times New Roman" w:hAnsi="Times New Roman" w:cs="Times New Roman"/>
              <w:sz w:val="24"/>
              <w:szCs w:val="24"/>
            </w:rPr>
            <w:t xml:space="preserve">, “Effect of infill pattern on mechanical properties of 3D printed PLA and </w:t>
          </w:r>
          <w:proofErr w:type="spellStart"/>
          <w:r w:rsidRPr="002A4CBA">
            <w:rPr>
              <w:rFonts w:ascii="Times New Roman" w:eastAsia="Times New Roman" w:hAnsi="Times New Roman" w:cs="Times New Roman"/>
              <w:sz w:val="24"/>
              <w:szCs w:val="24"/>
            </w:rPr>
            <w:t>cPLA</w:t>
          </w:r>
          <w:proofErr w:type="spellEnd"/>
          <w:r w:rsidRPr="002A4CBA">
            <w:rPr>
              <w:rFonts w:ascii="Times New Roman" w:eastAsia="Times New Roman" w:hAnsi="Times New Roman" w:cs="Times New Roman"/>
              <w:sz w:val="24"/>
              <w:szCs w:val="24"/>
            </w:rPr>
            <w:t xml:space="preserve">,” </w:t>
          </w:r>
          <w:r w:rsidRPr="002A4CBA">
            <w:rPr>
              <w:rFonts w:ascii="Times New Roman" w:eastAsia="Times New Roman" w:hAnsi="Times New Roman" w:cs="Times New Roman"/>
              <w:i/>
              <w:iCs/>
              <w:sz w:val="24"/>
              <w:szCs w:val="24"/>
            </w:rPr>
            <w:t>IOP Conf Ser Mater Sci Eng</w:t>
          </w:r>
          <w:r w:rsidRPr="002A4CBA">
            <w:rPr>
              <w:rFonts w:ascii="Times New Roman" w:eastAsia="Times New Roman" w:hAnsi="Times New Roman" w:cs="Times New Roman"/>
              <w:sz w:val="24"/>
              <w:szCs w:val="24"/>
            </w:rPr>
            <w:t xml:space="preserve">, vol. 957, no. 1, p. 012064, Oct. 2020,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10.1088/1757-899X/957/1/012064.</w:t>
          </w:r>
        </w:p>
        <w:p w14:paraId="023561F2" w14:textId="77777777" w:rsidR="00C636B3" w:rsidRPr="002A4CBA" w:rsidRDefault="00C636B3" w:rsidP="002A4CBA">
          <w:pPr>
            <w:autoSpaceDE w:val="0"/>
            <w:autoSpaceDN w:val="0"/>
            <w:spacing w:after="0" w:line="360" w:lineRule="auto"/>
            <w:ind w:hanging="640"/>
            <w:jc w:val="both"/>
            <w:divId w:val="928543171"/>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[13]</w:t>
          </w:r>
          <w:r w:rsidRPr="002A4CBA">
            <w:rPr>
              <w:rFonts w:ascii="Times New Roman" w:eastAsia="Times New Roman" w:hAnsi="Times New Roman" w:cs="Times New Roman"/>
              <w:sz w:val="24"/>
              <w:szCs w:val="24"/>
            </w:rPr>
            <w:tab/>
            <w:t xml:space="preserve">C. </w:t>
          </w:r>
          <w:proofErr w:type="spellStart"/>
          <w:r w:rsidRPr="002A4CBA">
            <w:rPr>
              <w:rFonts w:ascii="Times New Roman" w:eastAsia="Times New Roman" w:hAnsi="Times New Roman" w:cs="Times New Roman"/>
              <w:sz w:val="24"/>
              <w:szCs w:val="24"/>
            </w:rPr>
            <w:t>Dudescu</w:t>
          </w:r>
          <w:proofErr w:type="spellEnd"/>
          <w:r w:rsidRPr="002A4CBA">
            <w:rPr>
              <w:rFonts w:ascii="Times New Roman" w:eastAsia="Times New Roman" w:hAnsi="Times New Roman" w:cs="Times New Roman"/>
              <w:sz w:val="24"/>
              <w:szCs w:val="24"/>
            </w:rPr>
            <w:t xml:space="preserve"> and L. Racz, “Effects of Raster Orientation, Infill Rate and Infill Pattern on the Mechanical Properties of 3D Printed Materials,” </w:t>
          </w:r>
          <w:r w:rsidRPr="002A4CBA">
            <w:rPr>
              <w:rFonts w:ascii="Times New Roman" w:eastAsia="Times New Roman" w:hAnsi="Times New Roman" w:cs="Times New Roman"/>
              <w:i/>
              <w:iCs/>
              <w:sz w:val="24"/>
              <w:szCs w:val="24"/>
            </w:rPr>
            <w:t xml:space="preserve">ACTA Universitatis </w:t>
          </w:r>
          <w:proofErr w:type="spellStart"/>
          <w:r w:rsidRPr="002A4CBA">
            <w:rPr>
              <w:rFonts w:ascii="Times New Roman" w:eastAsia="Times New Roman" w:hAnsi="Times New Roman" w:cs="Times New Roman"/>
              <w:i/>
              <w:iCs/>
              <w:sz w:val="24"/>
              <w:szCs w:val="24"/>
            </w:rPr>
            <w:t>Cibiniensis</w:t>
          </w:r>
          <w:proofErr w:type="spellEnd"/>
          <w:r w:rsidRPr="002A4CBA">
            <w:rPr>
              <w:rFonts w:ascii="Times New Roman" w:eastAsia="Times New Roman" w:hAnsi="Times New Roman" w:cs="Times New Roman"/>
              <w:sz w:val="24"/>
              <w:szCs w:val="24"/>
            </w:rPr>
            <w:t xml:space="preserve">, vol. 69, no. 1, 2017,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10.1515/aucts-2017-0004.</w:t>
          </w:r>
        </w:p>
        <w:p w14:paraId="54FB325E" w14:textId="77777777" w:rsidR="00C636B3" w:rsidRPr="002A4CBA" w:rsidRDefault="00C636B3" w:rsidP="002A4CBA">
          <w:pPr>
            <w:autoSpaceDE w:val="0"/>
            <w:autoSpaceDN w:val="0"/>
            <w:spacing w:after="0" w:line="360" w:lineRule="auto"/>
            <w:ind w:hanging="640"/>
            <w:jc w:val="both"/>
            <w:divId w:val="1872720642"/>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[14]</w:t>
          </w:r>
          <w:r w:rsidRPr="002A4CBA">
            <w:rPr>
              <w:rFonts w:ascii="Times New Roman" w:eastAsia="Times New Roman" w:hAnsi="Times New Roman" w:cs="Times New Roman"/>
              <w:sz w:val="24"/>
              <w:szCs w:val="24"/>
            </w:rPr>
            <w:tab/>
            <w:t xml:space="preserve">M. T. </w:t>
          </w:r>
          <w:proofErr w:type="spellStart"/>
          <w:r w:rsidRPr="002A4CBA">
            <w:rPr>
              <w:rFonts w:ascii="Times New Roman" w:eastAsia="Times New Roman" w:hAnsi="Times New Roman" w:cs="Times New Roman"/>
              <w:sz w:val="24"/>
              <w:szCs w:val="24"/>
            </w:rPr>
            <w:t>Birosz</w:t>
          </w:r>
          <w:proofErr w:type="spellEnd"/>
          <w:r w:rsidRPr="002A4CBA">
            <w:rPr>
              <w:rFonts w:ascii="Times New Roman" w:eastAsia="Times New Roman" w:hAnsi="Times New Roman" w:cs="Times New Roman"/>
              <w:sz w:val="24"/>
              <w:szCs w:val="24"/>
            </w:rPr>
            <w:t xml:space="preserve"> and M. Andó, “Effect of infill pattern scaling on mechanical properties of FDM-printed PLA specimens,” </w:t>
          </w:r>
          <w:r w:rsidRPr="002A4CBA">
            <w:rPr>
              <w:rFonts w:ascii="Times New Roman" w:eastAsia="Times New Roman" w:hAnsi="Times New Roman" w:cs="Times New Roman"/>
              <w:i/>
              <w:iCs/>
              <w:sz w:val="24"/>
              <w:szCs w:val="24"/>
            </w:rPr>
            <w:t>Progress in Additive Manufacturing</w:t>
          </w:r>
          <w:r w:rsidRPr="002A4CBA">
            <w:rPr>
              <w:rFonts w:ascii="Times New Roman" w:eastAsia="Times New Roman" w:hAnsi="Times New Roman" w:cs="Times New Roman"/>
              <w:sz w:val="24"/>
              <w:szCs w:val="24"/>
            </w:rPr>
            <w:t xml:space="preserve">, 2023,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10.1007/s40964-023-00487-8.</w:t>
          </w:r>
        </w:p>
        <w:p w14:paraId="43C8157F" w14:textId="77777777" w:rsidR="00C636B3" w:rsidRPr="002A4CBA" w:rsidRDefault="00C636B3" w:rsidP="002A4CBA">
          <w:pPr>
            <w:autoSpaceDE w:val="0"/>
            <w:autoSpaceDN w:val="0"/>
            <w:spacing w:after="0" w:line="360" w:lineRule="auto"/>
            <w:ind w:hanging="640"/>
            <w:jc w:val="both"/>
            <w:divId w:val="1285961463"/>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[15]</w:t>
          </w:r>
          <w:r w:rsidRPr="002A4CBA">
            <w:rPr>
              <w:rFonts w:ascii="Times New Roman" w:eastAsia="Times New Roman" w:hAnsi="Times New Roman" w:cs="Times New Roman"/>
              <w:sz w:val="24"/>
              <w:szCs w:val="24"/>
            </w:rPr>
            <w:tab/>
            <w:t xml:space="preserve">J. </w:t>
          </w:r>
          <w:proofErr w:type="spellStart"/>
          <w:r w:rsidRPr="002A4CBA">
            <w:rPr>
              <w:rFonts w:ascii="Times New Roman" w:eastAsia="Times New Roman" w:hAnsi="Times New Roman" w:cs="Times New Roman"/>
              <w:sz w:val="24"/>
              <w:szCs w:val="24"/>
            </w:rPr>
            <w:t>Suteja</w:t>
          </w:r>
          <w:proofErr w:type="spellEnd"/>
          <w:r w:rsidRPr="002A4CBA">
            <w:rPr>
              <w:rFonts w:ascii="Times New Roman" w:eastAsia="Times New Roman" w:hAnsi="Times New Roman" w:cs="Times New Roman"/>
              <w:sz w:val="24"/>
              <w:szCs w:val="24"/>
            </w:rPr>
            <w:t xml:space="preserve">, “Effect of Infill Pattern, Infill Density, and Infill Angle on the Printing Time and Filament Length of 3D Printing,” </w:t>
          </w:r>
          <w:proofErr w:type="spellStart"/>
          <w:r w:rsidRPr="002A4CBA">
            <w:rPr>
              <w:rFonts w:ascii="Times New Roman" w:eastAsia="Times New Roman" w:hAnsi="Times New Roman" w:cs="Times New Roman"/>
              <w:i/>
              <w:iCs/>
              <w:sz w:val="24"/>
              <w:szCs w:val="24"/>
            </w:rPr>
            <w:t>Jurnal</w:t>
          </w:r>
          <w:proofErr w:type="spellEnd"/>
          <w:r w:rsidRPr="002A4CBA">
            <w:rPr>
              <w:rFonts w:ascii="Times New Roman" w:eastAsia="Times New Roman" w:hAnsi="Times New Roman" w:cs="Times New Roman"/>
              <w:i/>
              <w:iCs/>
              <w:sz w:val="24"/>
              <w:szCs w:val="24"/>
            </w:rPr>
            <w:t xml:space="preserve"> </w:t>
          </w:r>
          <w:proofErr w:type="spellStart"/>
          <w:r w:rsidRPr="002A4CBA">
            <w:rPr>
              <w:rFonts w:ascii="Times New Roman" w:eastAsia="Times New Roman" w:hAnsi="Times New Roman" w:cs="Times New Roman"/>
              <w:i/>
              <w:iCs/>
              <w:sz w:val="24"/>
              <w:szCs w:val="24"/>
            </w:rPr>
            <w:t>Rekayasa</w:t>
          </w:r>
          <w:proofErr w:type="spellEnd"/>
          <w:r w:rsidRPr="002A4CBA">
            <w:rPr>
              <w:rFonts w:ascii="Times New Roman" w:eastAsia="Times New Roman" w:hAnsi="Times New Roman" w:cs="Times New Roman"/>
              <w:i/>
              <w:iCs/>
              <w:sz w:val="24"/>
              <w:szCs w:val="24"/>
            </w:rPr>
            <w:t xml:space="preserve"> Mesin</w:t>
          </w:r>
          <w:r w:rsidRPr="002A4CBA">
            <w:rPr>
              <w:rFonts w:ascii="Times New Roman" w:eastAsia="Times New Roman" w:hAnsi="Times New Roman" w:cs="Times New Roman"/>
              <w:sz w:val="24"/>
              <w:szCs w:val="24"/>
            </w:rPr>
            <w:t xml:space="preserve">, vol. 12, no. 1, p. 145, May 2021,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10.21776/ub.jrm.2021.012.01.16.</w:t>
          </w:r>
        </w:p>
        <w:p w14:paraId="6DED6F58" w14:textId="77777777" w:rsidR="00C636B3" w:rsidRPr="002A4CBA" w:rsidRDefault="00C636B3" w:rsidP="002A4CBA">
          <w:pPr>
            <w:autoSpaceDE w:val="0"/>
            <w:autoSpaceDN w:val="0"/>
            <w:spacing w:after="0" w:line="360" w:lineRule="auto"/>
            <w:ind w:hanging="640"/>
            <w:jc w:val="both"/>
            <w:divId w:val="1223326580"/>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[16]</w:t>
          </w:r>
          <w:r w:rsidRPr="002A4CBA">
            <w:rPr>
              <w:rFonts w:ascii="Times New Roman" w:eastAsia="Times New Roman" w:hAnsi="Times New Roman" w:cs="Times New Roman"/>
              <w:sz w:val="24"/>
              <w:szCs w:val="24"/>
            </w:rPr>
            <w:tab/>
            <w:t>A. Y. Al-</w:t>
          </w:r>
          <w:proofErr w:type="spellStart"/>
          <w:r w:rsidRPr="002A4CBA">
            <w:rPr>
              <w:rFonts w:ascii="Times New Roman" w:eastAsia="Times New Roman" w:hAnsi="Times New Roman" w:cs="Times New Roman"/>
              <w:sz w:val="24"/>
              <w:szCs w:val="24"/>
            </w:rPr>
            <w:t>Maharma</w:t>
          </w:r>
          <w:proofErr w:type="spellEnd"/>
          <w:r w:rsidRPr="002A4CBA">
            <w:rPr>
              <w:rFonts w:ascii="Times New Roman" w:eastAsia="Times New Roman" w:hAnsi="Times New Roman" w:cs="Times New Roman"/>
              <w:sz w:val="24"/>
              <w:szCs w:val="24"/>
            </w:rPr>
            <w:t xml:space="preserve">, S. P. Patil, and B. Markert, “Effects of porosity on the mechanical properties of additively manufactured components: a critical review,” Dec. 01, 2020, </w:t>
          </w:r>
          <w:r w:rsidRPr="002A4CBA">
            <w:rPr>
              <w:rFonts w:ascii="Times New Roman" w:eastAsia="Times New Roman" w:hAnsi="Times New Roman" w:cs="Times New Roman"/>
              <w:i/>
              <w:iCs/>
              <w:sz w:val="24"/>
              <w:szCs w:val="24"/>
            </w:rPr>
            <w:t>IOP Publishing Ltd</w:t>
          </w:r>
          <w:r w:rsidRPr="002A4CBA">
            <w:rPr>
              <w:rFonts w:ascii="Times New Roman" w:eastAsia="Times New Roman" w:hAnsi="Times New Roman" w:cs="Times New Roman"/>
              <w:sz w:val="24"/>
              <w:szCs w:val="24"/>
            </w:rPr>
            <w:t xml:space="preserve">.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10.1088/2053-1591/abcc5d.</w:t>
          </w:r>
        </w:p>
        <w:p w14:paraId="48D56460" w14:textId="77777777" w:rsidR="00C636B3" w:rsidRPr="002A4CBA" w:rsidRDefault="00C636B3" w:rsidP="002A4CBA">
          <w:pPr>
            <w:autoSpaceDE w:val="0"/>
            <w:autoSpaceDN w:val="0"/>
            <w:spacing w:after="0" w:line="360" w:lineRule="auto"/>
            <w:ind w:hanging="640"/>
            <w:jc w:val="both"/>
            <w:divId w:val="27878645"/>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[17]</w:t>
          </w:r>
          <w:r w:rsidRPr="002A4CBA">
            <w:rPr>
              <w:rFonts w:ascii="Times New Roman" w:eastAsia="Times New Roman" w:hAnsi="Times New Roman" w:cs="Times New Roman"/>
              <w:sz w:val="24"/>
              <w:szCs w:val="24"/>
            </w:rPr>
            <w:tab/>
            <w:t xml:space="preserve">S. L. </w:t>
          </w:r>
          <w:proofErr w:type="spellStart"/>
          <w:r w:rsidRPr="002A4CBA">
            <w:rPr>
              <w:rFonts w:ascii="Times New Roman" w:eastAsia="Times New Roman" w:hAnsi="Times New Roman" w:cs="Times New Roman"/>
              <w:sz w:val="24"/>
              <w:szCs w:val="24"/>
            </w:rPr>
            <w:t>Omairey</w:t>
          </w:r>
          <w:proofErr w:type="spellEnd"/>
          <w:r w:rsidRPr="002A4CBA">
            <w:rPr>
              <w:rFonts w:ascii="Times New Roman" w:eastAsia="Times New Roman" w:hAnsi="Times New Roman" w:cs="Times New Roman"/>
              <w:sz w:val="24"/>
              <w:szCs w:val="24"/>
            </w:rPr>
            <w:t xml:space="preserve">, P. D. Dunning, and S. </w:t>
          </w:r>
          <w:proofErr w:type="spellStart"/>
          <w:r w:rsidRPr="002A4CBA">
            <w:rPr>
              <w:rFonts w:ascii="Times New Roman" w:eastAsia="Times New Roman" w:hAnsi="Times New Roman" w:cs="Times New Roman"/>
              <w:sz w:val="24"/>
              <w:szCs w:val="24"/>
            </w:rPr>
            <w:t>Sriramula</w:t>
          </w:r>
          <w:proofErr w:type="spellEnd"/>
          <w:r w:rsidRPr="002A4CBA">
            <w:rPr>
              <w:rFonts w:ascii="Times New Roman" w:eastAsia="Times New Roman" w:hAnsi="Times New Roman" w:cs="Times New Roman"/>
              <w:sz w:val="24"/>
              <w:szCs w:val="24"/>
            </w:rPr>
            <w:t xml:space="preserve">, “Development of an ABAQUS plugin tool for periodic RVE homogenisation,” </w:t>
          </w:r>
          <w:r w:rsidRPr="002A4CBA">
            <w:rPr>
              <w:rFonts w:ascii="Times New Roman" w:eastAsia="Times New Roman" w:hAnsi="Times New Roman" w:cs="Times New Roman"/>
              <w:i/>
              <w:iCs/>
              <w:sz w:val="24"/>
              <w:szCs w:val="24"/>
            </w:rPr>
            <w:t xml:space="preserve">Eng </w:t>
          </w:r>
          <w:proofErr w:type="spellStart"/>
          <w:r w:rsidRPr="002A4CBA">
            <w:rPr>
              <w:rFonts w:ascii="Times New Roman" w:eastAsia="Times New Roman" w:hAnsi="Times New Roman" w:cs="Times New Roman"/>
              <w:i/>
              <w:iCs/>
              <w:sz w:val="24"/>
              <w:szCs w:val="24"/>
            </w:rPr>
            <w:t>Comput</w:t>
          </w:r>
          <w:proofErr w:type="spellEnd"/>
          <w:r w:rsidRPr="002A4CBA">
            <w:rPr>
              <w:rFonts w:ascii="Times New Roman" w:eastAsia="Times New Roman" w:hAnsi="Times New Roman" w:cs="Times New Roman"/>
              <w:sz w:val="24"/>
              <w:szCs w:val="24"/>
            </w:rPr>
            <w:t xml:space="preserve">, vol. 35, no. 2, pp. 567–577, Apr. 2019,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10.1007/s00366-018-0616-4.</w:t>
          </w:r>
        </w:p>
        <w:p w14:paraId="3D7895CF" w14:textId="77777777" w:rsidR="00C636B3" w:rsidRPr="002A4CBA" w:rsidRDefault="00C636B3" w:rsidP="002A4CBA">
          <w:pPr>
            <w:autoSpaceDE w:val="0"/>
            <w:autoSpaceDN w:val="0"/>
            <w:spacing w:after="0" w:line="360" w:lineRule="auto"/>
            <w:ind w:hanging="640"/>
            <w:jc w:val="both"/>
            <w:divId w:val="1834835274"/>
            <w:rPr>
              <w:rFonts w:ascii="Times New Roman" w:eastAsia="Times New Roman" w:hAnsi="Times New Roman" w:cs="Times New Roman"/>
              <w:sz w:val="24"/>
              <w:szCs w:val="24"/>
            </w:rPr>
          </w:pPr>
          <w:r w:rsidRPr="002A4CBA">
            <w:rPr>
              <w:rFonts w:ascii="Times New Roman" w:eastAsia="Times New Roman" w:hAnsi="Times New Roman" w:cs="Times New Roman"/>
              <w:sz w:val="24"/>
              <w:szCs w:val="24"/>
            </w:rPr>
            <w:t>[18]</w:t>
          </w:r>
          <w:r w:rsidRPr="002A4CBA">
            <w:rPr>
              <w:rFonts w:ascii="Times New Roman" w:eastAsia="Times New Roman" w:hAnsi="Times New Roman" w:cs="Times New Roman"/>
              <w:sz w:val="24"/>
              <w:szCs w:val="24"/>
            </w:rPr>
            <w:tab/>
            <w:t xml:space="preserve">S. Farah, D. G. Anderson, and R. Langer, “Physical and mechanical properties of PLA, and their functions in widespread applications — A comprehensive review,” </w:t>
          </w:r>
          <w:r w:rsidRPr="002A4CBA">
            <w:rPr>
              <w:rFonts w:ascii="Times New Roman" w:eastAsia="Times New Roman" w:hAnsi="Times New Roman" w:cs="Times New Roman"/>
              <w:i/>
              <w:iCs/>
              <w:sz w:val="24"/>
              <w:szCs w:val="24"/>
            </w:rPr>
            <w:t>Adv Drug Deliv Rev</w:t>
          </w:r>
          <w:r w:rsidRPr="002A4CBA">
            <w:rPr>
              <w:rFonts w:ascii="Times New Roman" w:eastAsia="Times New Roman" w:hAnsi="Times New Roman" w:cs="Times New Roman"/>
              <w:sz w:val="24"/>
              <w:szCs w:val="24"/>
            </w:rPr>
            <w:t xml:space="preserve">, vol. 107, pp. 367–392, Dec. 2016, </w:t>
          </w:r>
          <w:proofErr w:type="spellStart"/>
          <w:r w:rsidRPr="002A4CBA">
            <w:rPr>
              <w:rFonts w:ascii="Times New Roman" w:eastAsia="Times New Roman" w:hAnsi="Times New Roman" w:cs="Times New Roman"/>
              <w:sz w:val="24"/>
              <w:szCs w:val="24"/>
            </w:rPr>
            <w:t>doi</w:t>
          </w:r>
          <w:proofErr w:type="spellEnd"/>
          <w:r w:rsidRPr="002A4CBA">
            <w:rPr>
              <w:rFonts w:ascii="Times New Roman" w:eastAsia="Times New Roman" w:hAnsi="Times New Roman" w:cs="Times New Roman"/>
              <w:sz w:val="24"/>
              <w:szCs w:val="24"/>
            </w:rPr>
            <w:t>: 10.1016/j.addr.2016.06.012.</w:t>
          </w:r>
        </w:p>
        <w:p w14:paraId="6534CC40" w14:textId="3B871D40" w:rsidR="00490D60" w:rsidRPr="00822D94" w:rsidRDefault="00F04479" w:rsidP="002A4CB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sdtContent>
    </w:sdt>
    <w:sectPr w:rsidR="00490D60" w:rsidRPr="00822D9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3CB89" w14:textId="77777777" w:rsidR="003315F1" w:rsidRDefault="003315F1">
      <w:pPr>
        <w:spacing w:after="0" w:line="240" w:lineRule="auto"/>
      </w:pPr>
      <w:r>
        <w:separator/>
      </w:r>
    </w:p>
  </w:endnote>
  <w:endnote w:type="continuationSeparator" w:id="0">
    <w:p w14:paraId="259B0D60" w14:textId="77777777" w:rsidR="003315F1" w:rsidRDefault="0033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E5246" w14:textId="77777777" w:rsidR="003315F1" w:rsidRDefault="003315F1">
      <w:pPr>
        <w:spacing w:after="0" w:line="240" w:lineRule="auto"/>
      </w:pPr>
      <w:r>
        <w:separator/>
      </w:r>
    </w:p>
  </w:footnote>
  <w:footnote w:type="continuationSeparator" w:id="0">
    <w:p w14:paraId="6F88A200" w14:textId="77777777" w:rsidR="003315F1" w:rsidRDefault="00331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627DD6"/>
    <w:multiLevelType w:val="hybridMultilevel"/>
    <w:tmpl w:val="886277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40BC31C2"/>
    <w:multiLevelType w:val="multilevel"/>
    <w:tmpl w:val="3932C53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27466ED"/>
    <w:multiLevelType w:val="multilevel"/>
    <w:tmpl w:val="CC86C8F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64ED2468"/>
    <w:multiLevelType w:val="hybridMultilevel"/>
    <w:tmpl w:val="E9B66FF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001472743">
    <w:abstractNumId w:val="1"/>
  </w:num>
  <w:num w:numId="2" w16cid:durableId="272443326">
    <w:abstractNumId w:val="3"/>
  </w:num>
  <w:num w:numId="3" w16cid:durableId="391076457">
    <w:abstractNumId w:val="0"/>
  </w:num>
  <w:num w:numId="4" w16cid:durableId="1437209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2sTSwsDQDUkBSSUcpOLW4ODM/D6TAvBYAe6l2AiwAAAA="/>
  </w:docVars>
  <w:rsids>
    <w:rsidRoot w:val="001A1795"/>
    <w:rsid w:val="000076E6"/>
    <w:rsid w:val="00011707"/>
    <w:rsid w:val="00021C91"/>
    <w:rsid w:val="00023B1F"/>
    <w:rsid w:val="000245E3"/>
    <w:rsid w:val="00044AFF"/>
    <w:rsid w:val="00053C03"/>
    <w:rsid w:val="0007751D"/>
    <w:rsid w:val="000856F7"/>
    <w:rsid w:val="00094B7B"/>
    <w:rsid w:val="00097880"/>
    <w:rsid w:val="000A3439"/>
    <w:rsid w:val="000A3917"/>
    <w:rsid w:val="000B08CD"/>
    <w:rsid w:val="000B2F07"/>
    <w:rsid w:val="000B66AA"/>
    <w:rsid w:val="000B6882"/>
    <w:rsid w:val="000C2893"/>
    <w:rsid w:val="000C3617"/>
    <w:rsid w:val="000E4093"/>
    <w:rsid w:val="000E5CAF"/>
    <w:rsid w:val="00101195"/>
    <w:rsid w:val="0010178E"/>
    <w:rsid w:val="00101CD4"/>
    <w:rsid w:val="0010531A"/>
    <w:rsid w:val="00105F98"/>
    <w:rsid w:val="00112F9D"/>
    <w:rsid w:val="001251C2"/>
    <w:rsid w:val="0013063F"/>
    <w:rsid w:val="00141334"/>
    <w:rsid w:val="001429D5"/>
    <w:rsid w:val="00152435"/>
    <w:rsid w:val="00154A7F"/>
    <w:rsid w:val="001616A6"/>
    <w:rsid w:val="00166138"/>
    <w:rsid w:val="00166414"/>
    <w:rsid w:val="00187915"/>
    <w:rsid w:val="001A0F7F"/>
    <w:rsid w:val="001A1795"/>
    <w:rsid w:val="001A279F"/>
    <w:rsid w:val="001C3DE2"/>
    <w:rsid w:val="001C504C"/>
    <w:rsid w:val="001C69EF"/>
    <w:rsid w:val="001C6D04"/>
    <w:rsid w:val="001D0D11"/>
    <w:rsid w:val="001D5382"/>
    <w:rsid w:val="001F1BA5"/>
    <w:rsid w:val="001F31FD"/>
    <w:rsid w:val="001F3B50"/>
    <w:rsid w:val="00206527"/>
    <w:rsid w:val="0020730F"/>
    <w:rsid w:val="00217CFE"/>
    <w:rsid w:val="00223FE2"/>
    <w:rsid w:val="00225ACD"/>
    <w:rsid w:val="00252011"/>
    <w:rsid w:val="00253350"/>
    <w:rsid w:val="0026010D"/>
    <w:rsid w:val="002818F5"/>
    <w:rsid w:val="00286556"/>
    <w:rsid w:val="00286EF9"/>
    <w:rsid w:val="002903CF"/>
    <w:rsid w:val="002953FA"/>
    <w:rsid w:val="002A4CBA"/>
    <w:rsid w:val="002B5EFC"/>
    <w:rsid w:val="002C24B1"/>
    <w:rsid w:val="002C33C3"/>
    <w:rsid w:val="002D0475"/>
    <w:rsid w:val="002D3B23"/>
    <w:rsid w:val="002E485E"/>
    <w:rsid w:val="002F0A67"/>
    <w:rsid w:val="00301537"/>
    <w:rsid w:val="00304B9B"/>
    <w:rsid w:val="00305144"/>
    <w:rsid w:val="00306EA6"/>
    <w:rsid w:val="003206F3"/>
    <w:rsid w:val="003234C4"/>
    <w:rsid w:val="00327F01"/>
    <w:rsid w:val="003315F1"/>
    <w:rsid w:val="00332366"/>
    <w:rsid w:val="0034120B"/>
    <w:rsid w:val="00362939"/>
    <w:rsid w:val="00385904"/>
    <w:rsid w:val="00387EBD"/>
    <w:rsid w:val="003A1D06"/>
    <w:rsid w:val="003B3CA1"/>
    <w:rsid w:val="003C7D02"/>
    <w:rsid w:val="003D5F2C"/>
    <w:rsid w:val="003E7967"/>
    <w:rsid w:val="003F5D36"/>
    <w:rsid w:val="00400671"/>
    <w:rsid w:val="00413C35"/>
    <w:rsid w:val="00431218"/>
    <w:rsid w:val="004400D3"/>
    <w:rsid w:val="00462BC4"/>
    <w:rsid w:val="00465FE0"/>
    <w:rsid w:val="00471519"/>
    <w:rsid w:val="00475F18"/>
    <w:rsid w:val="00490D60"/>
    <w:rsid w:val="004A0AB3"/>
    <w:rsid w:val="004B67EE"/>
    <w:rsid w:val="004C174C"/>
    <w:rsid w:val="004C2F62"/>
    <w:rsid w:val="004C6BDE"/>
    <w:rsid w:val="004D4509"/>
    <w:rsid w:val="004E47FE"/>
    <w:rsid w:val="004F1ABC"/>
    <w:rsid w:val="004F2F71"/>
    <w:rsid w:val="00504AEE"/>
    <w:rsid w:val="00507094"/>
    <w:rsid w:val="00512E23"/>
    <w:rsid w:val="00553364"/>
    <w:rsid w:val="005826F5"/>
    <w:rsid w:val="00587259"/>
    <w:rsid w:val="005A6D12"/>
    <w:rsid w:val="005B2389"/>
    <w:rsid w:val="005B70FE"/>
    <w:rsid w:val="005B72F9"/>
    <w:rsid w:val="005C11F2"/>
    <w:rsid w:val="005C2A1D"/>
    <w:rsid w:val="005C2CFE"/>
    <w:rsid w:val="005D58D0"/>
    <w:rsid w:val="005D6F16"/>
    <w:rsid w:val="005F4BAE"/>
    <w:rsid w:val="006058A6"/>
    <w:rsid w:val="00621908"/>
    <w:rsid w:val="0062540A"/>
    <w:rsid w:val="006324C1"/>
    <w:rsid w:val="00643ACA"/>
    <w:rsid w:val="00644A53"/>
    <w:rsid w:val="006547D3"/>
    <w:rsid w:val="00660927"/>
    <w:rsid w:val="00661DF0"/>
    <w:rsid w:val="006647E4"/>
    <w:rsid w:val="00684F90"/>
    <w:rsid w:val="006874C2"/>
    <w:rsid w:val="00692371"/>
    <w:rsid w:val="00693E84"/>
    <w:rsid w:val="00694A1B"/>
    <w:rsid w:val="006A449B"/>
    <w:rsid w:val="006A5BD8"/>
    <w:rsid w:val="006B15A8"/>
    <w:rsid w:val="006C4106"/>
    <w:rsid w:val="006C6D1F"/>
    <w:rsid w:val="0070550A"/>
    <w:rsid w:val="00711EB2"/>
    <w:rsid w:val="00722D9C"/>
    <w:rsid w:val="007268A1"/>
    <w:rsid w:val="00735FA5"/>
    <w:rsid w:val="00744DCF"/>
    <w:rsid w:val="00751B40"/>
    <w:rsid w:val="00752C2D"/>
    <w:rsid w:val="00762386"/>
    <w:rsid w:val="0078086B"/>
    <w:rsid w:val="00795C34"/>
    <w:rsid w:val="00796510"/>
    <w:rsid w:val="007972E0"/>
    <w:rsid w:val="007A4914"/>
    <w:rsid w:val="007B1BB5"/>
    <w:rsid w:val="007D067E"/>
    <w:rsid w:val="007F5CB8"/>
    <w:rsid w:val="007F6050"/>
    <w:rsid w:val="00802CF6"/>
    <w:rsid w:val="00805E76"/>
    <w:rsid w:val="00807678"/>
    <w:rsid w:val="00822D94"/>
    <w:rsid w:val="00827624"/>
    <w:rsid w:val="008304EC"/>
    <w:rsid w:val="0083382E"/>
    <w:rsid w:val="008379B6"/>
    <w:rsid w:val="0085002C"/>
    <w:rsid w:val="00870477"/>
    <w:rsid w:val="008733CB"/>
    <w:rsid w:val="00874CD5"/>
    <w:rsid w:val="00874FF7"/>
    <w:rsid w:val="008753A3"/>
    <w:rsid w:val="008753B6"/>
    <w:rsid w:val="00895823"/>
    <w:rsid w:val="008A1665"/>
    <w:rsid w:val="008A17C2"/>
    <w:rsid w:val="008A4F51"/>
    <w:rsid w:val="008B2A43"/>
    <w:rsid w:val="008F2ECA"/>
    <w:rsid w:val="00901392"/>
    <w:rsid w:val="00915E56"/>
    <w:rsid w:val="009163FA"/>
    <w:rsid w:val="00920312"/>
    <w:rsid w:val="00923D87"/>
    <w:rsid w:val="00927A2A"/>
    <w:rsid w:val="00927E69"/>
    <w:rsid w:val="0093076A"/>
    <w:rsid w:val="00931BB5"/>
    <w:rsid w:val="0093243C"/>
    <w:rsid w:val="009420E5"/>
    <w:rsid w:val="0094394C"/>
    <w:rsid w:val="009757CC"/>
    <w:rsid w:val="00982AA7"/>
    <w:rsid w:val="009D2276"/>
    <w:rsid w:val="009D7627"/>
    <w:rsid w:val="009E1C3E"/>
    <w:rsid w:val="009E2661"/>
    <w:rsid w:val="00A00190"/>
    <w:rsid w:val="00A04B5F"/>
    <w:rsid w:val="00A07888"/>
    <w:rsid w:val="00A1319A"/>
    <w:rsid w:val="00A362D0"/>
    <w:rsid w:val="00A40A20"/>
    <w:rsid w:val="00A44EE5"/>
    <w:rsid w:val="00A541BA"/>
    <w:rsid w:val="00A62AF9"/>
    <w:rsid w:val="00A63FD5"/>
    <w:rsid w:val="00A7618E"/>
    <w:rsid w:val="00A76890"/>
    <w:rsid w:val="00A84867"/>
    <w:rsid w:val="00A97F42"/>
    <w:rsid w:val="00AA73F6"/>
    <w:rsid w:val="00AB19ED"/>
    <w:rsid w:val="00AB27F6"/>
    <w:rsid w:val="00AB5787"/>
    <w:rsid w:val="00AB6B86"/>
    <w:rsid w:val="00AC5CD9"/>
    <w:rsid w:val="00AD00F2"/>
    <w:rsid w:val="00AD0EF7"/>
    <w:rsid w:val="00AE47CD"/>
    <w:rsid w:val="00AE70A6"/>
    <w:rsid w:val="00AE7D3B"/>
    <w:rsid w:val="00AF2522"/>
    <w:rsid w:val="00AF41AE"/>
    <w:rsid w:val="00B022A2"/>
    <w:rsid w:val="00B02708"/>
    <w:rsid w:val="00B03959"/>
    <w:rsid w:val="00B05CAD"/>
    <w:rsid w:val="00B11506"/>
    <w:rsid w:val="00B16F18"/>
    <w:rsid w:val="00B34B7C"/>
    <w:rsid w:val="00B45634"/>
    <w:rsid w:val="00B5046A"/>
    <w:rsid w:val="00B53B03"/>
    <w:rsid w:val="00B65DA6"/>
    <w:rsid w:val="00B72108"/>
    <w:rsid w:val="00B80954"/>
    <w:rsid w:val="00B957B2"/>
    <w:rsid w:val="00B97B7A"/>
    <w:rsid w:val="00BB176D"/>
    <w:rsid w:val="00BB4CD2"/>
    <w:rsid w:val="00BB7AE6"/>
    <w:rsid w:val="00BC4934"/>
    <w:rsid w:val="00BD508F"/>
    <w:rsid w:val="00BE1999"/>
    <w:rsid w:val="00BE4BE6"/>
    <w:rsid w:val="00BF6D74"/>
    <w:rsid w:val="00C067CC"/>
    <w:rsid w:val="00C12345"/>
    <w:rsid w:val="00C327D0"/>
    <w:rsid w:val="00C34B15"/>
    <w:rsid w:val="00C35694"/>
    <w:rsid w:val="00C415F5"/>
    <w:rsid w:val="00C4574A"/>
    <w:rsid w:val="00C5252A"/>
    <w:rsid w:val="00C60181"/>
    <w:rsid w:val="00C627AA"/>
    <w:rsid w:val="00C636B3"/>
    <w:rsid w:val="00C64B90"/>
    <w:rsid w:val="00C65CF6"/>
    <w:rsid w:val="00C67236"/>
    <w:rsid w:val="00C765AE"/>
    <w:rsid w:val="00CA4AC1"/>
    <w:rsid w:val="00CA4CE3"/>
    <w:rsid w:val="00CB05EE"/>
    <w:rsid w:val="00CB193A"/>
    <w:rsid w:val="00CB24BA"/>
    <w:rsid w:val="00CD1C77"/>
    <w:rsid w:val="00CD49EA"/>
    <w:rsid w:val="00CE2659"/>
    <w:rsid w:val="00CE79C2"/>
    <w:rsid w:val="00D01199"/>
    <w:rsid w:val="00D05161"/>
    <w:rsid w:val="00D06970"/>
    <w:rsid w:val="00D1190F"/>
    <w:rsid w:val="00D125A3"/>
    <w:rsid w:val="00D25CC8"/>
    <w:rsid w:val="00D2622C"/>
    <w:rsid w:val="00D27B36"/>
    <w:rsid w:val="00D37CA8"/>
    <w:rsid w:val="00D52AF3"/>
    <w:rsid w:val="00D62521"/>
    <w:rsid w:val="00D6709E"/>
    <w:rsid w:val="00D71A47"/>
    <w:rsid w:val="00D77433"/>
    <w:rsid w:val="00D77F80"/>
    <w:rsid w:val="00D80E1A"/>
    <w:rsid w:val="00D95A75"/>
    <w:rsid w:val="00DA0D78"/>
    <w:rsid w:val="00DA7530"/>
    <w:rsid w:val="00DB2A88"/>
    <w:rsid w:val="00DB2EAF"/>
    <w:rsid w:val="00DB46A1"/>
    <w:rsid w:val="00DD0183"/>
    <w:rsid w:val="00DF5B53"/>
    <w:rsid w:val="00DF5B8D"/>
    <w:rsid w:val="00E05F27"/>
    <w:rsid w:val="00E13ABD"/>
    <w:rsid w:val="00E15347"/>
    <w:rsid w:val="00E20046"/>
    <w:rsid w:val="00E23362"/>
    <w:rsid w:val="00E54DFC"/>
    <w:rsid w:val="00E71EB5"/>
    <w:rsid w:val="00E904B2"/>
    <w:rsid w:val="00E92CD5"/>
    <w:rsid w:val="00EA1DA0"/>
    <w:rsid w:val="00EB4843"/>
    <w:rsid w:val="00EB7697"/>
    <w:rsid w:val="00EB76D1"/>
    <w:rsid w:val="00EC086E"/>
    <w:rsid w:val="00EC3104"/>
    <w:rsid w:val="00EC4F63"/>
    <w:rsid w:val="00ED08D6"/>
    <w:rsid w:val="00ED0FBB"/>
    <w:rsid w:val="00ED214A"/>
    <w:rsid w:val="00ED4640"/>
    <w:rsid w:val="00ED5069"/>
    <w:rsid w:val="00EE7583"/>
    <w:rsid w:val="00EF1B87"/>
    <w:rsid w:val="00EF35D2"/>
    <w:rsid w:val="00EF7B01"/>
    <w:rsid w:val="00F04479"/>
    <w:rsid w:val="00F14405"/>
    <w:rsid w:val="00F327A9"/>
    <w:rsid w:val="00F37C4C"/>
    <w:rsid w:val="00F43C49"/>
    <w:rsid w:val="00F71A49"/>
    <w:rsid w:val="00F77A9A"/>
    <w:rsid w:val="00F83809"/>
    <w:rsid w:val="00FA0076"/>
    <w:rsid w:val="00FB687C"/>
    <w:rsid w:val="00FC0363"/>
    <w:rsid w:val="00FD7DF6"/>
    <w:rsid w:val="00FE1E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34A62"/>
  <w15:docId w15:val="{AA985D7F-F7C5-4757-8215-1DE00620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MY"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43FA3"/>
    <w:pPr>
      <w:ind w:left="720"/>
      <w:contextualSpacing/>
    </w:pPr>
  </w:style>
  <w:style w:type="paragraph" w:styleId="Header">
    <w:name w:val="header"/>
    <w:basedOn w:val="Normal"/>
    <w:link w:val="HeaderChar"/>
    <w:uiPriority w:val="99"/>
    <w:unhideWhenUsed/>
    <w:rsid w:val="00843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FA3"/>
  </w:style>
  <w:style w:type="paragraph" w:styleId="Footer">
    <w:name w:val="footer"/>
    <w:basedOn w:val="Normal"/>
    <w:link w:val="FooterChar"/>
    <w:uiPriority w:val="99"/>
    <w:unhideWhenUsed/>
    <w:rsid w:val="00843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F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90D60"/>
    <w:pPr>
      <w:widowControl w:val="0"/>
      <w:autoSpaceDE w:val="0"/>
      <w:autoSpaceDN w:val="0"/>
      <w:spacing w:after="0" w:line="240" w:lineRule="auto"/>
    </w:pPr>
    <w:rPr>
      <w:rFonts w:asciiTheme="minorHAnsi" w:eastAsia="Times New Roman" w:hAnsiTheme="minorHAnsi" w:cs="Times New Roman"/>
      <w:sz w:val="24"/>
      <w:szCs w:val="24"/>
      <w:lang w:val="en-US" w:eastAsia="en-US"/>
    </w:rPr>
  </w:style>
  <w:style w:type="character" w:customStyle="1" w:styleId="BodyTextChar">
    <w:name w:val="Body Text Char"/>
    <w:basedOn w:val="DefaultParagraphFont"/>
    <w:link w:val="BodyText"/>
    <w:uiPriority w:val="1"/>
    <w:rsid w:val="00490D60"/>
    <w:rPr>
      <w:rFonts w:asciiTheme="minorHAnsi" w:eastAsia="Times New Roman" w:hAnsiTheme="minorHAnsi" w:cs="Times New Roman"/>
      <w:sz w:val="24"/>
      <w:szCs w:val="24"/>
      <w:lang w:val="en-US" w:eastAsia="en-US"/>
    </w:rPr>
  </w:style>
  <w:style w:type="table" w:styleId="TableGrid">
    <w:name w:val="Table Grid"/>
    <w:basedOn w:val="TableNormal"/>
    <w:uiPriority w:val="59"/>
    <w:rsid w:val="00490D60"/>
    <w:pPr>
      <w:spacing w:after="0"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B72F9"/>
    <w:rPr>
      <w:color w:val="666666"/>
    </w:rPr>
  </w:style>
  <w:style w:type="character" w:customStyle="1" w:styleId="Heading1Char">
    <w:name w:val="Heading 1 Char"/>
    <w:basedOn w:val="DefaultParagraphFont"/>
    <w:link w:val="Heading1"/>
    <w:uiPriority w:val="9"/>
    <w:rsid w:val="00752C2D"/>
    <w:rPr>
      <w:b/>
      <w:sz w:val="48"/>
      <w:szCs w:val="48"/>
    </w:rPr>
  </w:style>
  <w:style w:type="paragraph" w:customStyle="1" w:styleId="Tabletext2">
    <w:name w:val="Table text 2"/>
    <w:basedOn w:val="Normal"/>
    <w:link w:val="Tabletext2Char"/>
    <w:autoRedefine/>
    <w:uiPriority w:val="10"/>
    <w:qFormat/>
    <w:rsid w:val="006874C2"/>
    <w:pPr>
      <w:spacing w:after="0" w:line="360" w:lineRule="auto"/>
      <w:jc w:val="center"/>
    </w:pPr>
    <w:rPr>
      <w:rFonts w:ascii="Times New Roman" w:eastAsiaTheme="minorHAnsi" w:hAnsi="Times New Roman" w:cs="Times New Roman"/>
      <w:sz w:val="24"/>
      <w:szCs w:val="24"/>
      <w:lang w:eastAsia="en-US"/>
    </w:rPr>
  </w:style>
  <w:style w:type="character" w:customStyle="1" w:styleId="Tabletext2Char">
    <w:name w:val="Table text 2 Char"/>
    <w:basedOn w:val="DefaultParagraphFont"/>
    <w:link w:val="Tabletext2"/>
    <w:uiPriority w:val="10"/>
    <w:rsid w:val="006874C2"/>
    <w:rPr>
      <w:rFonts w:ascii="Times New Roman" w:eastAsiaTheme="minorHAnsi" w:hAnsi="Times New Roman" w:cs="Times New Roman"/>
      <w:sz w:val="24"/>
      <w:szCs w:val="24"/>
      <w:lang w:eastAsia="en-US"/>
    </w:rPr>
  </w:style>
  <w:style w:type="paragraph" w:customStyle="1" w:styleId="Tabletext3left">
    <w:name w:val="Table text 3 left"/>
    <w:basedOn w:val="Normal"/>
    <w:link w:val="Tabletext3leftChar"/>
    <w:autoRedefine/>
    <w:uiPriority w:val="10"/>
    <w:qFormat/>
    <w:rsid w:val="006874C2"/>
    <w:pPr>
      <w:spacing w:after="0" w:line="360" w:lineRule="auto"/>
      <w:jc w:val="center"/>
    </w:pPr>
    <w:rPr>
      <w:rFonts w:ascii="Times New Roman" w:eastAsiaTheme="minorHAnsi" w:hAnsi="Times New Roman" w:cs="Times New Roman"/>
      <w:bCs/>
      <w:sz w:val="24"/>
      <w:szCs w:val="24"/>
      <w:lang w:eastAsia="en-US"/>
    </w:rPr>
  </w:style>
  <w:style w:type="character" w:customStyle="1" w:styleId="Tabletext3leftChar">
    <w:name w:val="Table text 3 left Char"/>
    <w:basedOn w:val="DefaultParagraphFont"/>
    <w:link w:val="Tabletext3left"/>
    <w:uiPriority w:val="10"/>
    <w:rsid w:val="006874C2"/>
    <w:rPr>
      <w:rFonts w:ascii="Times New Roman" w:eastAsiaTheme="minorHAnsi" w:hAnsi="Times New Roman" w:cs="Times New Roman"/>
      <w:bCs/>
      <w:sz w:val="24"/>
      <w:szCs w:val="24"/>
      <w:lang w:eastAsia="en-US"/>
    </w:rPr>
  </w:style>
  <w:style w:type="paragraph" w:styleId="Caption">
    <w:name w:val="caption"/>
    <w:basedOn w:val="Normal"/>
    <w:next w:val="Normal"/>
    <w:uiPriority w:val="35"/>
    <w:unhideWhenUsed/>
    <w:qFormat/>
    <w:rsid w:val="00D0697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503095">
      <w:bodyDiv w:val="1"/>
      <w:marLeft w:val="0"/>
      <w:marRight w:val="0"/>
      <w:marTop w:val="0"/>
      <w:marBottom w:val="0"/>
      <w:divBdr>
        <w:top w:val="none" w:sz="0" w:space="0" w:color="auto"/>
        <w:left w:val="none" w:sz="0" w:space="0" w:color="auto"/>
        <w:bottom w:val="none" w:sz="0" w:space="0" w:color="auto"/>
        <w:right w:val="none" w:sz="0" w:space="0" w:color="auto"/>
      </w:divBdr>
      <w:divsChild>
        <w:div w:id="41370945">
          <w:marLeft w:val="640"/>
          <w:marRight w:val="0"/>
          <w:marTop w:val="0"/>
          <w:marBottom w:val="0"/>
          <w:divBdr>
            <w:top w:val="none" w:sz="0" w:space="0" w:color="auto"/>
            <w:left w:val="none" w:sz="0" w:space="0" w:color="auto"/>
            <w:bottom w:val="none" w:sz="0" w:space="0" w:color="auto"/>
            <w:right w:val="none" w:sz="0" w:space="0" w:color="auto"/>
          </w:divBdr>
        </w:div>
        <w:div w:id="142626906">
          <w:marLeft w:val="640"/>
          <w:marRight w:val="0"/>
          <w:marTop w:val="0"/>
          <w:marBottom w:val="0"/>
          <w:divBdr>
            <w:top w:val="none" w:sz="0" w:space="0" w:color="auto"/>
            <w:left w:val="none" w:sz="0" w:space="0" w:color="auto"/>
            <w:bottom w:val="none" w:sz="0" w:space="0" w:color="auto"/>
            <w:right w:val="none" w:sz="0" w:space="0" w:color="auto"/>
          </w:divBdr>
        </w:div>
        <w:div w:id="284507471">
          <w:marLeft w:val="640"/>
          <w:marRight w:val="0"/>
          <w:marTop w:val="0"/>
          <w:marBottom w:val="0"/>
          <w:divBdr>
            <w:top w:val="none" w:sz="0" w:space="0" w:color="auto"/>
            <w:left w:val="none" w:sz="0" w:space="0" w:color="auto"/>
            <w:bottom w:val="none" w:sz="0" w:space="0" w:color="auto"/>
            <w:right w:val="none" w:sz="0" w:space="0" w:color="auto"/>
          </w:divBdr>
        </w:div>
        <w:div w:id="350227870">
          <w:marLeft w:val="640"/>
          <w:marRight w:val="0"/>
          <w:marTop w:val="0"/>
          <w:marBottom w:val="0"/>
          <w:divBdr>
            <w:top w:val="none" w:sz="0" w:space="0" w:color="auto"/>
            <w:left w:val="none" w:sz="0" w:space="0" w:color="auto"/>
            <w:bottom w:val="none" w:sz="0" w:space="0" w:color="auto"/>
            <w:right w:val="none" w:sz="0" w:space="0" w:color="auto"/>
          </w:divBdr>
        </w:div>
        <w:div w:id="355428131">
          <w:marLeft w:val="640"/>
          <w:marRight w:val="0"/>
          <w:marTop w:val="0"/>
          <w:marBottom w:val="0"/>
          <w:divBdr>
            <w:top w:val="none" w:sz="0" w:space="0" w:color="auto"/>
            <w:left w:val="none" w:sz="0" w:space="0" w:color="auto"/>
            <w:bottom w:val="none" w:sz="0" w:space="0" w:color="auto"/>
            <w:right w:val="none" w:sz="0" w:space="0" w:color="auto"/>
          </w:divBdr>
        </w:div>
        <w:div w:id="422603252">
          <w:marLeft w:val="640"/>
          <w:marRight w:val="0"/>
          <w:marTop w:val="0"/>
          <w:marBottom w:val="0"/>
          <w:divBdr>
            <w:top w:val="none" w:sz="0" w:space="0" w:color="auto"/>
            <w:left w:val="none" w:sz="0" w:space="0" w:color="auto"/>
            <w:bottom w:val="none" w:sz="0" w:space="0" w:color="auto"/>
            <w:right w:val="none" w:sz="0" w:space="0" w:color="auto"/>
          </w:divBdr>
        </w:div>
        <w:div w:id="884756962">
          <w:marLeft w:val="640"/>
          <w:marRight w:val="0"/>
          <w:marTop w:val="0"/>
          <w:marBottom w:val="0"/>
          <w:divBdr>
            <w:top w:val="none" w:sz="0" w:space="0" w:color="auto"/>
            <w:left w:val="none" w:sz="0" w:space="0" w:color="auto"/>
            <w:bottom w:val="none" w:sz="0" w:space="0" w:color="auto"/>
            <w:right w:val="none" w:sz="0" w:space="0" w:color="auto"/>
          </w:divBdr>
        </w:div>
        <w:div w:id="959382434">
          <w:marLeft w:val="640"/>
          <w:marRight w:val="0"/>
          <w:marTop w:val="0"/>
          <w:marBottom w:val="0"/>
          <w:divBdr>
            <w:top w:val="none" w:sz="0" w:space="0" w:color="auto"/>
            <w:left w:val="none" w:sz="0" w:space="0" w:color="auto"/>
            <w:bottom w:val="none" w:sz="0" w:space="0" w:color="auto"/>
            <w:right w:val="none" w:sz="0" w:space="0" w:color="auto"/>
          </w:divBdr>
        </w:div>
        <w:div w:id="973556866">
          <w:marLeft w:val="640"/>
          <w:marRight w:val="0"/>
          <w:marTop w:val="0"/>
          <w:marBottom w:val="0"/>
          <w:divBdr>
            <w:top w:val="none" w:sz="0" w:space="0" w:color="auto"/>
            <w:left w:val="none" w:sz="0" w:space="0" w:color="auto"/>
            <w:bottom w:val="none" w:sz="0" w:space="0" w:color="auto"/>
            <w:right w:val="none" w:sz="0" w:space="0" w:color="auto"/>
          </w:divBdr>
        </w:div>
        <w:div w:id="1058936414">
          <w:marLeft w:val="640"/>
          <w:marRight w:val="0"/>
          <w:marTop w:val="0"/>
          <w:marBottom w:val="0"/>
          <w:divBdr>
            <w:top w:val="none" w:sz="0" w:space="0" w:color="auto"/>
            <w:left w:val="none" w:sz="0" w:space="0" w:color="auto"/>
            <w:bottom w:val="none" w:sz="0" w:space="0" w:color="auto"/>
            <w:right w:val="none" w:sz="0" w:space="0" w:color="auto"/>
          </w:divBdr>
        </w:div>
        <w:div w:id="1194421710">
          <w:marLeft w:val="640"/>
          <w:marRight w:val="0"/>
          <w:marTop w:val="0"/>
          <w:marBottom w:val="0"/>
          <w:divBdr>
            <w:top w:val="none" w:sz="0" w:space="0" w:color="auto"/>
            <w:left w:val="none" w:sz="0" w:space="0" w:color="auto"/>
            <w:bottom w:val="none" w:sz="0" w:space="0" w:color="auto"/>
            <w:right w:val="none" w:sz="0" w:space="0" w:color="auto"/>
          </w:divBdr>
        </w:div>
        <w:div w:id="1796825329">
          <w:marLeft w:val="640"/>
          <w:marRight w:val="0"/>
          <w:marTop w:val="0"/>
          <w:marBottom w:val="0"/>
          <w:divBdr>
            <w:top w:val="none" w:sz="0" w:space="0" w:color="auto"/>
            <w:left w:val="none" w:sz="0" w:space="0" w:color="auto"/>
            <w:bottom w:val="none" w:sz="0" w:space="0" w:color="auto"/>
            <w:right w:val="none" w:sz="0" w:space="0" w:color="auto"/>
          </w:divBdr>
        </w:div>
        <w:div w:id="2037533356">
          <w:marLeft w:val="640"/>
          <w:marRight w:val="0"/>
          <w:marTop w:val="0"/>
          <w:marBottom w:val="0"/>
          <w:divBdr>
            <w:top w:val="none" w:sz="0" w:space="0" w:color="auto"/>
            <w:left w:val="none" w:sz="0" w:space="0" w:color="auto"/>
            <w:bottom w:val="none" w:sz="0" w:space="0" w:color="auto"/>
            <w:right w:val="none" w:sz="0" w:space="0" w:color="auto"/>
          </w:divBdr>
        </w:div>
        <w:div w:id="2047170856">
          <w:marLeft w:val="640"/>
          <w:marRight w:val="0"/>
          <w:marTop w:val="0"/>
          <w:marBottom w:val="0"/>
          <w:divBdr>
            <w:top w:val="none" w:sz="0" w:space="0" w:color="auto"/>
            <w:left w:val="none" w:sz="0" w:space="0" w:color="auto"/>
            <w:bottom w:val="none" w:sz="0" w:space="0" w:color="auto"/>
            <w:right w:val="none" w:sz="0" w:space="0" w:color="auto"/>
          </w:divBdr>
        </w:div>
      </w:divsChild>
    </w:div>
    <w:div w:id="267660899">
      <w:bodyDiv w:val="1"/>
      <w:marLeft w:val="0"/>
      <w:marRight w:val="0"/>
      <w:marTop w:val="0"/>
      <w:marBottom w:val="0"/>
      <w:divBdr>
        <w:top w:val="none" w:sz="0" w:space="0" w:color="auto"/>
        <w:left w:val="none" w:sz="0" w:space="0" w:color="auto"/>
        <w:bottom w:val="none" w:sz="0" w:space="0" w:color="auto"/>
        <w:right w:val="none" w:sz="0" w:space="0" w:color="auto"/>
      </w:divBdr>
      <w:divsChild>
        <w:div w:id="71511519">
          <w:marLeft w:val="640"/>
          <w:marRight w:val="0"/>
          <w:marTop w:val="0"/>
          <w:marBottom w:val="0"/>
          <w:divBdr>
            <w:top w:val="none" w:sz="0" w:space="0" w:color="auto"/>
            <w:left w:val="none" w:sz="0" w:space="0" w:color="auto"/>
            <w:bottom w:val="none" w:sz="0" w:space="0" w:color="auto"/>
            <w:right w:val="none" w:sz="0" w:space="0" w:color="auto"/>
          </w:divBdr>
        </w:div>
        <w:div w:id="355236935">
          <w:marLeft w:val="640"/>
          <w:marRight w:val="0"/>
          <w:marTop w:val="0"/>
          <w:marBottom w:val="0"/>
          <w:divBdr>
            <w:top w:val="none" w:sz="0" w:space="0" w:color="auto"/>
            <w:left w:val="none" w:sz="0" w:space="0" w:color="auto"/>
            <w:bottom w:val="none" w:sz="0" w:space="0" w:color="auto"/>
            <w:right w:val="none" w:sz="0" w:space="0" w:color="auto"/>
          </w:divBdr>
        </w:div>
        <w:div w:id="358121318">
          <w:marLeft w:val="640"/>
          <w:marRight w:val="0"/>
          <w:marTop w:val="0"/>
          <w:marBottom w:val="0"/>
          <w:divBdr>
            <w:top w:val="none" w:sz="0" w:space="0" w:color="auto"/>
            <w:left w:val="none" w:sz="0" w:space="0" w:color="auto"/>
            <w:bottom w:val="none" w:sz="0" w:space="0" w:color="auto"/>
            <w:right w:val="none" w:sz="0" w:space="0" w:color="auto"/>
          </w:divBdr>
        </w:div>
        <w:div w:id="394013351">
          <w:marLeft w:val="640"/>
          <w:marRight w:val="0"/>
          <w:marTop w:val="0"/>
          <w:marBottom w:val="0"/>
          <w:divBdr>
            <w:top w:val="none" w:sz="0" w:space="0" w:color="auto"/>
            <w:left w:val="none" w:sz="0" w:space="0" w:color="auto"/>
            <w:bottom w:val="none" w:sz="0" w:space="0" w:color="auto"/>
            <w:right w:val="none" w:sz="0" w:space="0" w:color="auto"/>
          </w:divBdr>
        </w:div>
        <w:div w:id="482044807">
          <w:marLeft w:val="640"/>
          <w:marRight w:val="0"/>
          <w:marTop w:val="0"/>
          <w:marBottom w:val="0"/>
          <w:divBdr>
            <w:top w:val="none" w:sz="0" w:space="0" w:color="auto"/>
            <w:left w:val="none" w:sz="0" w:space="0" w:color="auto"/>
            <w:bottom w:val="none" w:sz="0" w:space="0" w:color="auto"/>
            <w:right w:val="none" w:sz="0" w:space="0" w:color="auto"/>
          </w:divBdr>
        </w:div>
        <w:div w:id="528103811">
          <w:marLeft w:val="640"/>
          <w:marRight w:val="0"/>
          <w:marTop w:val="0"/>
          <w:marBottom w:val="0"/>
          <w:divBdr>
            <w:top w:val="none" w:sz="0" w:space="0" w:color="auto"/>
            <w:left w:val="none" w:sz="0" w:space="0" w:color="auto"/>
            <w:bottom w:val="none" w:sz="0" w:space="0" w:color="auto"/>
            <w:right w:val="none" w:sz="0" w:space="0" w:color="auto"/>
          </w:divBdr>
        </w:div>
        <w:div w:id="611516916">
          <w:marLeft w:val="640"/>
          <w:marRight w:val="0"/>
          <w:marTop w:val="0"/>
          <w:marBottom w:val="0"/>
          <w:divBdr>
            <w:top w:val="none" w:sz="0" w:space="0" w:color="auto"/>
            <w:left w:val="none" w:sz="0" w:space="0" w:color="auto"/>
            <w:bottom w:val="none" w:sz="0" w:space="0" w:color="auto"/>
            <w:right w:val="none" w:sz="0" w:space="0" w:color="auto"/>
          </w:divBdr>
        </w:div>
        <w:div w:id="640843256">
          <w:marLeft w:val="640"/>
          <w:marRight w:val="0"/>
          <w:marTop w:val="0"/>
          <w:marBottom w:val="0"/>
          <w:divBdr>
            <w:top w:val="none" w:sz="0" w:space="0" w:color="auto"/>
            <w:left w:val="none" w:sz="0" w:space="0" w:color="auto"/>
            <w:bottom w:val="none" w:sz="0" w:space="0" w:color="auto"/>
            <w:right w:val="none" w:sz="0" w:space="0" w:color="auto"/>
          </w:divBdr>
        </w:div>
        <w:div w:id="937637696">
          <w:marLeft w:val="640"/>
          <w:marRight w:val="0"/>
          <w:marTop w:val="0"/>
          <w:marBottom w:val="0"/>
          <w:divBdr>
            <w:top w:val="none" w:sz="0" w:space="0" w:color="auto"/>
            <w:left w:val="none" w:sz="0" w:space="0" w:color="auto"/>
            <w:bottom w:val="none" w:sz="0" w:space="0" w:color="auto"/>
            <w:right w:val="none" w:sz="0" w:space="0" w:color="auto"/>
          </w:divBdr>
        </w:div>
        <w:div w:id="1087070163">
          <w:marLeft w:val="640"/>
          <w:marRight w:val="0"/>
          <w:marTop w:val="0"/>
          <w:marBottom w:val="0"/>
          <w:divBdr>
            <w:top w:val="none" w:sz="0" w:space="0" w:color="auto"/>
            <w:left w:val="none" w:sz="0" w:space="0" w:color="auto"/>
            <w:bottom w:val="none" w:sz="0" w:space="0" w:color="auto"/>
            <w:right w:val="none" w:sz="0" w:space="0" w:color="auto"/>
          </w:divBdr>
        </w:div>
        <w:div w:id="1093016725">
          <w:marLeft w:val="640"/>
          <w:marRight w:val="0"/>
          <w:marTop w:val="0"/>
          <w:marBottom w:val="0"/>
          <w:divBdr>
            <w:top w:val="none" w:sz="0" w:space="0" w:color="auto"/>
            <w:left w:val="none" w:sz="0" w:space="0" w:color="auto"/>
            <w:bottom w:val="none" w:sz="0" w:space="0" w:color="auto"/>
            <w:right w:val="none" w:sz="0" w:space="0" w:color="auto"/>
          </w:divBdr>
        </w:div>
        <w:div w:id="1305963884">
          <w:marLeft w:val="640"/>
          <w:marRight w:val="0"/>
          <w:marTop w:val="0"/>
          <w:marBottom w:val="0"/>
          <w:divBdr>
            <w:top w:val="none" w:sz="0" w:space="0" w:color="auto"/>
            <w:left w:val="none" w:sz="0" w:space="0" w:color="auto"/>
            <w:bottom w:val="none" w:sz="0" w:space="0" w:color="auto"/>
            <w:right w:val="none" w:sz="0" w:space="0" w:color="auto"/>
          </w:divBdr>
        </w:div>
        <w:div w:id="1615283278">
          <w:marLeft w:val="640"/>
          <w:marRight w:val="0"/>
          <w:marTop w:val="0"/>
          <w:marBottom w:val="0"/>
          <w:divBdr>
            <w:top w:val="none" w:sz="0" w:space="0" w:color="auto"/>
            <w:left w:val="none" w:sz="0" w:space="0" w:color="auto"/>
            <w:bottom w:val="none" w:sz="0" w:space="0" w:color="auto"/>
            <w:right w:val="none" w:sz="0" w:space="0" w:color="auto"/>
          </w:divBdr>
        </w:div>
        <w:div w:id="1636719010">
          <w:marLeft w:val="640"/>
          <w:marRight w:val="0"/>
          <w:marTop w:val="0"/>
          <w:marBottom w:val="0"/>
          <w:divBdr>
            <w:top w:val="none" w:sz="0" w:space="0" w:color="auto"/>
            <w:left w:val="none" w:sz="0" w:space="0" w:color="auto"/>
            <w:bottom w:val="none" w:sz="0" w:space="0" w:color="auto"/>
            <w:right w:val="none" w:sz="0" w:space="0" w:color="auto"/>
          </w:divBdr>
        </w:div>
        <w:div w:id="1781026665">
          <w:marLeft w:val="640"/>
          <w:marRight w:val="0"/>
          <w:marTop w:val="0"/>
          <w:marBottom w:val="0"/>
          <w:divBdr>
            <w:top w:val="none" w:sz="0" w:space="0" w:color="auto"/>
            <w:left w:val="none" w:sz="0" w:space="0" w:color="auto"/>
            <w:bottom w:val="none" w:sz="0" w:space="0" w:color="auto"/>
            <w:right w:val="none" w:sz="0" w:space="0" w:color="auto"/>
          </w:divBdr>
        </w:div>
        <w:div w:id="2083797862">
          <w:marLeft w:val="640"/>
          <w:marRight w:val="0"/>
          <w:marTop w:val="0"/>
          <w:marBottom w:val="0"/>
          <w:divBdr>
            <w:top w:val="none" w:sz="0" w:space="0" w:color="auto"/>
            <w:left w:val="none" w:sz="0" w:space="0" w:color="auto"/>
            <w:bottom w:val="none" w:sz="0" w:space="0" w:color="auto"/>
            <w:right w:val="none" w:sz="0" w:space="0" w:color="auto"/>
          </w:divBdr>
        </w:div>
        <w:div w:id="2138836568">
          <w:marLeft w:val="640"/>
          <w:marRight w:val="0"/>
          <w:marTop w:val="0"/>
          <w:marBottom w:val="0"/>
          <w:divBdr>
            <w:top w:val="none" w:sz="0" w:space="0" w:color="auto"/>
            <w:left w:val="none" w:sz="0" w:space="0" w:color="auto"/>
            <w:bottom w:val="none" w:sz="0" w:space="0" w:color="auto"/>
            <w:right w:val="none" w:sz="0" w:space="0" w:color="auto"/>
          </w:divBdr>
        </w:div>
      </w:divsChild>
    </w:div>
    <w:div w:id="517426850">
      <w:bodyDiv w:val="1"/>
      <w:marLeft w:val="0"/>
      <w:marRight w:val="0"/>
      <w:marTop w:val="0"/>
      <w:marBottom w:val="0"/>
      <w:divBdr>
        <w:top w:val="none" w:sz="0" w:space="0" w:color="auto"/>
        <w:left w:val="none" w:sz="0" w:space="0" w:color="auto"/>
        <w:bottom w:val="none" w:sz="0" w:space="0" w:color="auto"/>
        <w:right w:val="none" w:sz="0" w:space="0" w:color="auto"/>
      </w:divBdr>
      <w:divsChild>
        <w:div w:id="96096701">
          <w:marLeft w:val="640"/>
          <w:marRight w:val="0"/>
          <w:marTop w:val="0"/>
          <w:marBottom w:val="0"/>
          <w:divBdr>
            <w:top w:val="none" w:sz="0" w:space="0" w:color="auto"/>
            <w:left w:val="none" w:sz="0" w:space="0" w:color="auto"/>
            <w:bottom w:val="none" w:sz="0" w:space="0" w:color="auto"/>
            <w:right w:val="none" w:sz="0" w:space="0" w:color="auto"/>
          </w:divBdr>
        </w:div>
        <w:div w:id="441069785">
          <w:marLeft w:val="640"/>
          <w:marRight w:val="0"/>
          <w:marTop w:val="0"/>
          <w:marBottom w:val="0"/>
          <w:divBdr>
            <w:top w:val="none" w:sz="0" w:space="0" w:color="auto"/>
            <w:left w:val="none" w:sz="0" w:space="0" w:color="auto"/>
            <w:bottom w:val="none" w:sz="0" w:space="0" w:color="auto"/>
            <w:right w:val="none" w:sz="0" w:space="0" w:color="auto"/>
          </w:divBdr>
        </w:div>
        <w:div w:id="788858589">
          <w:marLeft w:val="640"/>
          <w:marRight w:val="0"/>
          <w:marTop w:val="0"/>
          <w:marBottom w:val="0"/>
          <w:divBdr>
            <w:top w:val="none" w:sz="0" w:space="0" w:color="auto"/>
            <w:left w:val="none" w:sz="0" w:space="0" w:color="auto"/>
            <w:bottom w:val="none" w:sz="0" w:space="0" w:color="auto"/>
            <w:right w:val="none" w:sz="0" w:space="0" w:color="auto"/>
          </w:divBdr>
        </w:div>
        <w:div w:id="1028331726">
          <w:marLeft w:val="640"/>
          <w:marRight w:val="0"/>
          <w:marTop w:val="0"/>
          <w:marBottom w:val="0"/>
          <w:divBdr>
            <w:top w:val="none" w:sz="0" w:space="0" w:color="auto"/>
            <w:left w:val="none" w:sz="0" w:space="0" w:color="auto"/>
            <w:bottom w:val="none" w:sz="0" w:space="0" w:color="auto"/>
            <w:right w:val="none" w:sz="0" w:space="0" w:color="auto"/>
          </w:divBdr>
        </w:div>
        <w:div w:id="1603612562">
          <w:marLeft w:val="640"/>
          <w:marRight w:val="0"/>
          <w:marTop w:val="0"/>
          <w:marBottom w:val="0"/>
          <w:divBdr>
            <w:top w:val="none" w:sz="0" w:space="0" w:color="auto"/>
            <w:left w:val="none" w:sz="0" w:space="0" w:color="auto"/>
            <w:bottom w:val="none" w:sz="0" w:space="0" w:color="auto"/>
            <w:right w:val="none" w:sz="0" w:space="0" w:color="auto"/>
          </w:divBdr>
        </w:div>
        <w:div w:id="1677607610">
          <w:marLeft w:val="640"/>
          <w:marRight w:val="0"/>
          <w:marTop w:val="0"/>
          <w:marBottom w:val="0"/>
          <w:divBdr>
            <w:top w:val="none" w:sz="0" w:space="0" w:color="auto"/>
            <w:left w:val="none" w:sz="0" w:space="0" w:color="auto"/>
            <w:bottom w:val="none" w:sz="0" w:space="0" w:color="auto"/>
            <w:right w:val="none" w:sz="0" w:space="0" w:color="auto"/>
          </w:divBdr>
        </w:div>
        <w:div w:id="2054235358">
          <w:marLeft w:val="640"/>
          <w:marRight w:val="0"/>
          <w:marTop w:val="0"/>
          <w:marBottom w:val="0"/>
          <w:divBdr>
            <w:top w:val="none" w:sz="0" w:space="0" w:color="auto"/>
            <w:left w:val="none" w:sz="0" w:space="0" w:color="auto"/>
            <w:bottom w:val="none" w:sz="0" w:space="0" w:color="auto"/>
            <w:right w:val="none" w:sz="0" w:space="0" w:color="auto"/>
          </w:divBdr>
        </w:div>
        <w:div w:id="2094621484">
          <w:marLeft w:val="640"/>
          <w:marRight w:val="0"/>
          <w:marTop w:val="0"/>
          <w:marBottom w:val="0"/>
          <w:divBdr>
            <w:top w:val="none" w:sz="0" w:space="0" w:color="auto"/>
            <w:left w:val="none" w:sz="0" w:space="0" w:color="auto"/>
            <w:bottom w:val="none" w:sz="0" w:space="0" w:color="auto"/>
            <w:right w:val="none" w:sz="0" w:space="0" w:color="auto"/>
          </w:divBdr>
        </w:div>
        <w:div w:id="2138984525">
          <w:marLeft w:val="640"/>
          <w:marRight w:val="0"/>
          <w:marTop w:val="0"/>
          <w:marBottom w:val="0"/>
          <w:divBdr>
            <w:top w:val="none" w:sz="0" w:space="0" w:color="auto"/>
            <w:left w:val="none" w:sz="0" w:space="0" w:color="auto"/>
            <w:bottom w:val="none" w:sz="0" w:space="0" w:color="auto"/>
            <w:right w:val="none" w:sz="0" w:space="0" w:color="auto"/>
          </w:divBdr>
        </w:div>
      </w:divsChild>
    </w:div>
    <w:div w:id="600794187">
      <w:bodyDiv w:val="1"/>
      <w:marLeft w:val="0"/>
      <w:marRight w:val="0"/>
      <w:marTop w:val="0"/>
      <w:marBottom w:val="0"/>
      <w:divBdr>
        <w:top w:val="none" w:sz="0" w:space="0" w:color="auto"/>
        <w:left w:val="none" w:sz="0" w:space="0" w:color="auto"/>
        <w:bottom w:val="none" w:sz="0" w:space="0" w:color="auto"/>
        <w:right w:val="none" w:sz="0" w:space="0" w:color="auto"/>
      </w:divBdr>
      <w:divsChild>
        <w:div w:id="856776495">
          <w:marLeft w:val="640"/>
          <w:marRight w:val="0"/>
          <w:marTop w:val="0"/>
          <w:marBottom w:val="0"/>
          <w:divBdr>
            <w:top w:val="none" w:sz="0" w:space="0" w:color="auto"/>
            <w:left w:val="none" w:sz="0" w:space="0" w:color="auto"/>
            <w:bottom w:val="none" w:sz="0" w:space="0" w:color="auto"/>
            <w:right w:val="none" w:sz="0" w:space="0" w:color="auto"/>
          </w:divBdr>
        </w:div>
        <w:div w:id="889730631">
          <w:marLeft w:val="640"/>
          <w:marRight w:val="0"/>
          <w:marTop w:val="0"/>
          <w:marBottom w:val="0"/>
          <w:divBdr>
            <w:top w:val="none" w:sz="0" w:space="0" w:color="auto"/>
            <w:left w:val="none" w:sz="0" w:space="0" w:color="auto"/>
            <w:bottom w:val="none" w:sz="0" w:space="0" w:color="auto"/>
            <w:right w:val="none" w:sz="0" w:space="0" w:color="auto"/>
          </w:divBdr>
        </w:div>
        <w:div w:id="1168062894">
          <w:marLeft w:val="640"/>
          <w:marRight w:val="0"/>
          <w:marTop w:val="0"/>
          <w:marBottom w:val="0"/>
          <w:divBdr>
            <w:top w:val="none" w:sz="0" w:space="0" w:color="auto"/>
            <w:left w:val="none" w:sz="0" w:space="0" w:color="auto"/>
            <w:bottom w:val="none" w:sz="0" w:space="0" w:color="auto"/>
            <w:right w:val="none" w:sz="0" w:space="0" w:color="auto"/>
          </w:divBdr>
        </w:div>
        <w:div w:id="1615290327">
          <w:marLeft w:val="640"/>
          <w:marRight w:val="0"/>
          <w:marTop w:val="0"/>
          <w:marBottom w:val="0"/>
          <w:divBdr>
            <w:top w:val="none" w:sz="0" w:space="0" w:color="auto"/>
            <w:left w:val="none" w:sz="0" w:space="0" w:color="auto"/>
            <w:bottom w:val="none" w:sz="0" w:space="0" w:color="auto"/>
            <w:right w:val="none" w:sz="0" w:space="0" w:color="auto"/>
          </w:divBdr>
        </w:div>
      </w:divsChild>
    </w:div>
    <w:div w:id="600841393">
      <w:bodyDiv w:val="1"/>
      <w:marLeft w:val="0"/>
      <w:marRight w:val="0"/>
      <w:marTop w:val="0"/>
      <w:marBottom w:val="0"/>
      <w:divBdr>
        <w:top w:val="none" w:sz="0" w:space="0" w:color="auto"/>
        <w:left w:val="none" w:sz="0" w:space="0" w:color="auto"/>
        <w:bottom w:val="none" w:sz="0" w:space="0" w:color="auto"/>
        <w:right w:val="none" w:sz="0" w:space="0" w:color="auto"/>
      </w:divBdr>
      <w:divsChild>
        <w:div w:id="248078338">
          <w:marLeft w:val="640"/>
          <w:marRight w:val="0"/>
          <w:marTop w:val="0"/>
          <w:marBottom w:val="0"/>
          <w:divBdr>
            <w:top w:val="none" w:sz="0" w:space="0" w:color="auto"/>
            <w:left w:val="none" w:sz="0" w:space="0" w:color="auto"/>
            <w:bottom w:val="none" w:sz="0" w:space="0" w:color="auto"/>
            <w:right w:val="none" w:sz="0" w:space="0" w:color="auto"/>
          </w:divBdr>
        </w:div>
        <w:div w:id="291179431">
          <w:marLeft w:val="640"/>
          <w:marRight w:val="0"/>
          <w:marTop w:val="0"/>
          <w:marBottom w:val="0"/>
          <w:divBdr>
            <w:top w:val="none" w:sz="0" w:space="0" w:color="auto"/>
            <w:left w:val="none" w:sz="0" w:space="0" w:color="auto"/>
            <w:bottom w:val="none" w:sz="0" w:space="0" w:color="auto"/>
            <w:right w:val="none" w:sz="0" w:space="0" w:color="auto"/>
          </w:divBdr>
        </w:div>
        <w:div w:id="532619029">
          <w:marLeft w:val="640"/>
          <w:marRight w:val="0"/>
          <w:marTop w:val="0"/>
          <w:marBottom w:val="0"/>
          <w:divBdr>
            <w:top w:val="none" w:sz="0" w:space="0" w:color="auto"/>
            <w:left w:val="none" w:sz="0" w:space="0" w:color="auto"/>
            <w:bottom w:val="none" w:sz="0" w:space="0" w:color="auto"/>
            <w:right w:val="none" w:sz="0" w:space="0" w:color="auto"/>
          </w:divBdr>
        </w:div>
        <w:div w:id="555242037">
          <w:marLeft w:val="640"/>
          <w:marRight w:val="0"/>
          <w:marTop w:val="0"/>
          <w:marBottom w:val="0"/>
          <w:divBdr>
            <w:top w:val="none" w:sz="0" w:space="0" w:color="auto"/>
            <w:left w:val="none" w:sz="0" w:space="0" w:color="auto"/>
            <w:bottom w:val="none" w:sz="0" w:space="0" w:color="auto"/>
            <w:right w:val="none" w:sz="0" w:space="0" w:color="auto"/>
          </w:divBdr>
        </w:div>
        <w:div w:id="735708213">
          <w:marLeft w:val="640"/>
          <w:marRight w:val="0"/>
          <w:marTop w:val="0"/>
          <w:marBottom w:val="0"/>
          <w:divBdr>
            <w:top w:val="none" w:sz="0" w:space="0" w:color="auto"/>
            <w:left w:val="none" w:sz="0" w:space="0" w:color="auto"/>
            <w:bottom w:val="none" w:sz="0" w:space="0" w:color="auto"/>
            <w:right w:val="none" w:sz="0" w:space="0" w:color="auto"/>
          </w:divBdr>
        </w:div>
        <w:div w:id="939752978">
          <w:marLeft w:val="640"/>
          <w:marRight w:val="0"/>
          <w:marTop w:val="0"/>
          <w:marBottom w:val="0"/>
          <w:divBdr>
            <w:top w:val="none" w:sz="0" w:space="0" w:color="auto"/>
            <w:left w:val="none" w:sz="0" w:space="0" w:color="auto"/>
            <w:bottom w:val="none" w:sz="0" w:space="0" w:color="auto"/>
            <w:right w:val="none" w:sz="0" w:space="0" w:color="auto"/>
          </w:divBdr>
        </w:div>
        <w:div w:id="1097287205">
          <w:marLeft w:val="640"/>
          <w:marRight w:val="0"/>
          <w:marTop w:val="0"/>
          <w:marBottom w:val="0"/>
          <w:divBdr>
            <w:top w:val="none" w:sz="0" w:space="0" w:color="auto"/>
            <w:left w:val="none" w:sz="0" w:space="0" w:color="auto"/>
            <w:bottom w:val="none" w:sz="0" w:space="0" w:color="auto"/>
            <w:right w:val="none" w:sz="0" w:space="0" w:color="auto"/>
          </w:divBdr>
        </w:div>
        <w:div w:id="1450514422">
          <w:marLeft w:val="640"/>
          <w:marRight w:val="0"/>
          <w:marTop w:val="0"/>
          <w:marBottom w:val="0"/>
          <w:divBdr>
            <w:top w:val="none" w:sz="0" w:space="0" w:color="auto"/>
            <w:left w:val="none" w:sz="0" w:space="0" w:color="auto"/>
            <w:bottom w:val="none" w:sz="0" w:space="0" w:color="auto"/>
            <w:right w:val="none" w:sz="0" w:space="0" w:color="auto"/>
          </w:divBdr>
        </w:div>
        <w:div w:id="1546139077">
          <w:marLeft w:val="640"/>
          <w:marRight w:val="0"/>
          <w:marTop w:val="0"/>
          <w:marBottom w:val="0"/>
          <w:divBdr>
            <w:top w:val="none" w:sz="0" w:space="0" w:color="auto"/>
            <w:left w:val="none" w:sz="0" w:space="0" w:color="auto"/>
            <w:bottom w:val="none" w:sz="0" w:space="0" w:color="auto"/>
            <w:right w:val="none" w:sz="0" w:space="0" w:color="auto"/>
          </w:divBdr>
        </w:div>
        <w:div w:id="1552957822">
          <w:marLeft w:val="640"/>
          <w:marRight w:val="0"/>
          <w:marTop w:val="0"/>
          <w:marBottom w:val="0"/>
          <w:divBdr>
            <w:top w:val="none" w:sz="0" w:space="0" w:color="auto"/>
            <w:left w:val="none" w:sz="0" w:space="0" w:color="auto"/>
            <w:bottom w:val="none" w:sz="0" w:space="0" w:color="auto"/>
            <w:right w:val="none" w:sz="0" w:space="0" w:color="auto"/>
          </w:divBdr>
        </w:div>
        <w:div w:id="1614166620">
          <w:marLeft w:val="640"/>
          <w:marRight w:val="0"/>
          <w:marTop w:val="0"/>
          <w:marBottom w:val="0"/>
          <w:divBdr>
            <w:top w:val="none" w:sz="0" w:space="0" w:color="auto"/>
            <w:left w:val="none" w:sz="0" w:space="0" w:color="auto"/>
            <w:bottom w:val="none" w:sz="0" w:space="0" w:color="auto"/>
            <w:right w:val="none" w:sz="0" w:space="0" w:color="auto"/>
          </w:divBdr>
        </w:div>
        <w:div w:id="1628273358">
          <w:marLeft w:val="640"/>
          <w:marRight w:val="0"/>
          <w:marTop w:val="0"/>
          <w:marBottom w:val="0"/>
          <w:divBdr>
            <w:top w:val="none" w:sz="0" w:space="0" w:color="auto"/>
            <w:left w:val="none" w:sz="0" w:space="0" w:color="auto"/>
            <w:bottom w:val="none" w:sz="0" w:space="0" w:color="auto"/>
            <w:right w:val="none" w:sz="0" w:space="0" w:color="auto"/>
          </w:divBdr>
        </w:div>
        <w:div w:id="1629706304">
          <w:marLeft w:val="640"/>
          <w:marRight w:val="0"/>
          <w:marTop w:val="0"/>
          <w:marBottom w:val="0"/>
          <w:divBdr>
            <w:top w:val="none" w:sz="0" w:space="0" w:color="auto"/>
            <w:left w:val="none" w:sz="0" w:space="0" w:color="auto"/>
            <w:bottom w:val="none" w:sz="0" w:space="0" w:color="auto"/>
            <w:right w:val="none" w:sz="0" w:space="0" w:color="auto"/>
          </w:divBdr>
        </w:div>
        <w:div w:id="1630352758">
          <w:marLeft w:val="640"/>
          <w:marRight w:val="0"/>
          <w:marTop w:val="0"/>
          <w:marBottom w:val="0"/>
          <w:divBdr>
            <w:top w:val="none" w:sz="0" w:space="0" w:color="auto"/>
            <w:left w:val="none" w:sz="0" w:space="0" w:color="auto"/>
            <w:bottom w:val="none" w:sz="0" w:space="0" w:color="auto"/>
            <w:right w:val="none" w:sz="0" w:space="0" w:color="auto"/>
          </w:divBdr>
        </w:div>
        <w:div w:id="1652518279">
          <w:marLeft w:val="640"/>
          <w:marRight w:val="0"/>
          <w:marTop w:val="0"/>
          <w:marBottom w:val="0"/>
          <w:divBdr>
            <w:top w:val="none" w:sz="0" w:space="0" w:color="auto"/>
            <w:left w:val="none" w:sz="0" w:space="0" w:color="auto"/>
            <w:bottom w:val="none" w:sz="0" w:space="0" w:color="auto"/>
            <w:right w:val="none" w:sz="0" w:space="0" w:color="auto"/>
          </w:divBdr>
        </w:div>
        <w:div w:id="1776172579">
          <w:marLeft w:val="640"/>
          <w:marRight w:val="0"/>
          <w:marTop w:val="0"/>
          <w:marBottom w:val="0"/>
          <w:divBdr>
            <w:top w:val="none" w:sz="0" w:space="0" w:color="auto"/>
            <w:left w:val="none" w:sz="0" w:space="0" w:color="auto"/>
            <w:bottom w:val="none" w:sz="0" w:space="0" w:color="auto"/>
            <w:right w:val="none" w:sz="0" w:space="0" w:color="auto"/>
          </w:divBdr>
        </w:div>
        <w:div w:id="1903977619">
          <w:marLeft w:val="640"/>
          <w:marRight w:val="0"/>
          <w:marTop w:val="0"/>
          <w:marBottom w:val="0"/>
          <w:divBdr>
            <w:top w:val="none" w:sz="0" w:space="0" w:color="auto"/>
            <w:left w:val="none" w:sz="0" w:space="0" w:color="auto"/>
            <w:bottom w:val="none" w:sz="0" w:space="0" w:color="auto"/>
            <w:right w:val="none" w:sz="0" w:space="0" w:color="auto"/>
          </w:divBdr>
        </w:div>
      </w:divsChild>
    </w:div>
    <w:div w:id="627051969">
      <w:bodyDiv w:val="1"/>
      <w:marLeft w:val="0"/>
      <w:marRight w:val="0"/>
      <w:marTop w:val="0"/>
      <w:marBottom w:val="0"/>
      <w:divBdr>
        <w:top w:val="none" w:sz="0" w:space="0" w:color="auto"/>
        <w:left w:val="none" w:sz="0" w:space="0" w:color="auto"/>
        <w:bottom w:val="none" w:sz="0" w:space="0" w:color="auto"/>
        <w:right w:val="none" w:sz="0" w:space="0" w:color="auto"/>
      </w:divBdr>
      <w:divsChild>
        <w:div w:id="45958501">
          <w:marLeft w:val="640"/>
          <w:marRight w:val="0"/>
          <w:marTop w:val="0"/>
          <w:marBottom w:val="0"/>
          <w:divBdr>
            <w:top w:val="none" w:sz="0" w:space="0" w:color="auto"/>
            <w:left w:val="none" w:sz="0" w:space="0" w:color="auto"/>
            <w:bottom w:val="none" w:sz="0" w:space="0" w:color="auto"/>
            <w:right w:val="none" w:sz="0" w:space="0" w:color="auto"/>
          </w:divBdr>
        </w:div>
        <w:div w:id="75328500">
          <w:marLeft w:val="640"/>
          <w:marRight w:val="0"/>
          <w:marTop w:val="0"/>
          <w:marBottom w:val="0"/>
          <w:divBdr>
            <w:top w:val="none" w:sz="0" w:space="0" w:color="auto"/>
            <w:left w:val="none" w:sz="0" w:space="0" w:color="auto"/>
            <w:bottom w:val="none" w:sz="0" w:space="0" w:color="auto"/>
            <w:right w:val="none" w:sz="0" w:space="0" w:color="auto"/>
          </w:divBdr>
        </w:div>
        <w:div w:id="670109615">
          <w:marLeft w:val="640"/>
          <w:marRight w:val="0"/>
          <w:marTop w:val="0"/>
          <w:marBottom w:val="0"/>
          <w:divBdr>
            <w:top w:val="none" w:sz="0" w:space="0" w:color="auto"/>
            <w:left w:val="none" w:sz="0" w:space="0" w:color="auto"/>
            <w:bottom w:val="none" w:sz="0" w:space="0" w:color="auto"/>
            <w:right w:val="none" w:sz="0" w:space="0" w:color="auto"/>
          </w:divBdr>
        </w:div>
        <w:div w:id="1093746982">
          <w:marLeft w:val="640"/>
          <w:marRight w:val="0"/>
          <w:marTop w:val="0"/>
          <w:marBottom w:val="0"/>
          <w:divBdr>
            <w:top w:val="none" w:sz="0" w:space="0" w:color="auto"/>
            <w:left w:val="none" w:sz="0" w:space="0" w:color="auto"/>
            <w:bottom w:val="none" w:sz="0" w:space="0" w:color="auto"/>
            <w:right w:val="none" w:sz="0" w:space="0" w:color="auto"/>
          </w:divBdr>
        </w:div>
        <w:div w:id="1108937687">
          <w:marLeft w:val="640"/>
          <w:marRight w:val="0"/>
          <w:marTop w:val="0"/>
          <w:marBottom w:val="0"/>
          <w:divBdr>
            <w:top w:val="none" w:sz="0" w:space="0" w:color="auto"/>
            <w:left w:val="none" w:sz="0" w:space="0" w:color="auto"/>
            <w:bottom w:val="none" w:sz="0" w:space="0" w:color="auto"/>
            <w:right w:val="none" w:sz="0" w:space="0" w:color="auto"/>
          </w:divBdr>
        </w:div>
        <w:div w:id="1128008543">
          <w:marLeft w:val="640"/>
          <w:marRight w:val="0"/>
          <w:marTop w:val="0"/>
          <w:marBottom w:val="0"/>
          <w:divBdr>
            <w:top w:val="none" w:sz="0" w:space="0" w:color="auto"/>
            <w:left w:val="none" w:sz="0" w:space="0" w:color="auto"/>
            <w:bottom w:val="none" w:sz="0" w:space="0" w:color="auto"/>
            <w:right w:val="none" w:sz="0" w:space="0" w:color="auto"/>
          </w:divBdr>
        </w:div>
        <w:div w:id="1380130353">
          <w:marLeft w:val="640"/>
          <w:marRight w:val="0"/>
          <w:marTop w:val="0"/>
          <w:marBottom w:val="0"/>
          <w:divBdr>
            <w:top w:val="none" w:sz="0" w:space="0" w:color="auto"/>
            <w:left w:val="none" w:sz="0" w:space="0" w:color="auto"/>
            <w:bottom w:val="none" w:sz="0" w:space="0" w:color="auto"/>
            <w:right w:val="none" w:sz="0" w:space="0" w:color="auto"/>
          </w:divBdr>
        </w:div>
        <w:div w:id="1762098654">
          <w:marLeft w:val="640"/>
          <w:marRight w:val="0"/>
          <w:marTop w:val="0"/>
          <w:marBottom w:val="0"/>
          <w:divBdr>
            <w:top w:val="none" w:sz="0" w:space="0" w:color="auto"/>
            <w:left w:val="none" w:sz="0" w:space="0" w:color="auto"/>
            <w:bottom w:val="none" w:sz="0" w:space="0" w:color="auto"/>
            <w:right w:val="none" w:sz="0" w:space="0" w:color="auto"/>
          </w:divBdr>
        </w:div>
      </w:divsChild>
    </w:div>
    <w:div w:id="629937153">
      <w:bodyDiv w:val="1"/>
      <w:marLeft w:val="0"/>
      <w:marRight w:val="0"/>
      <w:marTop w:val="0"/>
      <w:marBottom w:val="0"/>
      <w:divBdr>
        <w:top w:val="none" w:sz="0" w:space="0" w:color="auto"/>
        <w:left w:val="none" w:sz="0" w:space="0" w:color="auto"/>
        <w:bottom w:val="none" w:sz="0" w:space="0" w:color="auto"/>
        <w:right w:val="none" w:sz="0" w:space="0" w:color="auto"/>
      </w:divBdr>
      <w:divsChild>
        <w:div w:id="406879095">
          <w:marLeft w:val="640"/>
          <w:marRight w:val="0"/>
          <w:marTop w:val="0"/>
          <w:marBottom w:val="0"/>
          <w:divBdr>
            <w:top w:val="none" w:sz="0" w:space="0" w:color="auto"/>
            <w:left w:val="none" w:sz="0" w:space="0" w:color="auto"/>
            <w:bottom w:val="none" w:sz="0" w:space="0" w:color="auto"/>
            <w:right w:val="none" w:sz="0" w:space="0" w:color="auto"/>
          </w:divBdr>
        </w:div>
        <w:div w:id="527257369">
          <w:marLeft w:val="640"/>
          <w:marRight w:val="0"/>
          <w:marTop w:val="0"/>
          <w:marBottom w:val="0"/>
          <w:divBdr>
            <w:top w:val="none" w:sz="0" w:space="0" w:color="auto"/>
            <w:left w:val="none" w:sz="0" w:space="0" w:color="auto"/>
            <w:bottom w:val="none" w:sz="0" w:space="0" w:color="auto"/>
            <w:right w:val="none" w:sz="0" w:space="0" w:color="auto"/>
          </w:divBdr>
        </w:div>
        <w:div w:id="546067780">
          <w:marLeft w:val="640"/>
          <w:marRight w:val="0"/>
          <w:marTop w:val="0"/>
          <w:marBottom w:val="0"/>
          <w:divBdr>
            <w:top w:val="none" w:sz="0" w:space="0" w:color="auto"/>
            <w:left w:val="none" w:sz="0" w:space="0" w:color="auto"/>
            <w:bottom w:val="none" w:sz="0" w:space="0" w:color="auto"/>
            <w:right w:val="none" w:sz="0" w:space="0" w:color="auto"/>
          </w:divBdr>
        </w:div>
        <w:div w:id="550849342">
          <w:marLeft w:val="640"/>
          <w:marRight w:val="0"/>
          <w:marTop w:val="0"/>
          <w:marBottom w:val="0"/>
          <w:divBdr>
            <w:top w:val="none" w:sz="0" w:space="0" w:color="auto"/>
            <w:left w:val="none" w:sz="0" w:space="0" w:color="auto"/>
            <w:bottom w:val="none" w:sz="0" w:space="0" w:color="auto"/>
            <w:right w:val="none" w:sz="0" w:space="0" w:color="auto"/>
          </w:divBdr>
        </w:div>
        <w:div w:id="687216186">
          <w:marLeft w:val="640"/>
          <w:marRight w:val="0"/>
          <w:marTop w:val="0"/>
          <w:marBottom w:val="0"/>
          <w:divBdr>
            <w:top w:val="none" w:sz="0" w:space="0" w:color="auto"/>
            <w:left w:val="none" w:sz="0" w:space="0" w:color="auto"/>
            <w:bottom w:val="none" w:sz="0" w:space="0" w:color="auto"/>
            <w:right w:val="none" w:sz="0" w:space="0" w:color="auto"/>
          </w:divBdr>
        </w:div>
        <w:div w:id="812065165">
          <w:marLeft w:val="640"/>
          <w:marRight w:val="0"/>
          <w:marTop w:val="0"/>
          <w:marBottom w:val="0"/>
          <w:divBdr>
            <w:top w:val="none" w:sz="0" w:space="0" w:color="auto"/>
            <w:left w:val="none" w:sz="0" w:space="0" w:color="auto"/>
            <w:bottom w:val="none" w:sz="0" w:space="0" w:color="auto"/>
            <w:right w:val="none" w:sz="0" w:space="0" w:color="auto"/>
          </w:divBdr>
        </w:div>
        <w:div w:id="982655301">
          <w:marLeft w:val="640"/>
          <w:marRight w:val="0"/>
          <w:marTop w:val="0"/>
          <w:marBottom w:val="0"/>
          <w:divBdr>
            <w:top w:val="none" w:sz="0" w:space="0" w:color="auto"/>
            <w:left w:val="none" w:sz="0" w:space="0" w:color="auto"/>
            <w:bottom w:val="none" w:sz="0" w:space="0" w:color="auto"/>
            <w:right w:val="none" w:sz="0" w:space="0" w:color="auto"/>
          </w:divBdr>
        </w:div>
        <w:div w:id="1068726071">
          <w:marLeft w:val="640"/>
          <w:marRight w:val="0"/>
          <w:marTop w:val="0"/>
          <w:marBottom w:val="0"/>
          <w:divBdr>
            <w:top w:val="none" w:sz="0" w:space="0" w:color="auto"/>
            <w:left w:val="none" w:sz="0" w:space="0" w:color="auto"/>
            <w:bottom w:val="none" w:sz="0" w:space="0" w:color="auto"/>
            <w:right w:val="none" w:sz="0" w:space="0" w:color="auto"/>
          </w:divBdr>
        </w:div>
        <w:div w:id="1167162307">
          <w:marLeft w:val="640"/>
          <w:marRight w:val="0"/>
          <w:marTop w:val="0"/>
          <w:marBottom w:val="0"/>
          <w:divBdr>
            <w:top w:val="none" w:sz="0" w:space="0" w:color="auto"/>
            <w:left w:val="none" w:sz="0" w:space="0" w:color="auto"/>
            <w:bottom w:val="none" w:sz="0" w:space="0" w:color="auto"/>
            <w:right w:val="none" w:sz="0" w:space="0" w:color="auto"/>
          </w:divBdr>
        </w:div>
        <w:div w:id="1200434370">
          <w:marLeft w:val="640"/>
          <w:marRight w:val="0"/>
          <w:marTop w:val="0"/>
          <w:marBottom w:val="0"/>
          <w:divBdr>
            <w:top w:val="none" w:sz="0" w:space="0" w:color="auto"/>
            <w:left w:val="none" w:sz="0" w:space="0" w:color="auto"/>
            <w:bottom w:val="none" w:sz="0" w:space="0" w:color="auto"/>
            <w:right w:val="none" w:sz="0" w:space="0" w:color="auto"/>
          </w:divBdr>
        </w:div>
        <w:div w:id="1564414263">
          <w:marLeft w:val="640"/>
          <w:marRight w:val="0"/>
          <w:marTop w:val="0"/>
          <w:marBottom w:val="0"/>
          <w:divBdr>
            <w:top w:val="none" w:sz="0" w:space="0" w:color="auto"/>
            <w:left w:val="none" w:sz="0" w:space="0" w:color="auto"/>
            <w:bottom w:val="none" w:sz="0" w:space="0" w:color="auto"/>
            <w:right w:val="none" w:sz="0" w:space="0" w:color="auto"/>
          </w:divBdr>
        </w:div>
        <w:div w:id="1666474591">
          <w:marLeft w:val="640"/>
          <w:marRight w:val="0"/>
          <w:marTop w:val="0"/>
          <w:marBottom w:val="0"/>
          <w:divBdr>
            <w:top w:val="none" w:sz="0" w:space="0" w:color="auto"/>
            <w:left w:val="none" w:sz="0" w:space="0" w:color="auto"/>
            <w:bottom w:val="none" w:sz="0" w:space="0" w:color="auto"/>
            <w:right w:val="none" w:sz="0" w:space="0" w:color="auto"/>
          </w:divBdr>
        </w:div>
        <w:div w:id="1803380074">
          <w:marLeft w:val="640"/>
          <w:marRight w:val="0"/>
          <w:marTop w:val="0"/>
          <w:marBottom w:val="0"/>
          <w:divBdr>
            <w:top w:val="none" w:sz="0" w:space="0" w:color="auto"/>
            <w:left w:val="none" w:sz="0" w:space="0" w:color="auto"/>
            <w:bottom w:val="none" w:sz="0" w:space="0" w:color="auto"/>
            <w:right w:val="none" w:sz="0" w:space="0" w:color="auto"/>
          </w:divBdr>
        </w:div>
      </w:divsChild>
    </w:div>
    <w:div w:id="846410050">
      <w:bodyDiv w:val="1"/>
      <w:marLeft w:val="0"/>
      <w:marRight w:val="0"/>
      <w:marTop w:val="0"/>
      <w:marBottom w:val="0"/>
      <w:divBdr>
        <w:top w:val="none" w:sz="0" w:space="0" w:color="auto"/>
        <w:left w:val="none" w:sz="0" w:space="0" w:color="auto"/>
        <w:bottom w:val="none" w:sz="0" w:space="0" w:color="auto"/>
        <w:right w:val="none" w:sz="0" w:space="0" w:color="auto"/>
      </w:divBdr>
      <w:divsChild>
        <w:div w:id="232274623">
          <w:marLeft w:val="640"/>
          <w:marRight w:val="0"/>
          <w:marTop w:val="0"/>
          <w:marBottom w:val="0"/>
          <w:divBdr>
            <w:top w:val="none" w:sz="0" w:space="0" w:color="auto"/>
            <w:left w:val="none" w:sz="0" w:space="0" w:color="auto"/>
            <w:bottom w:val="none" w:sz="0" w:space="0" w:color="auto"/>
            <w:right w:val="none" w:sz="0" w:space="0" w:color="auto"/>
          </w:divBdr>
        </w:div>
        <w:div w:id="273366927">
          <w:marLeft w:val="640"/>
          <w:marRight w:val="0"/>
          <w:marTop w:val="0"/>
          <w:marBottom w:val="0"/>
          <w:divBdr>
            <w:top w:val="none" w:sz="0" w:space="0" w:color="auto"/>
            <w:left w:val="none" w:sz="0" w:space="0" w:color="auto"/>
            <w:bottom w:val="none" w:sz="0" w:space="0" w:color="auto"/>
            <w:right w:val="none" w:sz="0" w:space="0" w:color="auto"/>
          </w:divBdr>
        </w:div>
        <w:div w:id="729890639">
          <w:marLeft w:val="640"/>
          <w:marRight w:val="0"/>
          <w:marTop w:val="0"/>
          <w:marBottom w:val="0"/>
          <w:divBdr>
            <w:top w:val="none" w:sz="0" w:space="0" w:color="auto"/>
            <w:left w:val="none" w:sz="0" w:space="0" w:color="auto"/>
            <w:bottom w:val="none" w:sz="0" w:space="0" w:color="auto"/>
            <w:right w:val="none" w:sz="0" w:space="0" w:color="auto"/>
          </w:divBdr>
        </w:div>
        <w:div w:id="823160216">
          <w:marLeft w:val="640"/>
          <w:marRight w:val="0"/>
          <w:marTop w:val="0"/>
          <w:marBottom w:val="0"/>
          <w:divBdr>
            <w:top w:val="none" w:sz="0" w:space="0" w:color="auto"/>
            <w:left w:val="none" w:sz="0" w:space="0" w:color="auto"/>
            <w:bottom w:val="none" w:sz="0" w:space="0" w:color="auto"/>
            <w:right w:val="none" w:sz="0" w:space="0" w:color="auto"/>
          </w:divBdr>
        </w:div>
        <w:div w:id="1198548118">
          <w:marLeft w:val="640"/>
          <w:marRight w:val="0"/>
          <w:marTop w:val="0"/>
          <w:marBottom w:val="0"/>
          <w:divBdr>
            <w:top w:val="none" w:sz="0" w:space="0" w:color="auto"/>
            <w:left w:val="none" w:sz="0" w:space="0" w:color="auto"/>
            <w:bottom w:val="none" w:sz="0" w:space="0" w:color="auto"/>
            <w:right w:val="none" w:sz="0" w:space="0" w:color="auto"/>
          </w:divBdr>
        </w:div>
        <w:div w:id="1300497776">
          <w:marLeft w:val="640"/>
          <w:marRight w:val="0"/>
          <w:marTop w:val="0"/>
          <w:marBottom w:val="0"/>
          <w:divBdr>
            <w:top w:val="none" w:sz="0" w:space="0" w:color="auto"/>
            <w:left w:val="none" w:sz="0" w:space="0" w:color="auto"/>
            <w:bottom w:val="none" w:sz="0" w:space="0" w:color="auto"/>
            <w:right w:val="none" w:sz="0" w:space="0" w:color="auto"/>
          </w:divBdr>
        </w:div>
        <w:div w:id="1429078219">
          <w:marLeft w:val="640"/>
          <w:marRight w:val="0"/>
          <w:marTop w:val="0"/>
          <w:marBottom w:val="0"/>
          <w:divBdr>
            <w:top w:val="none" w:sz="0" w:space="0" w:color="auto"/>
            <w:left w:val="none" w:sz="0" w:space="0" w:color="auto"/>
            <w:bottom w:val="none" w:sz="0" w:space="0" w:color="auto"/>
            <w:right w:val="none" w:sz="0" w:space="0" w:color="auto"/>
          </w:divBdr>
        </w:div>
        <w:div w:id="1765833357">
          <w:marLeft w:val="640"/>
          <w:marRight w:val="0"/>
          <w:marTop w:val="0"/>
          <w:marBottom w:val="0"/>
          <w:divBdr>
            <w:top w:val="none" w:sz="0" w:space="0" w:color="auto"/>
            <w:left w:val="none" w:sz="0" w:space="0" w:color="auto"/>
            <w:bottom w:val="none" w:sz="0" w:space="0" w:color="auto"/>
            <w:right w:val="none" w:sz="0" w:space="0" w:color="auto"/>
          </w:divBdr>
        </w:div>
      </w:divsChild>
    </w:div>
    <w:div w:id="870992498">
      <w:bodyDiv w:val="1"/>
      <w:marLeft w:val="0"/>
      <w:marRight w:val="0"/>
      <w:marTop w:val="0"/>
      <w:marBottom w:val="0"/>
      <w:divBdr>
        <w:top w:val="none" w:sz="0" w:space="0" w:color="auto"/>
        <w:left w:val="none" w:sz="0" w:space="0" w:color="auto"/>
        <w:bottom w:val="none" w:sz="0" w:space="0" w:color="auto"/>
        <w:right w:val="none" w:sz="0" w:space="0" w:color="auto"/>
      </w:divBdr>
    </w:div>
    <w:div w:id="909271566">
      <w:bodyDiv w:val="1"/>
      <w:marLeft w:val="0"/>
      <w:marRight w:val="0"/>
      <w:marTop w:val="0"/>
      <w:marBottom w:val="0"/>
      <w:divBdr>
        <w:top w:val="none" w:sz="0" w:space="0" w:color="auto"/>
        <w:left w:val="none" w:sz="0" w:space="0" w:color="auto"/>
        <w:bottom w:val="none" w:sz="0" w:space="0" w:color="auto"/>
        <w:right w:val="none" w:sz="0" w:space="0" w:color="auto"/>
      </w:divBdr>
      <w:divsChild>
        <w:div w:id="21513890">
          <w:marLeft w:val="640"/>
          <w:marRight w:val="0"/>
          <w:marTop w:val="0"/>
          <w:marBottom w:val="0"/>
          <w:divBdr>
            <w:top w:val="none" w:sz="0" w:space="0" w:color="auto"/>
            <w:left w:val="none" w:sz="0" w:space="0" w:color="auto"/>
            <w:bottom w:val="none" w:sz="0" w:space="0" w:color="auto"/>
            <w:right w:val="none" w:sz="0" w:space="0" w:color="auto"/>
          </w:divBdr>
        </w:div>
        <w:div w:id="101608241">
          <w:marLeft w:val="640"/>
          <w:marRight w:val="0"/>
          <w:marTop w:val="0"/>
          <w:marBottom w:val="0"/>
          <w:divBdr>
            <w:top w:val="none" w:sz="0" w:space="0" w:color="auto"/>
            <w:left w:val="none" w:sz="0" w:space="0" w:color="auto"/>
            <w:bottom w:val="none" w:sz="0" w:space="0" w:color="auto"/>
            <w:right w:val="none" w:sz="0" w:space="0" w:color="auto"/>
          </w:divBdr>
        </w:div>
        <w:div w:id="252395485">
          <w:marLeft w:val="640"/>
          <w:marRight w:val="0"/>
          <w:marTop w:val="0"/>
          <w:marBottom w:val="0"/>
          <w:divBdr>
            <w:top w:val="none" w:sz="0" w:space="0" w:color="auto"/>
            <w:left w:val="none" w:sz="0" w:space="0" w:color="auto"/>
            <w:bottom w:val="none" w:sz="0" w:space="0" w:color="auto"/>
            <w:right w:val="none" w:sz="0" w:space="0" w:color="auto"/>
          </w:divBdr>
        </w:div>
        <w:div w:id="847990171">
          <w:marLeft w:val="640"/>
          <w:marRight w:val="0"/>
          <w:marTop w:val="0"/>
          <w:marBottom w:val="0"/>
          <w:divBdr>
            <w:top w:val="none" w:sz="0" w:space="0" w:color="auto"/>
            <w:left w:val="none" w:sz="0" w:space="0" w:color="auto"/>
            <w:bottom w:val="none" w:sz="0" w:space="0" w:color="auto"/>
            <w:right w:val="none" w:sz="0" w:space="0" w:color="auto"/>
          </w:divBdr>
        </w:div>
        <w:div w:id="985936096">
          <w:marLeft w:val="640"/>
          <w:marRight w:val="0"/>
          <w:marTop w:val="0"/>
          <w:marBottom w:val="0"/>
          <w:divBdr>
            <w:top w:val="none" w:sz="0" w:space="0" w:color="auto"/>
            <w:left w:val="none" w:sz="0" w:space="0" w:color="auto"/>
            <w:bottom w:val="none" w:sz="0" w:space="0" w:color="auto"/>
            <w:right w:val="none" w:sz="0" w:space="0" w:color="auto"/>
          </w:divBdr>
        </w:div>
        <w:div w:id="1158687942">
          <w:marLeft w:val="640"/>
          <w:marRight w:val="0"/>
          <w:marTop w:val="0"/>
          <w:marBottom w:val="0"/>
          <w:divBdr>
            <w:top w:val="none" w:sz="0" w:space="0" w:color="auto"/>
            <w:left w:val="none" w:sz="0" w:space="0" w:color="auto"/>
            <w:bottom w:val="none" w:sz="0" w:space="0" w:color="auto"/>
            <w:right w:val="none" w:sz="0" w:space="0" w:color="auto"/>
          </w:divBdr>
        </w:div>
        <w:div w:id="1738438454">
          <w:marLeft w:val="640"/>
          <w:marRight w:val="0"/>
          <w:marTop w:val="0"/>
          <w:marBottom w:val="0"/>
          <w:divBdr>
            <w:top w:val="none" w:sz="0" w:space="0" w:color="auto"/>
            <w:left w:val="none" w:sz="0" w:space="0" w:color="auto"/>
            <w:bottom w:val="none" w:sz="0" w:space="0" w:color="auto"/>
            <w:right w:val="none" w:sz="0" w:space="0" w:color="auto"/>
          </w:divBdr>
        </w:div>
        <w:div w:id="1826118594">
          <w:marLeft w:val="640"/>
          <w:marRight w:val="0"/>
          <w:marTop w:val="0"/>
          <w:marBottom w:val="0"/>
          <w:divBdr>
            <w:top w:val="none" w:sz="0" w:space="0" w:color="auto"/>
            <w:left w:val="none" w:sz="0" w:space="0" w:color="auto"/>
            <w:bottom w:val="none" w:sz="0" w:space="0" w:color="auto"/>
            <w:right w:val="none" w:sz="0" w:space="0" w:color="auto"/>
          </w:divBdr>
        </w:div>
        <w:div w:id="2017269096">
          <w:marLeft w:val="640"/>
          <w:marRight w:val="0"/>
          <w:marTop w:val="0"/>
          <w:marBottom w:val="0"/>
          <w:divBdr>
            <w:top w:val="none" w:sz="0" w:space="0" w:color="auto"/>
            <w:left w:val="none" w:sz="0" w:space="0" w:color="auto"/>
            <w:bottom w:val="none" w:sz="0" w:space="0" w:color="auto"/>
            <w:right w:val="none" w:sz="0" w:space="0" w:color="auto"/>
          </w:divBdr>
        </w:div>
      </w:divsChild>
    </w:div>
    <w:div w:id="915817713">
      <w:bodyDiv w:val="1"/>
      <w:marLeft w:val="0"/>
      <w:marRight w:val="0"/>
      <w:marTop w:val="0"/>
      <w:marBottom w:val="0"/>
      <w:divBdr>
        <w:top w:val="none" w:sz="0" w:space="0" w:color="auto"/>
        <w:left w:val="none" w:sz="0" w:space="0" w:color="auto"/>
        <w:bottom w:val="none" w:sz="0" w:space="0" w:color="auto"/>
        <w:right w:val="none" w:sz="0" w:space="0" w:color="auto"/>
      </w:divBdr>
      <w:divsChild>
        <w:div w:id="23026280">
          <w:marLeft w:val="640"/>
          <w:marRight w:val="0"/>
          <w:marTop w:val="0"/>
          <w:marBottom w:val="0"/>
          <w:divBdr>
            <w:top w:val="none" w:sz="0" w:space="0" w:color="auto"/>
            <w:left w:val="none" w:sz="0" w:space="0" w:color="auto"/>
            <w:bottom w:val="none" w:sz="0" w:space="0" w:color="auto"/>
            <w:right w:val="none" w:sz="0" w:space="0" w:color="auto"/>
          </w:divBdr>
        </w:div>
        <w:div w:id="341468472">
          <w:marLeft w:val="640"/>
          <w:marRight w:val="0"/>
          <w:marTop w:val="0"/>
          <w:marBottom w:val="0"/>
          <w:divBdr>
            <w:top w:val="none" w:sz="0" w:space="0" w:color="auto"/>
            <w:left w:val="none" w:sz="0" w:space="0" w:color="auto"/>
            <w:bottom w:val="none" w:sz="0" w:space="0" w:color="auto"/>
            <w:right w:val="none" w:sz="0" w:space="0" w:color="auto"/>
          </w:divBdr>
        </w:div>
        <w:div w:id="399518036">
          <w:marLeft w:val="640"/>
          <w:marRight w:val="0"/>
          <w:marTop w:val="0"/>
          <w:marBottom w:val="0"/>
          <w:divBdr>
            <w:top w:val="none" w:sz="0" w:space="0" w:color="auto"/>
            <w:left w:val="none" w:sz="0" w:space="0" w:color="auto"/>
            <w:bottom w:val="none" w:sz="0" w:space="0" w:color="auto"/>
            <w:right w:val="none" w:sz="0" w:space="0" w:color="auto"/>
          </w:divBdr>
        </w:div>
        <w:div w:id="399640006">
          <w:marLeft w:val="640"/>
          <w:marRight w:val="0"/>
          <w:marTop w:val="0"/>
          <w:marBottom w:val="0"/>
          <w:divBdr>
            <w:top w:val="none" w:sz="0" w:space="0" w:color="auto"/>
            <w:left w:val="none" w:sz="0" w:space="0" w:color="auto"/>
            <w:bottom w:val="none" w:sz="0" w:space="0" w:color="auto"/>
            <w:right w:val="none" w:sz="0" w:space="0" w:color="auto"/>
          </w:divBdr>
        </w:div>
        <w:div w:id="669674315">
          <w:marLeft w:val="640"/>
          <w:marRight w:val="0"/>
          <w:marTop w:val="0"/>
          <w:marBottom w:val="0"/>
          <w:divBdr>
            <w:top w:val="none" w:sz="0" w:space="0" w:color="auto"/>
            <w:left w:val="none" w:sz="0" w:space="0" w:color="auto"/>
            <w:bottom w:val="none" w:sz="0" w:space="0" w:color="auto"/>
            <w:right w:val="none" w:sz="0" w:space="0" w:color="auto"/>
          </w:divBdr>
        </w:div>
        <w:div w:id="1058044322">
          <w:marLeft w:val="640"/>
          <w:marRight w:val="0"/>
          <w:marTop w:val="0"/>
          <w:marBottom w:val="0"/>
          <w:divBdr>
            <w:top w:val="none" w:sz="0" w:space="0" w:color="auto"/>
            <w:left w:val="none" w:sz="0" w:space="0" w:color="auto"/>
            <w:bottom w:val="none" w:sz="0" w:space="0" w:color="auto"/>
            <w:right w:val="none" w:sz="0" w:space="0" w:color="auto"/>
          </w:divBdr>
        </w:div>
        <w:div w:id="1134559640">
          <w:marLeft w:val="640"/>
          <w:marRight w:val="0"/>
          <w:marTop w:val="0"/>
          <w:marBottom w:val="0"/>
          <w:divBdr>
            <w:top w:val="none" w:sz="0" w:space="0" w:color="auto"/>
            <w:left w:val="none" w:sz="0" w:space="0" w:color="auto"/>
            <w:bottom w:val="none" w:sz="0" w:space="0" w:color="auto"/>
            <w:right w:val="none" w:sz="0" w:space="0" w:color="auto"/>
          </w:divBdr>
        </w:div>
        <w:div w:id="1137525659">
          <w:marLeft w:val="640"/>
          <w:marRight w:val="0"/>
          <w:marTop w:val="0"/>
          <w:marBottom w:val="0"/>
          <w:divBdr>
            <w:top w:val="none" w:sz="0" w:space="0" w:color="auto"/>
            <w:left w:val="none" w:sz="0" w:space="0" w:color="auto"/>
            <w:bottom w:val="none" w:sz="0" w:space="0" w:color="auto"/>
            <w:right w:val="none" w:sz="0" w:space="0" w:color="auto"/>
          </w:divBdr>
        </w:div>
        <w:div w:id="1155418679">
          <w:marLeft w:val="640"/>
          <w:marRight w:val="0"/>
          <w:marTop w:val="0"/>
          <w:marBottom w:val="0"/>
          <w:divBdr>
            <w:top w:val="none" w:sz="0" w:space="0" w:color="auto"/>
            <w:left w:val="none" w:sz="0" w:space="0" w:color="auto"/>
            <w:bottom w:val="none" w:sz="0" w:space="0" w:color="auto"/>
            <w:right w:val="none" w:sz="0" w:space="0" w:color="auto"/>
          </w:divBdr>
        </w:div>
        <w:div w:id="1315068376">
          <w:marLeft w:val="640"/>
          <w:marRight w:val="0"/>
          <w:marTop w:val="0"/>
          <w:marBottom w:val="0"/>
          <w:divBdr>
            <w:top w:val="none" w:sz="0" w:space="0" w:color="auto"/>
            <w:left w:val="none" w:sz="0" w:space="0" w:color="auto"/>
            <w:bottom w:val="none" w:sz="0" w:space="0" w:color="auto"/>
            <w:right w:val="none" w:sz="0" w:space="0" w:color="auto"/>
          </w:divBdr>
        </w:div>
        <w:div w:id="1403874675">
          <w:marLeft w:val="640"/>
          <w:marRight w:val="0"/>
          <w:marTop w:val="0"/>
          <w:marBottom w:val="0"/>
          <w:divBdr>
            <w:top w:val="none" w:sz="0" w:space="0" w:color="auto"/>
            <w:left w:val="none" w:sz="0" w:space="0" w:color="auto"/>
            <w:bottom w:val="none" w:sz="0" w:space="0" w:color="auto"/>
            <w:right w:val="none" w:sz="0" w:space="0" w:color="auto"/>
          </w:divBdr>
        </w:div>
        <w:div w:id="1788694739">
          <w:marLeft w:val="640"/>
          <w:marRight w:val="0"/>
          <w:marTop w:val="0"/>
          <w:marBottom w:val="0"/>
          <w:divBdr>
            <w:top w:val="none" w:sz="0" w:space="0" w:color="auto"/>
            <w:left w:val="none" w:sz="0" w:space="0" w:color="auto"/>
            <w:bottom w:val="none" w:sz="0" w:space="0" w:color="auto"/>
            <w:right w:val="none" w:sz="0" w:space="0" w:color="auto"/>
          </w:divBdr>
        </w:div>
        <w:div w:id="1900289663">
          <w:marLeft w:val="640"/>
          <w:marRight w:val="0"/>
          <w:marTop w:val="0"/>
          <w:marBottom w:val="0"/>
          <w:divBdr>
            <w:top w:val="none" w:sz="0" w:space="0" w:color="auto"/>
            <w:left w:val="none" w:sz="0" w:space="0" w:color="auto"/>
            <w:bottom w:val="none" w:sz="0" w:space="0" w:color="auto"/>
            <w:right w:val="none" w:sz="0" w:space="0" w:color="auto"/>
          </w:divBdr>
        </w:div>
      </w:divsChild>
    </w:div>
    <w:div w:id="1001661022">
      <w:bodyDiv w:val="1"/>
      <w:marLeft w:val="0"/>
      <w:marRight w:val="0"/>
      <w:marTop w:val="0"/>
      <w:marBottom w:val="0"/>
      <w:divBdr>
        <w:top w:val="none" w:sz="0" w:space="0" w:color="auto"/>
        <w:left w:val="none" w:sz="0" w:space="0" w:color="auto"/>
        <w:bottom w:val="none" w:sz="0" w:space="0" w:color="auto"/>
        <w:right w:val="none" w:sz="0" w:space="0" w:color="auto"/>
      </w:divBdr>
    </w:div>
    <w:div w:id="1009527536">
      <w:bodyDiv w:val="1"/>
      <w:marLeft w:val="0"/>
      <w:marRight w:val="0"/>
      <w:marTop w:val="0"/>
      <w:marBottom w:val="0"/>
      <w:divBdr>
        <w:top w:val="none" w:sz="0" w:space="0" w:color="auto"/>
        <w:left w:val="none" w:sz="0" w:space="0" w:color="auto"/>
        <w:bottom w:val="none" w:sz="0" w:space="0" w:color="auto"/>
        <w:right w:val="none" w:sz="0" w:space="0" w:color="auto"/>
      </w:divBdr>
      <w:divsChild>
        <w:div w:id="511914467">
          <w:marLeft w:val="640"/>
          <w:marRight w:val="0"/>
          <w:marTop w:val="0"/>
          <w:marBottom w:val="0"/>
          <w:divBdr>
            <w:top w:val="none" w:sz="0" w:space="0" w:color="auto"/>
            <w:left w:val="none" w:sz="0" w:space="0" w:color="auto"/>
            <w:bottom w:val="none" w:sz="0" w:space="0" w:color="auto"/>
            <w:right w:val="none" w:sz="0" w:space="0" w:color="auto"/>
          </w:divBdr>
        </w:div>
        <w:div w:id="519130549">
          <w:marLeft w:val="640"/>
          <w:marRight w:val="0"/>
          <w:marTop w:val="0"/>
          <w:marBottom w:val="0"/>
          <w:divBdr>
            <w:top w:val="none" w:sz="0" w:space="0" w:color="auto"/>
            <w:left w:val="none" w:sz="0" w:space="0" w:color="auto"/>
            <w:bottom w:val="none" w:sz="0" w:space="0" w:color="auto"/>
            <w:right w:val="none" w:sz="0" w:space="0" w:color="auto"/>
          </w:divBdr>
        </w:div>
        <w:div w:id="581648304">
          <w:marLeft w:val="640"/>
          <w:marRight w:val="0"/>
          <w:marTop w:val="0"/>
          <w:marBottom w:val="0"/>
          <w:divBdr>
            <w:top w:val="none" w:sz="0" w:space="0" w:color="auto"/>
            <w:left w:val="none" w:sz="0" w:space="0" w:color="auto"/>
            <w:bottom w:val="none" w:sz="0" w:space="0" w:color="auto"/>
            <w:right w:val="none" w:sz="0" w:space="0" w:color="auto"/>
          </w:divBdr>
        </w:div>
        <w:div w:id="715008409">
          <w:marLeft w:val="640"/>
          <w:marRight w:val="0"/>
          <w:marTop w:val="0"/>
          <w:marBottom w:val="0"/>
          <w:divBdr>
            <w:top w:val="none" w:sz="0" w:space="0" w:color="auto"/>
            <w:left w:val="none" w:sz="0" w:space="0" w:color="auto"/>
            <w:bottom w:val="none" w:sz="0" w:space="0" w:color="auto"/>
            <w:right w:val="none" w:sz="0" w:space="0" w:color="auto"/>
          </w:divBdr>
        </w:div>
        <w:div w:id="990714365">
          <w:marLeft w:val="640"/>
          <w:marRight w:val="0"/>
          <w:marTop w:val="0"/>
          <w:marBottom w:val="0"/>
          <w:divBdr>
            <w:top w:val="none" w:sz="0" w:space="0" w:color="auto"/>
            <w:left w:val="none" w:sz="0" w:space="0" w:color="auto"/>
            <w:bottom w:val="none" w:sz="0" w:space="0" w:color="auto"/>
            <w:right w:val="none" w:sz="0" w:space="0" w:color="auto"/>
          </w:divBdr>
        </w:div>
        <w:div w:id="1075199902">
          <w:marLeft w:val="640"/>
          <w:marRight w:val="0"/>
          <w:marTop w:val="0"/>
          <w:marBottom w:val="0"/>
          <w:divBdr>
            <w:top w:val="none" w:sz="0" w:space="0" w:color="auto"/>
            <w:left w:val="none" w:sz="0" w:space="0" w:color="auto"/>
            <w:bottom w:val="none" w:sz="0" w:space="0" w:color="auto"/>
            <w:right w:val="none" w:sz="0" w:space="0" w:color="auto"/>
          </w:divBdr>
        </w:div>
        <w:div w:id="1261068753">
          <w:marLeft w:val="640"/>
          <w:marRight w:val="0"/>
          <w:marTop w:val="0"/>
          <w:marBottom w:val="0"/>
          <w:divBdr>
            <w:top w:val="none" w:sz="0" w:space="0" w:color="auto"/>
            <w:left w:val="none" w:sz="0" w:space="0" w:color="auto"/>
            <w:bottom w:val="none" w:sz="0" w:space="0" w:color="auto"/>
            <w:right w:val="none" w:sz="0" w:space="0" w:color="auto"/>
          </w:divBdr>
        </w:div>
        <w:div w:id="1462773736">
          <w:marLeft w:val="640"/>
          <w:marRight w:val="0"/>
          <w:marTop w:val="0"/>
          <w:marBottom w:val="0"/>
          <w:divBdr>
            <w:top w:val="none" w:sz="0" w:space="0" w:color="auto"/>
            <w:left w:val="none" w:sz="0" w:space="0" w:color="auto"/>
            <w:bottom w:val="none" w:sz="0" w:space="0" w:color="auto"/>
            <w:right w:val="none" w:sz="0" w:space="0" w:color="auto"/>
          </w:divBdr>
        </w:div>
        <w:div w:id="1756588086">
          <w:marLeft w:val="640"/>
          <w:marRight w:val="0"/>
          <w:marTop w:val="0"/>
          <w:marBottom w:val="0"/>
          <w:divBdr>
            <w:top w:val="none" w:sz="0" w:space="0" w:color="auto"/>
            <w:left w:val="none" w:sz="0" w:space="0" w:color="auto"/>
            <w:bottom w:val="none" w:sz="0" w:space="0" w:color="auto"/>
            <w:right w:val="none" w:sz="0" w:space="0" w:color="auto"/>
          </w:divBdr>
        </w:div>
        <w:div w:id="1796370307">
          <w:marLeft w:val="640"/>
          <w:marRight w:val="0"/>
          <w:marTop w:val="0"/>
          <w:marBottom w:val="0"/>
          <w:divBdr>
            <w:top w:val="none" w:sz="0" w:space="0" w:color="auto"/>
            <w:left w:val="none" w:sz="0" w:space="0" w:color="auto"/>
            <w:bottom w:val="none" w:sz="0" w:space="0" w:color="auto"/>
            <w:right w:val="none" w:sz="0" w:space="0" w:color="auto"/>
          </w:divBdr>
        </w:div>
        <w:div w:id="1826702139">
          <w:marLeft w:val="640"/>
          <w:marRight w:val="0"/>
          <w:marTop w:val="0"/>
          <w:marBottom w:val="0"/>
          <w:divBdr>
            <w:top w:val="none" w:sz="0" w:space="0" w:color="auto"/>
            <w:left w:val="none" w:sz="0" w:space="0" w:color="auto"/>
            <w:bottom w:val="none" w:sz="0" w:space="0" w:color="auto"/>
            <w:right w:val="none" w:sz="0" w:space="0" w:color="auto"/>
          </w:divBdr>
        </w:div>
        <w:div w:id="1950625937">
          <w:marLeft w:val="640"/>
          <w:marRight w:val="0"/>
          <w:marTop w:val="0"/>
          <w:marBottom w:val="0"/>
          <w:divBdr>
            <w:top w:val="none" w:sz="0" w:space="0" w:color="auto"/>
            <w:left w:val="none" w:sz="0" w:space="0" w:color="auto"/>
            <w:bottom w:val="none" w:sz="0" w:space="0" w:color="auto"/>
            <w:right w:val="none" w:sz="0" w:space="0" w:color="auto"/>
          </w:divBdr>
        </w:div>
      </w:divsChild>
    </w:div>
    <w:div w:id="1153138051">
      <w:bodyDiv w:val="1"/>
      <w:marLeft w:val="0"/>
      <w:marRight w:val="0"/>
      <w:marTop w:val="0"/>
      <w:marBottom w:val="0"/>
      <w:divBdr>
        <w:top w:val="none" w:sz="0" w:space="0" w:color="auto"/>
        <w:left w:val="none" w:sz="0" w:space="0" w:color="auto"/>
        <w:bottom w:val="none" w:sz="0" w:space="0" w:color="auto"/>
        <w:right w:val="none" w:sz="0" w:space="0" w:color="auto"/>
      </w:divBdr>
      <w:divsChild>
        <w:div w:id="6295343">
          <w:marLeft w:val="640"/>
          <w:marRight w:val="0"/>
          <w:marTop w:val="0"/>
          <w:marBottom w:val="0"/>
          <w:divBdr>
            <w:top w:val="none" w:sz="0" w:space="0" w:color="auto"/>
            <w:left w:val="none" w:sz="0" w:space="0" w:color="auto"/>
            <w:bottom w:val="none" w:sz="0" w:space="0" w:color="auto"/>
            <w:right w:val="none" w:sz="0" w:space="0" w:color="auto"/>
          </w:divBdr>
        </w:div>
        <w:div w:id="63383031">
          <w:marLeft w:val="640"/>
          <w:marRight w:val="0"/>
          <w:marTop w:val="0"/>
          <w:marBottom w:val="0"/>
          <w:divBdr>
            <w:top w:val="none" w:sz="0" w:space="0" w:color="auto"/>
            <w:left w:val="none" w:sz="0" w:space="0" w:color="auto"/>
            <w:bottom w:val="none" w:sz="0" w:space="0" w:color="auto"/>
            <w:right w:val="none" w:sz="0" w:space="0" w:color="auto"/>
          </w:divBdr>
        </w:div>
        <w:div w:id="350955512">
          <w:marLeft w:val="640"/>
          <w:marRight w:val="0"/>
          <w:marTop w:val="0"/>
          <w:marBottom w:val="0"/>
          <w:divBdr>
            <w:top w:val="none" w:sz="0" w:space="0" w:color="auto"/>
            <w:left w:val="none" w:sz="0" w:space="0" w:color="auto"/>
            <w:bottom w:val="none" w:sz="0" w:space="0" w:color="auto"/>
            <w:right w:val="none" w:sz="0" w:space="0" w:color="auto"/>
          </w:divBdr>
        </w:div>
        <w:div w:id="405149635">
          <w:marLeft w:val="640"/>
          <w:marRight w:val="0"/>
          <w:marTop w:val="0"/>
          <w:marBottom w:val="0"/>
          <w:divBdr>
            <w:top w:val="none" w:sz="0" w:space="0" w:color="auto"/>
            <w:left w:val="none" w:sz="0" w:space="0" w:color="auto"/>
            <w:bottom w:val="none" w:sz="0" w:space="0" w:color="auto"/>
            <w:right w:val="none" w:sz="0" w:space="0" w:color="auto"/>
          </w:divBdr>
        </w:div>
        <w:div w:id="477503367">
          <w:marLeft w:val="640"/>
          <w:marRight w:val="0"/>
          <w:marTop w:val="0"/>
          <w:marBottom w:val="0"/>
          <w:divBdr>
            <w:top w:val="none" w:sz="0" w:space="0" w:color="auto"/>
            <w:left w:val="none" w:sz="0" w:space="0" w:color="auto"/>
            <w:bottom w:val="none" w:sz="0" w:space="0" w:color="auto"/>
            <w:right w:val="none" w:sz="0" w:space="0" w:color="auto"/>
          </w:divBdr>
        </w:div>
        <w:div w:id="660080741">
          <w:marLeft w:val="640"/>
          <w:marRight w:val="0"/>
          <w:marTop w:val="0"/>
          <w:marBottom w:val="0"/>
          <w:divBdr>
            <w:top w:val="none" w:sz="0" w:space="0" w:color="auto"/>
            <w:left w:val="none" w:sz="0" w:space="0" w:color="auto"/>
            <w:bottom w:val="none" w:sz="0" w:space="0" w:color="auto"/>
            <w:right w:val="none" w:sz="0" w:space="0" w:color="auto"/>
          </w:divBdr>
        </w:div>
        <w:div w:id="715810881">
          <w:marLeft w:val="640"/>
          <w:marRight w:val="0"/>
          <w:marTop w:val="0"/>
          <w:marBottom w:val="0"/>
          <w:divBdr>
            <w:top w:val="none" w:sz="0" w:space="0" w:color="auto"/>
            <w:left w:val="none" w:sz="0" w:space="0" w:color="auto"/>
            <w:bottom w:val="none" w:sz="0" w:space="0" w:color="auto"/>
            <w:right w:val="none" w:sz="0" w:space="0" w:color="auto"/>
          </w:divBdr>
        </w:div>
        <w:div w:id="736167941">
          <w:marLeft w:val="640"/>
          <w:marRight w:val="0"/>
          <w:marTop w:val="0"/>
          <w:marBottom w:val="0"/>
          <w:divBdr>
            <w:top w:val="none" w:sz="0" w:space="0" w:color="auto"/>
            <w:left w:val="none" w:sz="0" w:space="0" w:color="auto"/>
            <w:bottom w:val="none" w:sz="0" w:space="0" w:color="auto"/>
            <w:right w:val="none" w:sz="0" w:space="0" w:color="auto"/>
          </w:divBdr>
        </w:div>
        <w:div w:id="739910415">
          <w:marLeft w:val="640"/>
          <w:marRight w:val="0"/>
          <w:marTop w:val="0"/>
          <w:marBottom w:val="0"/>
          <w:divBdr>
            <w:top w:val="none" w:sz="0" w:space="0" w:color="auto"/>
            <w:left w:val="none" w:sz="0" w:space="0" w:color="auto"/>
            <w:bottom w:val="none" w:sz="0" w:space="0" w:color="auto"/>
            <w:right w:val="none" w:sz="0" w:space="0" w:color="auto"/>
          </w:divBdr>
        </w:div>
        <w:div w:id="947929493">
          <w:marLeft w:val="640"/>
          <w:marRight w:val="0"/>
          <w:marTop w:val="0"/>
          <w:marBottom w:val="0"/>
          <w:divBdr>
            <w:top w:val="none" w:sz="0" w:space="0" w:color="auto"/>
            <w:left w:val="none" w:sz="0" w:space="0" w:color="auto"/>
            <w:bottom w:val="none" w:sz="0" w:space="0" w:color="auto"/>
            <w:right w:val="none" w:sz="0" w:space="0" w:color="auto"/>
          </w:divBdr>
        </w:div>
        <w:div w:id="1353190885">
          <w:marLeft w:val="640"/>
          <w:marRight w:val="0"/>
          <w:marTop w:val="0"/>
          <w:marBottom w:val="0"/>
          <w:divBdr>
            <w:top w:val="none" w:sz="0" w:space="0" w:color="auto"/>
            <w:left w:val="none" w:sz="0" w:space="0" w:color="auto"/>
            <w:bottom w:val="none" w:sz="0" w:space="0" w:color="auto"/>
            <w:right w:val="none" w:sz="0" w:space="0" w:color="auto"/>
          </w:divBdr>
        </w:div>
        <w:div w:id="1629505644">
          <w:marLeft w:val="640"/>
          <w:marRight w:val="0"/>
          <w:marTop w:val="0"/>
          <w:marBottom w:val="0"/>
          <w:divBdr>
            <w:top w:val="none" w:sz="0" w:space="0" w:color="auto"/>
            <w:left w:val="none" w:sz="0" w:space="0" w:color="auto"/>
            <w:bottom w:val="none" w:sz="0" w:space="0" w:color="auto"/>
            <w:right w:val="none" w:sz="0" w:space="0" w:color="auto"/>
          </w:divBdr>
        </w:div>
        <w:div w:id="1920434162">
          <w:marLeft w:val="640"/>
          <w:marRight w:val="0"/>
          <w:marTop w:val="0"/>
          <w:marBottom w:val="0"/>
          <w:divBdr>
            <w:top w:val="none" w:sz="0" w:space="0" w:color="auto"/>
            <w:left w:val="none" w:sz="0" w:space="0" w:color="auto"/>
            <w:bottom w:val="none" w:sz="0" w:space="0" w:color="auto"/>
            <w:right w:val="none" w:sz="0" w:space="0" w:color="auto"/>
          </w:divBdr>
        </w:div>
        <w:div w:id="1948653773">
          <w:marLeft w:val="640"/>
          <w:marRight w:val="0"/>
          <w:marTop w:val="0"/>
          <w:marBottom w:val="0"/>
          <w:divBdr>
            <w:top w:val="none" w:sz="0" w:space="0" w:color="auto"/>
            <w:left w:val="none" w:sz="0" w:space="0" w:color="auto"/>
            <w:bottom w:val="none" w:sz="0" w:space="0" w:color="auto"/>
            <w:right w:val="none" w:sz="0" w:space="0" w:color="auto"/>
          </w:divBdr>
        </w:div>
        <w:div w:id="2145848113">
          <w:marLeft w:val="640"/>
          <w:marRight w:val="0"/>
          <w:marTop w:val="0"/>
          <w:marBottom w:val="0"/>
          <w:divBdr>
            <w:top w:val="none" w:sz="0" w:space="0" w:color="auto"/>
            <w:left w:val="none" w:sz="0" w:space="0" w:color="auto"/>
            <w:bottom w:val="none" w:sz="0" w:space="0" w:color="auto"/>
            <w:right w:val="none" w:sz="0" w:space="0" w:color="auto"/>
          </w:divBdr>
        </w:div>
      </w:divsChild>
    </w:div>
    <w:div w:id="1158153420">
      <w:bodyDiv w:val="1"/>
      <w:marLeft w:val="0"/>
      <w:marRight w:val="0"/>
      <w:marTop w:val="0"/>
      <w:marBottom w:val="0"/>
      <w:divBdr>
        <w:top w:val="none" w:sz="0" w:space="0" w:color="auto"/>
        <w:left w:val="none" w:sz="0" w:space="0" w:color="auto"/>
        <w:bottom w:val="none" w:sz="0" w:space="0" w:color="auto"/>
        <w:right w:val="none" w:sz="0" w:space="0" w:color="auto"/>
      </w:divBdr>
      <w:divsChild>
        <w:div w:id="39282457">
          <w:marLeft w:val="640"/>
          <w:marRight w:val="0"/>
          <w:marTop w:val="0"/>
          <w:marBottom w:val="0"/>
          <w:divBdr>
            <w:top w:val="none" w:sz="0" w:space="0" w:color="auto"/>
            <w:left w:val="none" w:sz="0" w:space="0" w:color="auto"/>
            <w:bottom w:val="none" w:sz="0" w:space="0" w:color="auto"/>
            <w:right w:val="none" w:sz="0" w:space="0" w:color="auto"/>
          </w:divBdr>
        </w:div>
        <w:div w:id="76829750">
          <w:marLeft w:val="640"/>
          <w:marRight w:val="0"/>
          <w:marTop w:val="0"/>
          <w:marBottom w:val="0"/>
          <w:divBdr>
            <w:top w:val="none" w:sz="0" w:space="0" w:color="auto"/>
            <w:left w:val="none" w:sz="0" w:space="0" w:color="auto"/>
            <w:bottom w:val="none" w:sz="0" w:space="0" w:color="auto"/>
            <w:right w:val="none" w:sz="0" w:space="0" w:color="auto"/>
          </w:divBdr>
        </w:div>
        <w:div w:id="165484037">
          <w:marLeft w:val="640"/>
          <w:marRight w:val="0"/>
          <w:marTop w:val="0"/>
          <w:marBottom w:val="0"/>
          <w:divBdr>
            <w:top w:val="none" w:sz="0" w:space="0" w:color="auto"/>
            <w:left w:val="none" w:sz="0" w:space="0" w:color="auto"/>
            <w:bottom w:val="none" w:sz="0" w:space="0" w:color="auto"/>
            <w:right w:val="none" w:sz="0" w:space="0" w:color="auto"/>
          </w:divBdr>
        </w:div>
        <w:div w:id="196285612">
          <w:marLeft w:val="640"/>
          <w:marRight w:val="0"/>
          <w:marTop w:val="0"/>
          <w:marBottom w:val="0"/>
          <w:divBdr>
            <w:top w:val="none" w:sz="0" w:space="0" w:color="auto"/>
            <w:left w:val="none" w:sz="0" w:space="0" w:color="auto"/>
            <w:bottom w:val="none" w:sz="0" w:space="0" w:color="auto"/>
            <w:right w:val="none" w:sz="0" w:space="0" w:color="auto"/>
          </w:divBdr>
        </w:div>
        <w:div w:id="273098966">
          <w:marLeft w:val="640"/>
          <w:marRight w:val="0"/>
          <w:marTop w:val="0"/>
          <w:marBottom w:val="0"/>
          <w:divBdr>
            <w:top w:val="none" w:sz="0" w:space="0" w:color="auto"/>
            <w:left w:val="none" w:sz="0" w:space="0" w:color="auto"/>
            <w:bottom w:val="none" w:sz="0" w:space="0" w:color="auto"/>
            <w:right w:val="none" w:sz="0" w:space="0" w:color="auto"/>
          </w:divBdr>
        </w:div>
        <w:div w:id="274218146">
          <w:marLeft w:val="640"/>
          <w:marRight w:val="0"/>
          <w:marTop w:val="0"/>
          <w:marBottom w:val="0"/>
          <w:divBdr>
            <w:top w:val="none" w:sz="0" w:space="0" w:color="auto"/>
            <w:left w:val="none" w:sz="0" w:space="0" w:color="auto"/>
            <w:bottom w:val="none" w:sz="0" w:space="0" w:color="auto"/>
            <w:right w:val="none" w:sz="0" w:space="0" w:color="auto"/>
          </w:divBdr>
        </w:div>
        <w:div w:id="539444013">
          <w:marLeft w:val="640"/>
          <w:marRight w:val="0"/>
          <w:marTop w:val="0"/>
          <w:marBottom w:val="0"/>
          <w:divBdr>
            <w:top w:val="none" w:sz="0" w:space="0" w:color="auto"/>
            <w:left w:val="none" w:sz="0" w:space="0" w:color="auto"/>
            <w:bottom w:val="none" w:sz="0" w:space="0" w:color="auto"/>
            <w:right w:val="none" w:sz="0" w:space="0" w:color="auto"/>
          </w:divBdr>
        </w:div>
        <w:div w:id="749347291">
          <w:marLeft w:val="640"/>
          <w:marRight w:val="0"/>
          <w:marTop w:val="0"/>
          <w:marBottom w:val="0"/>
          <w:divBdr>
            <w:top w:val="none" w:sz="0" w:space="0" w:color="auto"/>
            <w:left w:val="none" w:sz="0" w:space="0" w:color="auto"/>
            <w:bottom w:val="none" w:sz="0" w:space="0" w:color="auto"/>
            <w:right w:val="none" w:sz="0" w:space="0" w:color="auto"/>
          </w:divBdr>
        </w:div>
        <w:div w:id="967127378">
          <w:marLeft w:val="640"/>
          <w:marRight w:val="0"/>
          <w:marTop w:val="0"/>
          <w:marBottom w:val="0"/>
          <w:divBdr>
            <w:top w:val="none" w:sz="0" w:space="0" w:color="auto"/>
            <w:left w:val="none" w:sz="0" w:space="0" w:color="auto"/>
            <w:bottom w:val="none" w:sz="0" w:space="0" w:color="auto"/>
            <w:right w:val="none" w:sz="0" w:space="0" w:color="auto"/>
          </w:divBdr>
        </w:div>
        <w:div w:id="1189636677">
          <w:marLeft w:val="640"/>
          <w:marRight w:val="0"/>
          <w:marTop w:val="0"/>
          <w:marBottom w:val="0"/>
          <w:divBdr>
            <w:top w:val="none" w:sz="0" w:space="0" w:color="auto"/>
            <w:left w:val="none" w:sz="0" w:space="0" w:color="auto"/>
            <w:bottom w:val="none" w:sz="0" w:space="0" w:color="auto"/>
            <w:right w:val="none" w:sz="0" w:space="0" w:color="auto"/>
          </w:divBdr>
        </w:div>
        <w:div w:id="1217467922">
          <w:marLeft w:val="640"/>
          <w:marRight w:val="0"/>
          <w:marTop w:val="0"/>
          <w:marBottom w:val="0"/>
          <w:divBdr>
            <w:top w:val="none" w:sz="0" w:space="0" w:color="auto"/>
            <w:left w:val="none" w:sz="0" w:space="0" w:color="auto"/>
            <w:bottom w:val="none" w:sz="0" w:space="0" w:color="auto"/>
            <w:right w:val="none" w:sz="0" w:space="0" w:color="auto"/>
          </w:divBdr>
        </w:div>
        <w:div w:id="1392460417">
          <w:marLeft w:val="640"/>
          <w:marRight w:val="0"/>
          <w:marTop w:val="0"/>
          <w:marBottom w:val="0"/>
          <w:divBdr>
            <w:top w:val="none" w:sz="0" w:space="0" w:color="auto"/>
            <w:left w:val="none" w:sz="0" w:space="0" w:color="auto"/>
            <w:bottom w:val="none" w:sz="0" w:space="0" w:color="auto"/>
            <w:right w:val="none" w:sz="0" w:space="0" w:color="auto"/>
          </w:divBdr>
        </w:div>
        <w:div w:id="1544751484">
          <w:marLeft w:val="640"/>
          <w:marRight w:val="0"/>
          <w:marTop w:val="0"/>
          <w:marBottom w:val="0"/>
          <w:divBdr>
            <w:top w:val="none" w:sz="0" w:space="0" w:color="auto"/>
            <w:left w:val="none" w:sz="0" w:space="0" w:color="auto"/>
            <w:bottom w:val="none" w:sz="0" w:space="0" w:color="auto"/>
            <w:right w:val="none" w:sz="0" w:space="0" w:color="auto"/>
          </w:divBdr>
        </w:div>
        <w:div w:id="1644460739">
          <w:marLeft w:val="640"/>
          <w:marRight w:val="0"/>
          <w:marTop w:val="0"/>
          <w:marBottom w:val="0"/>
          <w:divBdr>
            <w:top w:val="none" w:sz="0" w:space="0" w:color="auto"/>
            <w:left w:val="none" w:sz="0" w:space="0" w:color="auto"/>
            <w:bottom w:val="none" w:sz="0" w:space="0" w:color="auto"/>
            <w:right w:val="none" w:sz="0" w:space="0" w:color="auto"/>
          </w:divBdr>
        </w:div>
        <w:div w:id="1685592806">
          <w:marLeft w:val="640"/>
          <w:marRight w:val="0"/>
          <w:marTop w:val="0"/>
          <w:marBottom w:val="0"/>
          <w:divBdr>
            <w:top w:val="none" w:sz="0" w:space="0" w:color="auto"/>
            <w:left w:val="none" w:sz="0" w:space="0" w:color="auto"/>
            <w:bottom w:val="none" w:sz="0" w:space="0" w:color="auto"/>
            <w:right w:val="none" w:sz="0" w:space="0" w:color="auto"/>
          </w:divBdr>
        </w:div>
        <w:div w:id="1815027561">
          <w:marLeft w:val="640"/>
          <w:marRight w:val="0"/>
          <w:marTop w:val="0"/>
          <w:marBottom w:val="0"/>
          <w:divBdr>
            <w:top w:val="none" w:sz="0" w:space="0" w:color="auto"/>
            <w:left w:val="none" w:sz="0" w:space="0" w:color="auto"/>
            <w:bottom w:val="none" w:sz="0" w:space="0" w:color="auto"/>
            <w:right w:val="none" w:sz="0" w:space="0" w:color="auto"/>
          </w:divBdr>
        </w:div>
        <w:div w:id="2143767780">
          <w:marLeft w:val="640"/>
          <w:marRight w:val="0"/>
          <w:marTop w:val="0"/>
          <w:marBottom w:val="0"/>
          <w:divBdr>
            <w:top w:val="none" w:sz="0" w:space="0" w:color="auto"/>
            <w:left w:val="none" w:sz="0" w:space="0" w:color="auto"/>
            <w:bottom w:val="none" w:sz="0" w:space="0" w:color="auto"/>
            <w:right w:val="none" w:sz="0" w:space="0" w:color="auto"/>
          </w:divBdr>
        </w:div>
      </w:divsChild>
    </w:div>
    <w:div w:id="1159348837">
      <w:bodyDiv w:val="1"/>
      <w:marLeft w:val="0"/>
      <w:marRight w:val="0"/>
      <w:marTop w:val="0"/>
      <w:marBottom w:val="0"/>
      <w:divBdr>
        <w:top w:val="none" w:sz="0" w:space="0" w:color="auto"/>
        <w:left w:val="none" w:sz="0" w:space="0" w:color="auto"/>
        <w:bottom w:val="none" w:sz="0" w:space="0" w:color="auto"/>
        <w:right w:val="none" w:sz="0" w:space="0" w:color="auto"/>
      </w:divBdr>
      <w:divsChild>
        <w:div w:id="248466308">
          <w:marLeft w:val="640"/>
          <w:marRight w:val="0"/>
          <w:marTop w:val="0"/>
          <w:marBottom w:val="0"/>
          <w:divBdr>
            <w:top w:val="none" w:sz="0" w:space="0" w:color="auto"/>
            <w:left w:val="none" w:sz="0" w:space="0" w:color="auto"/>
            <w:bottom w:val="none" w:sz="0" w:space="0" w:color="auto"/>
            <w:right w:val="none" w:sz="0" w:space="0" w:color="auto"/>
          </w:divBdr>
        </w:div>
        <w:div w:id="802426973">
          <w:marLeft w:val="640"/>
          <w:marRight w:val="0"/>
          <w:marTop w:val="0"/>
          <w:marBottom w:val="0"/>
          <w:divBdr>
            <w:top w:val="none" w:sz="0" w:space="0" w:color="auto"/>
            <w:left w:val="none" w:sz="0" w:space="0" w:color="auto"/>
            <w:bottom w:val="none" w:sz="0" w:space="0" w:color="auto"/>
            <w:right w:val="none" w:sz="0" w:space="0" w:color="auto"/>
          </w:divBdr>
        </w:div>
        <w:div w:id="1445342448">
          <w:marLeft w:val="640"/>
          <w:marRight w:val="0"/>
          <w:marTop w:val="0"/>
          <w:marBottom w:val="0"/>
          <w:divBdr>
            <w:top w:val="none" w:sz="0" w:space="0" w:color="auto"/>
            <w:left w:val="none" w:sz="0" w:space="0" w:color="auto"/>
            <w:bottom w:val="none" w:sz="0" w:space="0" w:color="auto"/>
            <w:right w:val="none" w:sz="0" w:space="0" w:color="auto"/>
          </w:divBdr>
        </w:div>
        <w:div w:id="1765373813">
          <w:marLeft w:val="640"/>
          <w:marRight w:val="0"/>
          <w:marTop w:val="0"/>
          <w:marBottom w:val="0"/>
          <w:divBdr>
            <w:top w:val="none" w:sz="0" w:space="0" w:color="auto"/>
            <w:left w:val="none" w:sz="0" w:space="0" w:color="auto"/>
            <w:bottom w:val="none" w:sz="0" w:space="0" w:color="auto"/>
            <w:right w:val="none" w:sz="0" w:space="0" w:color="auto"/>
          </w:divBdr>
        </w:div>
        <w:div w:id="1782726206">
          <w:marLeft w:val="640"/>
          <w:marRight w:val="0"/>
          <w:marTop w:val="0"/>
          <w:marBottom w:val="0"/>
          <w:divBdr>
            <w:top w:val="none" w:sz="0" w:space="0" w:color="auto"/>
            <w:left w:val="none" w:sz="0" w:space="0" w:color="auto"/>
            <w:bottom w:val="none" w:sz="0" w:space="0" w:color="auto"/>
            <w:right w:val="none" w:sz="0" w:space="0" w:color="auto"/>
          </w:divBdr>
        </w:div>
        <w:div w:id="1881745776">
          <w:marLeft w:val="640"/>
          <w:marRight w:val="0"/>
          <w:marTop w:val="0"/>
          <w:marBottom w:val="0"/>
          <w:divBdr>
            <w:top w:val="none" w:sz="0" w:space="0" w:color="auto"/>
            <w:left w:val="none" w:sz="0" w:space="0" w:color="auto"/>
            <w:bottom w:val="none" w:sz="0" w:space="0" w:color="auto"/>
            <w:right w:val="none" w:sz="0" w:space="0" w:color="auto"/>
          </w:divBdr>
        </w:div>
      </w:divsChild>
    </w:div>
    <w:div w:id="1429423086">
      <w:bodyDiv w:val="1"/>
      <w:marLeft w:val="0"/>
      <w:marRight w:val="0"/>
      <w:marTop w:val="0"/>
      <w:marBottom w:val="0"/>
      <w:divBdr>
        <w:top w:val="none" w:sz="0" w:space="0" w:color="auto"/>
        <w:left w:val="none" w:sz="0" w:space="0" w:color="auto"/>
        <w:bottom w:val="none" w:sz="0" w:space="0" w:color="auto"/>
        <w:right w:val="none" w:sz="0" w:space="0" w:color="auto"/>
      </w:divBdr>
    </w:div>
    <w:div w:id="1443844998">
      <w:bodyDiv w:val="1"/>
      <w:marLeft w:val="0"/>
      <w:marRight w:val="0"/>
      <w:marTop w:val="0"/>
      <w:marBottom w:val="0"/>
      <w:divBdr>
        <w:top w:val="none" w:sz="0" w:space="0" w:color="auto"/>
        <w:left w:val="none" w:sz="0" w:space="0" w:color="auto"/>
        <w:bottom w:val="none" w:sz="0" w:space="0" w:color="auto"/>
        <w:right w:val="none" w:sz="0" w:space="0" w:color="auto"/>
      </w:divBdr>
      <w:divsChild>
        <w:div w:id="537859165">
          <w:marLeft w:val="640"/>
          <w:marRight w:val="0"/>
          <w:marTop w:val="0"/>
          <w:marBottom w:val="0"/>
          <w:divBdr>
            <w:top w:val="none" w:sz="0" w:space="0" w:color="auto"/>
            <w:left w:val="none" w:sz="0" w:space="0" w:color="auto"/>
            <w:bottom w:val="none" w:sz="0" w:space="0" w:color="auto"/>
            <w:right w:val="none" w:sz="0" w:space="0" w:color="auto"/>
          </w:divBdr>
        </w:div>
        <w:div w:id="629937246">
          <w:marLeft w:val="640"/>
          <w:marRight w:val="0"/>
          <w:marTop w:val="0"/>
          <w:marBottom w:val="0"/>
          <w:divBdr>
            <w:top w:val="none" w:sz="0" w:space="0" w:color="auto"/>
            <w:left w:val="none" w:sz="0" w:space="0" w:color="auto"/>
            <w:bottom w:val="none" w:sz="0" w:space="0" w:color="auto"/>
            <w:right w:val="none" w:sz="0" w:space="0" w:color="auto"/>
          </w:divBdr>
        </w:div>
        <w:div w:id="741757526">
          <w:marLeft w:val="640"/>
          <w:marRight w:val="0"/>
          <w:marTop w:val="0"/>
          <w:marBottom w:val="0"/>
          <w:divBdr>
            <w:top w:val="none" w:sz="0" w:space="0" w:color="auto"/>
            <w:left w:val="none" w:sz="0" w:space="0" w:color="auto"/>
            <w:bottom w:val="none" w:sz="0" w:space="0" w:color="auto"/>
            <w:right w:val="none" w:sz="0" w:space="0" w:color="auto"/>
          </w:divBdr>
        </w:div>
        <w:div w:id="2142771656">
          <w:marLeft w:val="640"/>
          <w:marRight w:val="0"/>
          <w:marTop w:val="0"/>
          <w:marBottom w:val="0"/>
          <w:divBdr>
            <w:top w:val="none" w:sz="0" w:space="0" w:color="auto"/>
            <w:left w:val="none" w:sz="0" w:space="0" w:color="auto"/>
            <w:bottom w:val="none" w:sz="0" w:space="0" w:color="auto"/>
            <w:right w:val="none" w:sz="0" w:space="0" w:color="auto"/>
          </w:divBdr>
        </w:div>
      </w:divsChild>
    </w:div>
    <w:div w:id="1457987135">
      <w:bodyDiv w:val="1"/>
      <w:marLeft w:val="0"/>
      <w:marRight w:val="0"/>
      <w:marTop w:val="0"/>
      <w:marBottom w:val="0"/>
      <w:divBdr>
        <w:top w:val="none" w:sz="0" w:space="0" w:color="auto"/>
        <w:left w:val="none" w:sz="0" w:space="0" w:color="auto"/>
        <w:bottom w:val="none" w:sz="0" w:space="0" w:color="auto"/>
        <w:right w:val="none" w:sz="0" w:space="0" w:color="auto"/>
      </w:divBdr>
    </w:div>
    <w:div w:id="1517845448">
      <w:bodyDiv w:val="1"/>
      <w:marLeft w:val="0"/>
      <w:marRight w:val="0"/>
      <w:marTop w:val="0"/>
      <w:marBottom w:val="0"/>
      <w:divBdr>
        <w:top w:val="none" w:sz="0" w:space="0" w:color="auto"/>
        <w:left w:val="none" w:sz="0" w:space="0" w:color="auto"/>
        <w:bottom w:val="none" w:sz="0" w:space="0" w:color="auto"/>
        <w:right w:val="none" w:sz="0" w:space="0" w:color="auto"/>
      </w:divBdr>
      <w:divsChild>
        <w:div w:id="21638046">
          <w:marLeft w:val="640"/>
          <w:marRight w:val="0"/>
          <w:marTop w:val="0"/>
          <w:marBottom w:val="0"/>
          <w:divBdr>
            <w:top w:val="none" w:sz="0" w:space="0" w:color="auto"/>
            <w:left w:val="none" w:sz="0" w:space="0" w:color="auto"/>
            <w:bottom w:val="none" w:sz="0" w:space="0" w:color="auto"/>
            <w:right w:val="none" w:sz="0" w:space="0" w:color="auto"/>
          </w:divBdr>
        </w:div>
        <w:div w:id="613439331">
          <w:marLeft w:val="640"/>
          <w:marRight w:val="0"/>
          <w:marTop w:val="0"/>
          <w:marBottom w:val="0"/>
          <w:divBdr>
            <w:top w:val="none" w:sz="0" w:space="0" w:color="auto"/>
            <w:left w:val="none" w:sz="0" w:space="0" w:color="auto"/>
            <w:bottom w:val="none" w:sz="0" w:space="0" w:color="auto"/>
            <w:right w:val="none" w:sz="0" w:space="0" w:color="auto"/>
          </w:divBdr>
        </w:div>
        <w:div w:id="1040515420">
          <w:marLeft w:val="640"/>
          <w:marRight w:val="0"/>
          <w:marTop w:val="0"/>
          <w:marBottom w:val="0"/>
          <w:divBdr>
            <w:top w:val="none" w:sz="0" w:space="0" w:color="auto"/>
            <w:left w:val="none" w:sz="0" w:space="0" w:color="auto"/>
            <w:bottom w:val="none" w:sz="0" w:space="0" w:color="auto"/>
            <w:right w:val="none" w:sz="0" w:space="0" w:color="auto"/>
          </w:divBdr>
        </w:div>
        <w:div w:id="1560509358">
          <w:marLeft w:val="640"/>
          <w:marRight w:val="0"/>
          <w:marTop w:val="0"/>
          <w:marBottom w:val="0"/>
          <w:divBdr>
            <w:top w:val="none" w:sz="0" w:space="0" w:color="auto"/>
            <w:left w:val="none" w:sz="0" w:space="0" w:color="auto"/>
            <w:bottom w:val="none" w:sz="0" w:space="0" w:color="auto"/>
            <w:right w:val="none" w:sz="0" w:space="0" w:color="auto"/>
          </w:divBdr>
        </w:div>
        <w:div w:id="1899242002">
          <w:marLeft w:val="640"/>
          <w:marRight w:val="0"/>
          <w:marTop w:val="0"/>
          <w:marBottom w:val="0"/>
          <w:divBdr>
            <w:top w:val="none" w:sz="0" w:space="0" w:color="auto"/>
            <w:left w:val="none" w:sz="0" w:space="0" w:color="auto"/>
            <w:bottom w:val="none" w:sz="0" w:space="0" w:color="auto"/>
            <w:right w:val="none" w:sz="0" w:space="0" w:color="auto"/>
          </w:divBdr>
        </w:div>
        <w:div w:id="1998071921">
          <w:marLeft w:val="640"/>
          <w:marRight w:val="0"/>
          <w:marTop w:val="0"/>
          <w:marBottom w:val="0"/>
          <w:divBdr>
            <w:top w:val="none" w:sz="0" w:space="0" w:color="auto"/>
            <w:left w:val="none" w:sz="0" w:space="0" w:color="auto"/>
            <w:bottom w:val="none" w:sz="0" w:space="0" w:color="auto"/>
            <w:right w:val="none" w:sz="0" w:space="0" w:color="auto"/>
          </w:divBdr>
        </w:div>
        <w:div w:id="2104261624">
          <w:marLeft w:val="640"/>
          <w:marRight w:val="0"/>
          <w:marTop w:val="0"/>
          <w:marBottom w:val="0"/>
          <w:divBdr>
            <w:top w:val="none" w:sz="0" w:space="0" w:color="auto"/>
            <w:left w:val="none" w:sz="0" w:space="0" w:color="auto"/>
            <w:bottom w:val="none" w:sz="0" w:space="0" w:color="auto"/>
            <w:right w:val="none" w:sz="0" w:space="0" w:color="auto"/>
          </w:divBdr>
        </w:div>
        <w:div w:id="2144808883">
          <w:marLeft w:val="640"/>
          <w:marRight w:val="0"/>
          <w:marTop w:val="0"/>
          <w:marBottom w:val="0"/>
          <w:divBdr>
            <w:top w:val="none" w:sz="0" w:space="0" w:color="auto"/>
            <w:left w:val="none" w:sz="0" w:space="0" w:color="auto"/>
            <w:bottom w:val="none" w:sz="0" w:space="0" w:color="auto"/>
            <w:right w:val="none" w:sz="0" w:space="0" w:color="auto"/>
          </w:divBdr>
        </w:div>
      </w:divsChild>
    </w:div>
    <w:div w:id="1550921930">
      <w:bodyDiv w:val="1"/>
      <w:marLeft w:val="0"/>
      <w:marRight w:val="0"/>
      <w:marTop w:val="0"/>
      <w:marBottom w:val="0"/>
      <w:divBdr>
        <w:top w:val="none" w:sz="0" w:space="0" w:color="auto"/>
        <w:left w:val="none" w:sz="0" w:space="0" w:color="auto"/>
        <w:bottom w:val="none" w:sz="0" w:space="0" w:color="auto"/>
        <w:right w:val="none" w:sz="0" w:space="0" w:color="auto"/>
      </w:divBdr>
      <w:divsChild>
        <w:div w:id="57752503">
          <w:marLeft w:val="640"/>
          <w:marRight w:val="0"/>
          <w:marTop w:val="0"/>
          <w:marBottom w:val="0"/>
          <w:divBdr>
            <w:top w:val="none" w:sz="0" w:space="0" w:color="auto"/>
            <w:left w:val="none" w:sz="0" w:space="0" w:color="auto"/>
            <w:bottom w:val="none" w:sz="0" w:space="0" w:color="auto"/>
            <w:right w:val="none" w:sz="0" w:space="0" w:color="auto"/>
          </w:divBdr>
        </w:div>
        <w:div w:id="192495614">
          <w:marLeft w:val="640"/>
          <w:marRight w:val="0"/>
          <w:marTop w:val="0"/>
          <w:marBottom w:val="0"/>
          <w:divBdr>
            <w:top w:val="none" w:sz="0" w:space="0" w:color="auto"/>
            <w:left w:val="none" w:sz="0" w:space="0" w:color="auto"/>
            <w:bottom w:val="none" w:sz="0" w:space="0" w:color="auto"/>
            <w:right w:val="none" w:sz="0" w:space="0" w:color="auto"/>
          </w:divBdr>
        </w:div>
        <w:div w:id="238251419">
          <w:marLeft w:val="640"/>
          <w:marRight w:val="0"/>
          <w:marTop w:val="0"/>
          <w:marBottom w:val="0"/>
          <w:divBdr>
            <w:top w:val="none" w:sz="0" w:space="0" w:color="auto"/>
            <w:left w:val="none" w:sz="0" w:space="0" w:color="auto"/>
            <w:bottom w:val="none" w:sz="0" w:space="0" w:color="auto"/>
            <w:right w:val="none" w:sz="0" w:space="0" w:color="auto"/>
          </w:divBdr>
        </w:div>
        <w:div w:id="256443249">
          <w:marLeft w:val="640"/>
          <w:marRight w:val="0"/>
          <w:marTop w:val="0"/>
          <w:marBottom w:val="0"/>
          <w:divBdr>
            <w:top w:val="none" w:sz="0" w:space="0" w:color="auto"/>
            <w:left w:val="none" w:sz="0" w:space="0" w:color="auto"/>
            <w:bottom w:val="none" w:sz="0" w:space="0" w:color="auto"/>
            <w:right w:val="none" w:sz="0" w:space="0" w:color="auto"/>
          </w:divBdr>
        </w:div>
        <w:div w:id="267928399">
          <w:marLeft w:val="640"/>
          <w:marRight w:val="0"/>
          <w:marTop w:val="0"/>
          <w:marBottom w:val="0"/>
          <w:divBdr>
            <w:top w:val="none" w:sz="0" w:space="0" w:color="auto"/>
            <w:left w:val="none" w:sz="0" w:space="0" w:color="auto"/>
            <w:bottom w:val="none" w:sz="0" w:space="0" w:color="auto"/>
            <w:right w:val="none" w:sz="0" w:space="0" w:color="auto"/>
          </w:divBdr>
        </w:div>
        <w:div w:id="337853742">
          <w:marLeft w:val="640"/>
          <w:marRight w:val="0"/>
          <w:marTop w:val="0"/>
          <w:marBottom w:val="0"/>
          <w:divBdr>
            <w:top w:val="none" w:sz="0" w:space="0" w:color="auto"/>
            <w:left w:val="none" w:sz="0" w:space="0" w:color="auto"/>
            <w:bottom w:val="none" w:sz="0" w:space="0" w:color="auto"/>
            <w:right w:val="none" w:sz="0" w:space="0" w:color="auto"/>
          </w:divBdr>
        </w:div>
        <w:div w:id="480928865">
          <w:marLeft w:val="640"/>
          <w:marRight w:val="0"/>
          <w:marTop w:val="0"/>
          <w:marBottom w:val="0"/>
          <w:divBdr>
            <w:top w:val="none" w:sz="0" w:space="0" w:color="auto"/>
            <w:left w:val="none" w:sz="0" w:space="0" w:color="auto"/>
            <w:bottom w:val="none" w:sz="0" w:space="0" w:color="auto"/>
            <w:right w:val="none" w:sz="0" w:space="0" w:color="auto"/>
          </w:divBdr>
        </w:div>
        <w:div w:id="682824176">
          <w:marLeft w:val="640"/>
          <w:marRight w:val="0"/>
          <w:marTop w:val="0"/>
          <w:marBottom w:val="0"/>
          <w:divBdr>
            <w:top w:val="none" w:sz="0" w:space="0" w:color="auto"/>
            <w:left w:val="none" w:sz="0" w:space="0" w:color="auto"/>
            <w:bottom w:val="none" w:sz="0" w:space="0" w:color="auto"/>
            <w:right w:val="none" w:sz="0" w:space="0" w:color="auto"/>
          </w:divBdr>
        </w:div>
        <w:div w:id="728379685">
          <w:marLeft w:val="640"/>
          <w:marRight w:val="0"/>
          <w:marTop w:val="0"/>
          <w:marBottom w:val="0"/>
          <w:divBdr>
            <w:top w:val="none" w:sz="0" w:space="0" w:color="auto"/>
            <w:left w:val="none" w:sz="0" w:space="0" w:color="auto"/>
            <w:bottom w:val="none" w:sz="0" w:space="0" w:color="auto"/>
            <w:right w:val="none" w:sz="0" w:space="0" w:color="auto"/>
          </w:divBdr>
        </w:div>
        <w:div w:id="1911887591">
          <w:marLeft w:val="640"/>
          <w:marRight w:val="0"/>
          <w:marTop w:val="0"/>
          <w:marBottom w:val="0"/>
          <w:divBdr>
            <w:top w:val="none" w:sz="0" w:space="0" w:color="auto"/>
            <w:left w:val="none" w:sz="0" w:space="0" w:color="auto"/>
            <w:bottom w:val="none" w:sz="0" w:space="0" w:color="auto"/>
            <w:right w:val="none" w:sz="0" w:space="0" w:color="auto"/>
          </w:divBdr>
        </w:div>
      </w:divsChild>
    </w:div>
    <w:div w:id="1626617997">
      <w:bodyDiv w:val="1"/>
      <w:marLeft w:val="0"/>
      <w:marRight w:val="0"/>
      <w:marTop w:val="0"/>
      <w:marBottom w:val="0"/>
      <w:divBdr>
        <w:top w:val="none" w:sz="0" w:space="0" w:color="auto"/>
        <w:left w:val="none" w:sz="0" w:space="0" w:color="auto"/>
        <w:bottom w:val="none" w:sz="0" w:space="0" w:color="auto"/>
        <w:right w:val="none" w:sz="0" w:space="0" w:color="auto"/>
      </w:divBdr>
      <w:divsChild>
        <w:div w:id="17201352">
          <w:marLeft w:val="640"/>
          <w:marRight w:val="0"/>
          <w:marTop w:val="0"/>
          <w:marBottom w:val="0"/>
          <w:divBdr>
            <w:top w:val="none" w:sz="0" w:space="0" w:color="auto"/>
            <w:left w:val="none" w:sz="0" w:space="0" w:color="auto"/>
            <w:bottom w:val="none" w:sz="0" w:space="0" w:color="auto"/>
            <w:right w:val="none" w:sz="0" w:space="0" w:color="auto"/>
          </w:divBdr>
        </w:div>
        <w:div w:id="37977949">
          <w:marLeft w:val="640"/>
          <w:marRight w:val="0"/>
          <w:marTop w:val="0"/>
          <w:marBottom w:val="0"/>
          <w:divBdr>
            <w:top w:val="none" w:sz="0" w:space="0" w:color="auto"/>
            <w:left w:val="none" w:sz="0" w:space="0" w:color="auto"/>
            <w:bottom w:val="none" w:sz="0" w:space="0" w:color="auto"/>
            <w:right w:val="none" w:sz="0" w:space="0" w:color="auto"/>
          </w:divBdr>
        </w:div>
        <w:div w:id="134225608">
          <w:marLeft w:val="640"/>
          <w:marRight w:val="0"/>
          <w:marTop w:val="0"/>
          <w:marBottom w:val="0"/>
          <w:divBdr>
            <w:top w:val="none" w:sz="0" w:space="0" w:color="auto"/>
            <w:left w:val="none" w:sz="0" w:space="0" w:color="auto"/>
            <w:bottom w:val="none" w:sz="0" w:space="0" w:color="auto"/>
            <w:right w:val="none" w:sz="0" w:space="0" w:color="auto"/>
          </w:divBdr>
        </w:div>
        <w:div w:id="190798985">
          <w:marLeft w:val="640"/>
          <w:marRight w:val="0"/>
          <w:marTop w:val="0"/>
          <w:marBottom w:val="0"/>
          <w:divBdr>
            <w:top w:val="none" w:sz="0" w:space="0" w:color="auto"/>
            <w:left w:val="none" w:sz="0" w:space="0" w:color="auto"/>
            <w:bottom w:val="none" w:sz="0" w:space="0" w:color="auto"/>
            <w:right w:val="none" w:sz="0" w:space="0" w:color="auto"/>
          </w:divBdr>
        </w:div>
        <w:div w:id="305093415">
          <w:marLeft w:val="640"/>
          <w:marRight w:val="0"/>
          <w:marTop w:val="0"/>
          <w:marBottom w:val="0"/>
          <w:divBdr>
            <w:top w:val="none" w:sz="0" w:space="0" w:color="auto"/>
            <w:left w:val="none" w:sz="0" w:space="0" w:color="auto"/>
            <w:bottom w:val="none" w:sz="0" w:space="0" w:color="auto"/>
            <w:right w:val="none" w:sz="0" w:space="0" w:color="auto"/>
          </w:divBdr>
        </w:div>
        <w:div w:id="417794901">
          <w:marLeft w:val="640"/>
          <w:marRight w:val="0"/>
          <w:marTop w:val="0"/>
          <w:marBottom w:val="0"/>
          <w:divBdr>
            <w:top w:val="none" w:sz="0" w:space="0" w:color="auto"/>
            <w:left w:val="none" w:sz="0" w:space="0" w:color="auto"/>
            <w:bottom w:val="none" w:sz="0" w:space="0" w:color="auto"/>
            <w:right w:val="none" w:sz="0" w:space="0" w:color="auto"/>
          </w:divBdr>
        </w:div>
        <w:div w:id="589775639">
          <w:marLeft w:val="640"/>
          <w:marRight w:val="0"/>
          <w:marTop w:val="0"/>
          <w:marBottom w:val="0"/>
          <w:divBdr>
            <w:top w:val="none" w:sz="0" w:space="0" w:color="auto"/>
            <w:left w:val="none" w:sz="0" w:space="0" w:color="auto"/>
            <w:bottom w:val="none" w:sz="0" w:space="0" w:color="auto"/>
            <w:right w:val="none" w:sz="0" w:space="0" w:color="auto"/>
          </w:divBdr>
        </w:div>
        <w:div w:id="825168752">
          <w:marLeft w:val="640"/>
          <w:marRight w:val="0"/>
          <w:marTop w:val="0"/>
          <w:marBottom w:val="0"/>
          <w:divBdr>
            <w:top w:val="none" w:sz="0" w:space="0" w:color="auto"/>
            <w:left w:val="none" w:sz="0" w:space="0" w:color="auto"/>
            <w:bottom w:val="none" w:sz="0" w:space="0" w:color="auto"/>
            <w:right w:val="none" w:sz="0" w:space="0" w:color="auto"/>
          </w:divBdr>
        </w:div>
        <w:div w:id="1123307174">
          <w:marLeft w:val="640"/>
          <w:marRight w:val="0"/>
          <w:marTop w:val="0"/>
          <w:marBottom w:val="0"/>
          <w:divBdr>
            <w:top w:val="none" w:sz="0" w:space="0" w:color="auto"/>
            <w:left w:val="none" w:sz="0" w:space="0" w:color="auto"/>
            <w:bottom w:val="none" w:sz="0" w:space="0" w:color="auto"/>
            <w:right w:val="none" w:sz="0" w:space="0" w:color="auto"/>
          </w:divBdr>
        </w:div>
        <w:div w:id="1153641451">
          <w:marLeft w:val="640"/>
          <w:marRight w:val="0"/>
          <w:marTop w:val="0"/>
          <w:marBottom w:val="0"/>
          <w:divBdr>
            <w:top w:val="none" w:sz="0" w:space="0" w:color="auto"/>
            <w:left w:val="none" w:sz="0" w:space="0" w:color="auto"/>
            <w:bottom w:val="none" w:sz="0" w:space="0" w:color="auto"/>
            <w:right w:val="none" w:sz="0" w:space="0" w:color="auto"/>
          </w:divBdr>
        </w:div>
        <w:div w:id="1160535126">
          <w:marLeft w:val="640"/>
          <w:marRight w:val="0"/>
          <w:marTop w:val="0"/>
          <w:marBottom w:val="0"/>
          <w:divBdr>
            <w:top w:val="none" w:sz="0" w:space="0" w:color="auto"/>
            <w:left w:val="none" w:sz="0" w:space="0" w:color="auto"/>
            <w:bottom w:val="none" w:sz="0" w:space="0" w:color="auto"/>
            <w:right w:val="none" w:sz="0" w:space="0" w:color="auto"/>
          </w:divBdr>
        </w:div>
        <w:div w:id="1209608114">
          <w:marLeft w:val="640"/>
          <w:marRight w:val="0"/>
          <w:marTop w:val="0"/>
          <w:marBottom w:val="0"/>
          <w:divBdr>
            <w:top w:val="none" w:sz="0" w:space="0" w:color="auto"/>
            <w:left w:val="none" w:sz="0" w:space="0" w:color="auto"/>
            <w:bottom w:val="none" w:sz="0" w:space="0" w:color="auto"/>
            <w:right w:val="none" w:sz="0" w:space="0" w:color="auto"/>
          </w:divBdr>
        </w:div>
        <w:div w:id="1569801282">
          <w:marLeft w:val="640"/>
          <w:marRight w:val="0"/>
          <w:marTop w:val="0"/>
          <w:marBottom w:val="0"/>
          <w:divBdr>
            <w:top w:val="none" w:sz="0" w:space="0" w:color="auto"/>
            <w:left w:val="none" w:sz="0" w:space="0" w:color="auto"/>
            <w:bottom w:val="none" w:sz="0" w:space="0" w:color="auto"/>
            <w:right w:val="none" w:sz="0" w:space="0" w:color="auto"/>
          </w:divBdr>
        </w:div>
        <w:div w:id="1777364391">
          <w:marLeft w:val="640"/>
          <w:marRight w:val="0"/>
          <w:marTop w:val="0"/>
          <w:marBottom w:val="0"/>
          <w:divBdr>
            <w:top w:val="none" w:sz="0" w:space="0" w:color="auto"/>
            <w:left w:val="none" w:sz="0" w:space="0" w:color="auto"/>
            <w:bottom w:val="none" w:sz="0" w:space="0" w:color="auto"/>
            <w:right w:val="none" w:sz="0" w:space="0" w:color="auto"/>
          </w:divBdr>
        </w:div>
        <w:div w:id="1798596621">
          <w:marLeft w:val="640"/>
          <w:marRight w:val="0"/>
          <w:marTop w:val="0"/>
          <w:marBottom w:val="0"/>
          <w:divBdr>
            <w:top w:val="none" w:sz="0" w:space="0" w:color="auto"/>
            <w:left w:val="none" w:sz="0" w:space="0" w:color="auto"/>
            <w:bottom w:val="none" w:sz="0" w:space="0" w:color="auto"/>
            <w:right w:val="none" w:sz="0" w:space="0" w:color="auto"/>
          </w:divBdr>
        </w:div>
        <w:div w:id="1902400612">
          <w:marLeft w:val="640"/>
          <w:marRight w:val="0"/>
          <w:marTop w:val="0"/>
          <w:marBottom w:val="0"/>
          <w:divBdr>
            <w:top w:val="none" w:sz="0" w:space="0" w:color="auto"/>
            <w:left w:val="none" w:sz="0" w:space="0" w:color="auto"/>
            <w:bottom w:val="none" w:sz="0" w:space="0" w:color="auto"/>
            <w:right w:val="none" w:sz="0" w:space="0" w:color="auto"/>
          </w:divBdr>
        </w:div>
        <w:div w:id="2072994734">
          <w:marLeft w:val="640"/>
          <w:marRight w:val="0"/>
          <w:marTop w:val="0"/>
          <w:marBottom w:val="0"/>
          <w:divBdr>
            <w:top w:val="none" w:sz="0" w:space="0" w:color="auto"/>
            <w:left w:val="none" w:sz="0" w:space="0" w:color="auto"/>
            <w:bottom w:val="none" w:sz="0" w:space="0" w:color="auto"/>
            <w:right w:val="none" w:sz="0" w:space="0" w:color="auto"/>
          </w:divBdr>
        </w:div>
      </w:divsChild>
    </w:div>
    <w:div w:id="1668317045">
      <w:bodyDiv w:val="1"/>
      <w:marLeft w:val="0"/>
      <w:marRight w:val="0"/>
      <w:marTop w:val="0"/>
      <w:marBottom w:val="0"/>
      <w:divBdr>
        <w:top w:val="none" w:sz="0" w:space="0" w:color="auto"/>
        <w:left w:val="none" w:sz="0" w:space="0" w:color="auto"/>
        <w:bottom w:val="none" w:sz="0" w:space="0" w:color="auto"/>
        <w:right w:val="none" w:sz="0" w:space="0" w:color="auto"/>
      </w:divBdr>
      <w:divsChild>
        <w:div w:id="86079682">
          <w:marLeft w:val="640"/>
          <w:marRight w:val="0"/>
          <w:marTop w:val="0"/>
          <w:marBottom w:val="0"/>
          <w:divBdr>
            <w:top w:val="none" w:sz="0" w:space="0" w:color="auto"/>
            <w:left w:val="none" w:sz="0" w:space="0" w:color="auto"/>
            <w:bottom w:val="none" w:sz="0" w:space="0" w:color="auto"/>
            <w:right w:val="none" w:sz="0" w:space="0" w:color="auto"/>
          </w:divBdr>
        </w:div>
        <w:div w:id="168571177">
          <w:marLeft w:val="640"/>
          <w:marRight w:val="0"/>
          <w:marTop w:val="0"/>
          <w:marBottom w:val="0"/>
          <w:divBdr>
            <w:top w:val="none" w:sz="0" w:space="0" w:color="auto"/>
            <w:left w:val="none" w:sz="0" w:space="0" w:color="auto"/>
            <w:bottom w:val="none" w:sz="0" w:space="0" w:color="auto"/>
            <w:right w:val="none" w:sz="0" w:space="0" w:color="auto"/>
          </w:divBdr>
        </w:div>
        <w:div w:id="379865536">
          <w:marLeft w:val="640"/>
          <w:marRight w:val="0"/>
          <w:marTop w:val="0"/>
          <w:marBottom w:val="0"/>
          <w:divBdr>
            <w:top w:val="none" w:sz="0" w:space="0" w:color="auto"/>
            <w:left w:val="none" w:sz="0" w:space="0" w:color="auto"/>
            <w:bottom w:val="none" w:sz="0" w:space="0" w:color="auto"/>
            <w:right w:val="none" w:sz="0" w:space="0" w:color="auto"/>
          </w:divBdr>
        </w:div>
        <w:div w:id="740715026">
          <w:marLeft w:val="640"/>
          <w:marRight w:val="0"/>
          <w:marTop w:val="0"/>
          <w:marBottom w:val="0"/>
          <w:divBdr>
            <w:top w:val="none" w:sz="0" w:space="0" w:color="auto"/>
            <w:left w:val="none" w:sz="0" w:space="0" w:color="auto"/>
            <w:bottom w:val="none" w:sz="0" w:space="0" w:color="auto"/>
            <w:right w:val="none" w:sz="0" w:space="0" w:color="auto"/>
          </w:divBdr>
        </w:div>
        <w:div w:id="888423465">
          <w:marLeft w:val="640"/>
          <w:marRight w:val="0"/>
          <w:marTop w:val="0"/>
          <w:marBottom w:val="0"/>
          <w:divBdr>
            <w:top w:val="none" w:sz="0" w:space="0" w:color="auto"/>
            <w:left w:val="none" w:sz="0" w:space="0" w:color="auto"/>
            <w:bottom w:val="none" w:sz="0" w:space="0" w:color="auto"/>
            <w:right w:val="none" w:sz="0" w:space="0" w:color="auto"/>
          </w:divBdr>
        </w:div>
        <w:div w:id="1147018361">
          <w:marLeft w:val="640"/>
          <w:marRight w:val="0"/>
          <w:marTop w:val="0"/>
          <w:marBottom w:val="0"/>
          <w:divBdr>
            <w:top w:val="none" w:sz="0" w:space="0" w:color="auto"/>
            <w:left w:val="none" w:sz="0" w:space="0" w:color="auto"/>
            <w:bottom w:val="none" w:sz="0" w:space="0" w:color="auto"/>
            <w:right w:val="none" w:sz="0" w:space="0" w:color="auto"/>
          </w:divBdr>
        </w:div>
        <w:div w:id="1555190996">
          <w:marLeft w:val="640"/>
          <w:marRight w:val="0"/>
          <w:marTop w:val="0"/>
          <w:marBottom w:val="0"/>
          <w:divBdr>
            <w:top w:val="none" w:sz="0" w:space="0" w:color="auto"/>
            <w:left w:val="none" w:sz="0" w:space="0" w:color="auto"/>
            <w:bottom w:val="none" w:sz="0" w:space="0" w:color="auto"/>
            <w:right w:val="none" w:sz="0" w:space="0" w:color="auto"/>
          </w:divBdr>
        </w:div>
        <w:div w:id="1864636577">
          <w:marLeft w:val="640"/>
          <w:marRight w:val="0"/>
          <w:marTop w:val="0"/>
          <w:marBottom w:val="0"/>
          <w:divBdr>
            <w:top w:val="none" w:sz="0" w:space="0" w:color="auto"/>
            <w:left w:val="none" w:sz="0" w:space="0" w:color="auto"/>
            <w:bottom w:val="none" w:sz="0" w:space="0" w:color="auto"/>
            <w:right w:val="none" w:sz="0" w:space="0" w:color="auto"/>
          </w:divBdr>
        </w:div>
      </w:divsChild>
    </w:div>
    <w:div w:id="1744717520">
      <w:bodyDiv w:val="1"/>
      <w:marLeft w:val="0"/>
      <w:marRight w:val="0"/>
      <w:marTop w:val="0"/>
      <w:marBottom w:val="0"/>
      <w:divBdr>
        <w:top w:val="none" w:sz="0" w:space="0" w:color="auto"/>
        <w:left w:val="none" w:sz="0" w:space="0" w:color="auto"/>
        <w:bottom w:val="none" w:sz="0" w:space="0" w:color="auto"/>
        <w:right w:val="none" w:sz="0" w:space="0" w:color="auto"/>
      </w:divBdr>
      <w:divsChild>
        <w:div w:id="124931881">
          <w:marLeft w:val="640"/>
          <w:marRight w:val="0"/>
          <w:marTop w:val="0"/>
          <w:marBottom w:val="0"/>
          <w:divBdr>
            <w:top w:val="none" w:sz="0" w:space="0" w:color="auto"/>
            <w:left w:val="none" w:sz="0" w:space="0" w:color="auto"/>
            <w:bottom w:val="none" w:sz="0" w:space="0" w:color="auto"/>
            <w:right w:val="none" w:sz="0" w:space="0" w:color="auto"/>
          </w:divBdr>
        </w:div>
        <w:div w:id="134371129">
          <w:marLeft w:val="640"/>
          <w:marRight w:val="0"/>
          <w:marTop w:val="0"/>
          <w:marBottom w:val="0"/>
          <w:divBdr>
            <w:top w:val="none" w:sz="0" w:space="0" w:color="auto"/>
            <w:left w:val="none" w:sz="0" w:space="0" w:color="auto"/>
            <w:bottom w:val="none" w:sz="0" w:space="0" w:color="auto"/>
            <w:right w:val="none" w:sz="0" w:space="0" w:color="auto"/>
          </w:divBdr>
        </w:div>
        <w:div w:id="339546728">
          <w:marLeft w:val="640"/>
          <w:marRight w:val="0"/>
          <w:marTop w:val="0"/>
          <w:marBottom w:val="0"/>
          <w:divBdr>
            <w:top w:val="none" w:sz="0" w:space="0" w:color="auto"/>
            <w:left w:val="none" w:sz="0" w:space="0" w:color="auto"/>
            <w:bottom w:val="none" w:sz="0" w:space="0" w:color="auto"/>
            <w:right w:val="none" w:sz="0" w:space="0" w:color="auto"/>
          </w:divBdr>
        </w:div>
        <w:div w:id="351999498">
          <w:marLeft w:val="640"/>
          <w:marRight w:val="0"/>
          <w:marTop w:val="0"/>
          <w:marBottom w:val="0"/>
          <w:divBdr>
            <w:top w:val="none" w:sz="0" w:space="0" w:color="auto"/>
            <w:left w:val="none" w:sz="0" w:space="0" w:color="auto"/>
            <w:bottom w:val="none" w:sz="0" w:space="0" w:color="auto"/>
            <w:right w:val="none" w:sz="0" w:space="0" w:color="auto"/>
          </w:divBdr>
        </w:div>
        <w:div w:id="611740019">
          <w:marLeft w:val="640"/>
          <w:marRight w:val="0"/>
          <w:marTop w:val="0"/>
          <w:marBottom w:val="0"/>
          <w:divBdr>
            <w:top w:val="none" w:sz="0" w:space="0" w:color="auto"/>
            <w:left w:val="none" w:sz="0" w:space="0" w:color="auto"/>
            <w:bottom w:val="none" w:sz="0" w:space="0" w:color="auto"/>
            <w:right w:val="none" w:sz="0" w:space="0" w:color="auto"/>
          </w:divBdr>
        </w:div>
        <w:div w:id="759569596">
          <w:marLeft w:val="640"/>
          <w:marRight w:val="0"/>
          <w:marTop w:val="0"/>
          <w:marBottom w:val="0"/>
          <w:divBdr>
            <w:top w:val="none" w:sz="0" w:space="0" w:color="auto"/>
            <w:left w:val="none" w:sz="0" w:space="0" w:color="auto"/>
            <w:bottom w:val="none" w:sz="0" w:space="0" w:color="auto"/>
            <w:right w:val="none" w:sz="0" w:space="0" w:color="auto"/>
          </w:divBdr>
        </w:div>
        <w:div w:id="884561907">
          <w:marLeft w:val="640"/>
          <w:marRight w:val="0"/>
          <w:marTop w:val="0"/>
          <w:marBottom w:val="0"/>
          <w:divBdr>
            <w:top w:val="none" w:sz="0" w:space="0" w:color="auto"/>
            <w:left w:val="none" w:sz="0" w:space="0" w:color="auto"/>
            <w:bottom w:val="none" w:sz="0" w:space="0" w:color="auto"/>
            <w:right w:val="none" w:sz="0" w:space="0" w:color="auto"/>
          </w:divBdr>
        </w:div>
        <w:div w:id="992023557">
          <w:marLeft w:val="640"/>
          <w:marRight w:val="0"/>
          <w:marTop w:val="0"/>
          <w:marBottom w:val="0"/>
          <w:divBdr>
            <w:top w:val="none" w:sz="0" w:space="0" w:color="auto"/>
            <w:left w:val="none" w:sz="0" w:space="0" w:color="auto"/>
            <w:bottom w:val="none" w:sz="0" w:space="0" w:color="auto"/>
            <w:right w:val="none" w:sz="0" w:space="0" w:color="auto"/>
          </w:divBdr>
        </w:div>
        <w:div w:id="1063990037">
          <w:marLeft w:val="640"/>
          <w:marRight w:val="0"/>
          <w:marTop w:val="0"/>
          <w:marBottom w:val="0"/>
          <w:divBdr>
            <w:top w:val="none" w:sz="0" w:space="0" w:color="auto"/>
            <w:left w:val="none" w:sz="0" w:space="0" w:color="auto"/>
            <w:bottom w:val="none" w:sz="0" w:space="0" w:color="auto"/>
            <w:right w:val="none" w:sz="0" w:space="0" w:color="auto"/>
          </w:divBdr>
        </w:div>
        <w:div w:id="1195121088">
          <w:marLeft w:val="640"/>
          <w:marRight w:val="0"/>
          <w:marTop w:val="0"/>
          <w:marBottom w:val="0"/>
          <w:divBdr>
            <w:top w:val="none" w:sz="0" w:space="0" w:color="auto"/>
            <w:left w:val="none" w:sz="0" w:space="0" w:color="auto"/>
            <w:bottom w:val="none" w:sz="0" w:space="0" w:color="auto"/>
            <w:right w:val="none" w:sz="0" w:space="0" w:color="auto"/>
          </w:divBdr>
        </w:div>
        <w:div w:id="1627270394">
          <w:marLeft w:val="640"/>
          <w:marRight w:val="0"/>
          <w:marTop w:val="0"/>
          <w:marBottom w:val="0"/>
          <w:divBdr>
            <w:top w:val="none" w:sz="0" w:space="0" w:color="auto"/>
            <w:left w:val="none" w:sz="0" w:space="0" w:color="auto"/>
            <w:bottom w:val="none" w:sz="0" w:space="0" w:color="auto"/>
            <w:right w:val="none" w:sz="0" w:space="0" w:color="auto"/>
          </w:divBdr>
        </w:div>
      </w:divsChild>
    </w:div>
    <w:div w:id="1762339174">
      <w:bodyDiv w:val="1"/>
      <w:marLeft w:val="0"/>
      <w:marRight w:val="0"/>
      <w:marTop w:val="0"/>
      <w:marBottom w:val="0"/>
      <w:divBdr>
        <w:top w:val="none" w:sz="0" w:space="0" w:color="auto"/>
        <w:left w:val="none" w:sz="0" w:space="0" w:color="auto"/>
        <w:bottom w:val="none" w:sz="0" w:space="0" w:color="auto"/>
        <w:right w:val="none" w:sz="0" w:space="0" w:color="auto"/>
      </w:divBdr>
      <w:divsChild>
        <w:div w:id="82148314">
          <w:marLeft w:val="640"/>
          <w:marRight w:val="0"/>
          <w:marTop w:val="0"/>
          <w:marBottom w:val="0"/>
          <w:divBdr>
            <w:top w:val="none" w:sz="0" w:space="0" w:color="auto"/>
            <w:left w:val="none" w:sz="0" w:space="0" w:color="auto"/>
            <w:bottom w:val="none" w:sz="0" w:space="0" w:color="auto"/>
            <w:right w:val="none" w:sz="0" w:space="0" w:color="auto"/>
          </w:divBdr>
        </w:div>
        <w:div w:id="521669278">
          <w:marLeft w:val="640"/>
          <w:marRight w:val="0"/>
          <w:marTop w:val="0"/>
          <w:marBottom w:val="0"/>
          <w:divBdr>
            <w:top w:val="none" w:sz="0" w:space="0" w:color="auto"/>
            <w:left w:val="none" w:sz="0" w:space="0" w:color="auto"/>
            <w:bottom w:val="none" w:sz="0" w:space="0" w:color="auto"/>
            <w:right w:val="none" w:sz="0" w:space="0" w:color="auto"/>
          </w:divBdr>
        </w:div>
        <w:div w:id="573782561">
          <w:marLeft w:val="640"/>
          <w:marRight w:val="0"/>
          <w:marTop w:val="0"/>
          <w:marBottom w:val="0"/>
          <w:divBdr>
            <w:top w:val="none" w:sz="0" w:space="0" w:color="auto"/>
            <w:left w:val="none" w:sz="0" w:space="0" w:color="auto"/>
            <w:bottom w:val="none" w:sz="0" w:space="0" w:color="auto"/>
            <w:right w:val="none" w:sz="0" w:space="0" w:color="auto"/>
          </w:divBdr>
        </w:div>
        <w:div w:id="601836934">
          <w:marLeft w:val="640"/>
          <w:marRight w:val="0"/>
          <w:marTop w:val="0"/>
          <w:marBottom w:val="0"/>
          <w:divBdr>
            <w:top w:val="none" w:sz="0" w:space="0" w:color="auto"/>
            <w:left w:val="none" w:sz="0" w:space="0" w:color="auto"/>
            <w:bottom w:val="none" w:sz="0" w:space="0" w:color="auto"/>
            <w:right w:val="none" w:sz="0" w:space="0" w:color="auto"/>
          </w:divBdr>
        </w:div>
        <w:div w:id="643779112">
          <w:marLeft w:val="640"/>
          <w:marRight w:val="0"/>
          <w:marTop w:val="0"/>
          <w:marBottom w:val="0"/>
          <w:divBdr>
            <w:top w:val="none" w:sz="0" w:space="0" w:color="auto"/>
            <w:left w:val="none" w:sz="0" w:space="0" w:color="auto"/>
            <w:bottom w:val="none" w:sz="0" w:space="0" w:color="auto"/>
            <w:right w:val="none" w:sz="0" w:space="0" w:color="auto"/>
          </w:divBdr>
        </w:div>
        <w:div w:id="654915836">
          <w:marLeft w:val="640"/>
          <w:marRight w:val="0"/>
          <w:marTop w:val="0"/>
          <w:marBottom w:val="0"/>
          <w:divBdr>
            <w:top w:val="none" w:sz="0" w:space="0" w:color="auto"/>
            <w:left w:val="none" w:sz="0" w:space="0" w:color="auto"/>
            <w:bottom w:val="none" w:sz="0" w:space="0" w:color="auto"/>
            <w:right w:val="none" w:sz="0" w:space="0" w:color="auto"/>
          </w:divBdr>
        </w:div>
        <w:div w:id="790438906">
          <w:marLeft w:val="640"/>
          <w:marRight w:val="0"/>
          <w:marTop w:val="0"/>
          <w:marBottom w:val="0"/>
          <w:divBdr>
            <w:top w:val="none" w:sz="0" w:space="0" w:color="auto"/>
            <w:left w:val="none" w:sz="0" w:space="0" w:color="auto"/>
            <w:bottom w:val="none" w:sz="0" w:space="0" w:color="auto"/>
            <w:right w:val="none" w:sz="0" w:space="0" w:color="auto"/>
          </w:divBdr>
        </w:div>
        <w:div w:id="848758978">
          <w:marLeft w:val="640"/>
          <w:marRight w:val="0"/>
          <w:marTop w:val="0"/>
          <w:marBottom w:val="0"/>
          <w:divBdr>
            <w:top w:val="none" w:sz="0" w:space="0" w:color="auto"/>
            <w:left w:val="none" w:sz="0" w:space="0" w:color="auto"/>
            <w:bottom w:val="none" w:sz="0" w:space="0" w:color="auto"/>
            <w:right w:val="none" w:sz="0" w:space="0" w:color="auto"/>
          </w:divBdr>
        </w:div>
        <w:div w:id="1100030848">
          <w:marLeft w:val="640"/>
          <w:marRight w:val="0"/>
          <w:marTop w:val="0"/>
          <w:marBottom w:val="0"/>
          <w:divBdr>
            <w:top w:val="none" w:sz="0" w:space="0" w:color="auto"/>
            <w:left w:val="none" w:sz="0" w:space="0" w:color="auto"/>
            <w:bottom w:val="none" w:sz="0" w:space="0" w:color="auto"/>
            <w:right w:val="none" w:sz="0" w:space="0" w:color="auto"/>
          </w:divBdr>
        </w:div>
        <w:div w:id="1154181437">
          <w:marLeft w:val="640"/>
          <w:marRight w:val="0"/>
          <w:marTop w:val="0"/>
          <w:marBottom w:val="0"/>
          <w:divBdr>
            <w:top w:val="none" w:sz="0" w:space="0" w:color="auto"/>
            <w:left w:val="none" w:sz="0" w:space="0" w:color="auto"/>
            <w:bottom w:val="none" w:sz="0" w:space="0" w:color="auto"/>
            <w:right w:val="none" w:sz="0" w:space="0" w:color="auto"/>
          </w:divBdr>
        </w:div>
        <w:div w:id="1167984961">
          <w:marLeft w:val="640"/>
          <w:marRight w:val="0"/>
          <w:marTop w:val="0"/>
          <w:marBottom w:val="0"/>
          <w:divBdr>
            <w:top w:val="none" w:sz="0" w:space="0" w:color="auto"/>
            <w:left w:val="none" w:sz="0" w:space="0" w:color="auto"/>
            <w:bottom w:val="none" w:sz="0" w:space="0" w:color="auto"/>
            <w:right w:val="none" w:sz="0" w:space="0" w:color="auto"/>
          </w:divBdr>
        </w:div>
        <w:div w:id="1497113278">
          <w:marLeft w:val="640"/>
          <w:marRight w:val="0"/>
          <w:marTop w:val="0"/>
          <w:marBottom w:val="0"/>
          <w:divBdr>
            <w:top w:val="none" w:sz="0" w:space="0" w:color="auto"/>
            <w:left w:val="none" w:sz="0" w:space="0" w:color="auto"/>
            <w:bottom w:val="none" w:sz="0" w:space="0" w:color="auto"/>
            <w:right w:val="none" w:sz="0" w:space="0" w:color="auto"/>
          </w:divBdr>
        </w:div>
        <w:div w:id="1619137519">
          <w:marLeft w:val="640"/>
          <w:marRight w:val="0"/>
          <w:marTop w:val="0"/>
          <w:marBottom w:val="0"/>
          <w:divBdr>
            <w:top w:val="none" w:sz="0" w:space="0" w:color="auto"/>
            <w:left w:val="none" w:sz="0" w:space="0" w:color="auto"/>
            <w:bottom w:val="none" w:sz="0" w:space="0" w:color="auto"/>
            <w:right w:val="none" w:sz="0" w:space="0" w:color="auto"/>
          </w:divBdr>
        </w:div>
        <w:div w:id="1636913108">
          <w:marLeft w:val="640"/>
          <w:marRight w:val="0"/>
          <w:marTop w:val="0"/>
          <w:marBottom w:val="0"/>
          <w:divBdr>
            <w:top w:val="none" w:sz="0" w:space="0" w:color="auto"/>
            <w:left w:val="none" w:sz="0" w:space="0" w:color="auto"/>
            <w:bottom w:val="none" w:sz="0" w:space="0" w:color="auto"/>
            <w:right w:val="none" w:sz="0" w:space="0" w:color="auto"/>
          </w:divBdr>
        </w:div>
        <w:div w:id="1705053676">
          <w:marLeft w:val="640"/>
          <w:marRight w:val="0"/>
          <w:marTop w:val="0"/>
          <w:marBottom w:val="0"/>
          <w:divBdr>
            <w:top w:val="none" w:sz="0" w:space="0" w:color="auto"/>
            <w:left w:val="none" w:sz="0" w:space="0" w:color="auto"/>
            <w:bottom w:val="none" w:sz="0" w:space="0" w:color="auto"/>
            <w:right w:val="none" w:sz="0" w:space="0" w:color="auto"/>
          </w:divBdr>
        </w:div>
        <w:div w:id="1847942449">
          <w:marLeft w:val="640"/>
          <w:marRight w:val="0"/>
          <w:marTop w:val="0"/>
          <w:marBottom w:val="0"/>
          <w:divBdr>
            <w:top w:val="none" w:sz="0" w:space="0" w:color="auto"/>
            <w:left w:val="none" w:sz="0" w:space="0" w:color="auto"/>
            <w:bottom w:val="none" w:sz="0" w:space="0" w:color="auto"/>
            <w:right w:val="none" w:sz="0" w:space="0" w:color="auto"/>
          </w:divBdr>
        </w:div>
      </w:divsChild>
    </w:div>
    <w:div w:id="1781031335">
      <w:bodyDiv w:val="1"/>
      <w:marLeft w:val="0"/>
      <w:marRight w:val="0"/>
      <w:marTop w:val="0"/>
      <w:marBottom w:val="0"/>
      <w:divBdr>
        <w:top w:val="none" w:sz="0" w:space="0" w:color="auto"/>
        <w:left w:val="none" w:sz="0" w:space="0" w:color="auto"/>
        <w:bottom w:val="none" w:sz="0" w:space="0" w:color="auto"/>
        <w:right w:val="none" w:sz="0" w:space="0" w:color="auto"/>
      </w:divBdr>
    </w:div>
    <w:div w:id="1810197884">
      <w:bodyDiv w:val="1"/>
      <w:marLeft w:val="0"/>
      <w:marRight w:val="0"/>
      <w:marTop w:val="0"/>
      <w:marBottom w:val="0"/>
      <w:divBdr>
        <w:top w:val="none" w:sz="0" w:space="0" w:color="auto"/>
        <w:left w:val="none" w:sz="0" w:space="0" w:color="auto"/>
        <w:bottom w:val="none" w:sz="0" w:space="0" w:color="auto"/>
        <w:right w:val="none" w:sz="0" w:space="0" w:color="auto"/>
      </w:divBdr>
      <w:divsChild>
        <w:div w:id="27878645">
          <w:marLeft w:val="640"/>
          <w:marRight w:val="0"/>
          <w:marTop w:val="0"/>
          <w:marBottom w:val="0"/>
          <w:divBdr>
            <w:top w:val="none" w:sz="0" w:space="0" w:color="auto"/>
            <w:left w:val="none" w:sz="0" w:space="0" w:color="auto"/>
            <w:bottom w:val="none" w:sz="0" w:space="0" w:color="auto"/>
            <w:right w:val="none" w:sz="0" w:space="0" w:color="auto"/>
          </w:divBdr>
        </w:div>
        <w:div w:id="108473665">
          <w:marLeft w:val="640"/>
          <w:marRight w:val="0"/>
          <w:marTop w:val="0"/>
          <w:marBottom w:val="0"/>
          <w:divBdr>
            <w:top w:val="none" w:sz="0" w:space="0" w:color="auto"/>
            <w:left w:val="none" w:sz="0" w:space="0" w:color="auto"/>
            <w:bottom w:val="none" w:sz="0" w:space="0" w:color="auto"/>
            <w:right w:val="none" w:sz="0" w:space="0" w:color="auto"/>
          </w:divBdr>
        </w:div>
        <w:div w:id="347413693">
          <w:marLeft w:val="640"/>
          <w:marRight w:val="0"/>
          <w:marTop w:val="0"/>
          <w:marBottom w:val="0"/>
          <w:divBdr>
            <w:top w:val="none" w:sz="0" w:space="0" w:color="auto"/>
            <w:left w:val="none" w:sz="0" w:space="0" w:color="auto"/>
            <w:bottom w:val="none" w:sz="0" w:space="0" w:color="auto"/>
            <w:right w:val="none" w:sz="0" w:space="0" w:color="auto"/>
          </w:divBdr>
        </w:div>
        <w:div w:id="415445002">
          <w:marLeft w:val="640"/>
          <w:marRight w:val="0"/>
          <w:marTop w:val="0"/>
          <w:marBottom w:val="0"/>
          <w:divBdr>
            <w:top w:val="none" w:sz="0" w:space="0" w:color="auto"/>
            <w:left w:val="none" w:sz="0" w:space="0" w:color="auto"/>
            <w:bottom w:val="none" w:sz="0" w:space="0" w:color="auto"/>
            <w:right w:val="none" w:sz="0" w:space="0" w:color="auto"/>
          </w:divBdr>
        </w:div>
        <w:div w:id="433283602">
          <w:marLeft w:val="640"/>
          <w:marRight w:val="0"/>
          <w:marTop w:val="0"/>
          <w:marBottom w:val="0"/>
          <w:divBdr>
            <w:top w:val="none" w:sz="0" w:space="0" w:color="auto"/>
            <w:left w:val="none" w:sz="0" w:space="0" w:color="auto"/>
            <w:bottom w:val="none" w:sz="0" w:space="0" w:color="auto"/>
            <w:right w:val="none" w:sz="0" w:space="0" w:color="auto"/>
          </w:divBdr>
        </w:div>
        <w:div w:id="572083627">
          <w:marLeft w:val="640"/>
          <w:marRight w:val="0"/>
          <w:marTop w:val="0"/>
          <w:marBottom w:val="0"/>
          <w:divBdr>
            <w:top w:val="none" w:sz="0" w:space="0" w:color="auto"/>
            <w:left w:val="none" w:sz="0" w:space="0" w:color="auto"/>
            <w:bottom w:val="none" w:sz="0" w:space="0" w:color="auto"/>
            <w:right w:val="none" w:sz="0" w:space="0" w:color="auto"/>
          </w:divBdr>
        </w:div>
        <w:div w:id="684021186">
          <w:marLeft w:val="640"/>
          <w:marRight w:val="0"/>
          <w:marTop w:val="0"/>
          <w:marBottom w:val="0"/>
          <w:divBdr>
            <w:top w:val="none" w:sz="0" w:space="0" w:color="auto"/>
            <w:left w:val="none" w:sz="0" w:space="0" w:color="auto"/>
            <w:bottom w:val="none" w:sz="0" w:space="0" w:color="auto"/>
            <w:right w:val="none" w:sz="0" w:space="0" w:color="auto"/>
          </w:divBdr>
        </w:div>
        <w:div w:id="819469440">
          <w:marLeft w:val="640"/>
          <w:marRight w:val="0"/>
          <w:marTop w:val="0"/>
          <w:marBottom w:val="0"/>
          <w:divBdr>
            <w:top w:val="none" w:sz="0" w:space="0" w:color="auto"/>
            <w:left w:val="none" w:sz="0" w:space="0" w:color="auto"/>
            <w:bottom w:val="none" w:sz="0" w:space="0" w:color="auto"/>
            <w:right w:val="none" w:sz="0" w:space="0" w:color="auto"/>
          </w:divBdr>
        </w:div>
        <w:div w:id="928543171">
          <w:marLeft w:val="640"/>
          <w:marRight w:val="0"/>
          <w:marTop w:val="0"/>
          <w:marBottom w:val="0"/>
          <w:divBdr>
            <w:top w:val="none" w:sz="0" w:space="0" w:color="auto"/>
            <w:left w:val="none" w:sz="0" w:space="0" w:color="auto"/>
            <w:bottom w:val="none" w:sz="0" w:space="0" w:color="auto"/>
            <w:right w:val="none" w:sz="0" w:space="0" w:color="auto"/>
          </w:divBdr>
        </w:div>
        <w:div w:id="982345215">
          <w:marLeft w:val="640"/>
          <w:marRight w:val="0"/>
          <w:marTop w:val="0"/>
          <w:marBottom w:val="0"/>
          <w:divBdr>
            <w:top w:val="none" w:sz="0" w:space="0" w:color="auto"/>
            <w:left w:val="none" w:sz="0" w:space="0" w:color="auto"/>
            <w:bottom w:val="none" w:sz="0" w:space="0" w:color="auto"/>
            <w:right w:val="none" w:sz="0" w:space="0" w:color="auto"/>
          </w:divBdr>
        </w:div>
        <w:div w:id="1117138757">
          <w:marLeft w:val="640"/>
          <w:marRight w:val="0"/>
          <w:marTop w:val="0"/>
          <w:marBottom w:val="0"/>
          <w:divBdr>
            <w:top w:val="none" w:sz="0" w:space="0" w:color="auto"/>
            <w:left w:val="none" w:sz="0" w:space="0" w:color="auto"/>
            <w:bottom w:val="none" w:sz="0" w:space="0" w:color="auto"/>
            <w:right w:val="none" w:sz="0" w:space="0" w:color="auto"/>
          </w:divBdr>
        </w:div>
        <w:div w:id="1223326580">
          <w:marLeft w:val="640"/>
          <w:marRight w:val="0"/>
          <w:marTop w:val="0"/>
          <w:marBottom w:val="0"/>
          <w:divBdr>
            <w:top w:val="none" w:sz="0" w:space="0" w:color="auto"/>
            <w:left w:val="none" w:sz="0" w:space="0" w:color="auto"/>
            <w:bottom w:val="none" w:sz="0" w:space="0" w:color="auto"/>
            <w:right w:val="none" w:sz="0" w:space="0" w:color="auto"/>
          </w:divBdr>
        </w:div>
        <w:div w:id="1285961463">
          <w:marLeft w:val="640"/>
          <w:marRight w:val="0"/>
          <w:marTop w:val="0"/>
          <w:marBottom w:val="0"/>
          <w:divBdr>
            <w:top w:val="none" w:sz="0" w:space="0" w:color="auto"/>
            <w:left w:val="none" w:sz="0" w:space="0" w:color="auto"/>
            <w:bottom w:val="none" w:sz="0" w:space="0" w:color="auto"/>
            <w:right w:val="none" w:sz="0" w:space="0" w:color="auto"/>
          </w:divBdr>
        </w:div>
        <w:div w:id="1322005849">
          <w:marLeft w:val="640"/>
          <w:marRight w:val="0"/>
          <w:marTop w:val="0"/>
          <w:marBottom w:val="0"/>
          <w:divBdr>
            <w:top w:val="none" w:sz="0" w:space="0" w:color="auto"/>
            <w:left w:val="none" w:sz="0" w:space="0" w:color="auto"/>
            <w:bottom w:val="none" w:sz="0" w:space="0" w:color="auto"/>
            <w:right w:val="none" w:sz="0" w:space="0" w:color="auto"/>
          </w:divBdr>
        </w:div>
        <w:div w:id="1767923291">
          <w:marLeft w:val="640"/>
          <w:marRight w:val="0"/>
          <w:marTop w:val="0"/>
          <w:marBottom w:val="0"/>
          <w:divBdr>
            <w:top w:val="none" w:sz="0" w:space="0" w:color="auto"/>
            <w:left w:val="none" w:sz="0" w:space="0" w:color="auto"/>
            <w:bottom w:val="none" w:sz="0" w:space="0" w:color="auto"/>
            <w:right w:val="none" w:sz="0" w:space="0" w:color="auto"/>
          </w:divBdr>
        </w:div>
        <w:div w:id="1834835274">
          <w:marLeft w:val="640"/>
          <w:marRight w:val="0"/>
          <w:marTop w:val="0"/>
          <w:marBottom w:val="0"/>
          <w:divBdr>
            <w:top w:val="none" w:sz="0" w:space="0" w:color="auto"/>
            <w:left w:val="none" w:sz="0" w:space="0" w:color="auto"/>
            <w:bottom w:val="none" w:sz="0" w:space="0" w:color="auto"/>
            <w:right w:val="none" w:sz="0" w:space="0" w:color="auto"/>
          </w:divBdr>
        </w:div>
        <w:div w:id="1872720642">
          <w:marLeft w:val="640"/>
          <w:marRight w:val="0"/>
          <w:marTop w:val="0"/>
          <w:marBottom w:val="0"/>
          <w:divBdr>
            <w:top w:val="none" w:sz="0" w:space="0" w:color="auto"/>
            <w:left w:val="none" w:sz="0" w:space="0" w:color="auto"/>
            <w:bottom w:val="none" w:sz="0" w:space="0" w:color="auto"/>
            <w:right w:val="none" w:sz="0" w:space="0" w:color="auto"/>
          </w:divBdr>
        </w:div>
        <w:div w:id="2127917839">
          <w:marLeft w:val="640"/>
          <w:marRight w:val="0"/>
          <w:marTop w:val="0"/>
          <w:marBottom w:val="0"/>
          <w:divBdr>
            <w:top w:val="none" w:sz="0" w:space="0" w:color="auto"/>
            <w:left w:val="none" w:sz="0" w:space="0" w:color="auto"/>
            <w:bottom w:val="none" w:sz="0" w:space="0" w:color="auto"/>
            <w:right w:val="none" w:sz="0" w:space="0" w:color="auto"/>
          </w:divBdr>
        </w:div>
      </w:divsChild>
    </w:div>
    <w:div w:id="1826821540">
      <w:bodyDiv w:val="1"/>
      <w:marLeft w:val="0"/>
      <w:marRight w:val="0"/>
      <w:marTop w:val="0"/>
      <w:marBottom w:val="0"/>
      <w:divBdr>
        <w:top w:val="none" w:sz="0" w:space="0" w:color="auto"/>
        <w:left w:val="none" w:sz="0" w:space="0" w:color="auto"/>
        <w:bottom w:val="none" w:sz="0" w:space="0" w:color="auto"/>
        <w:right w:val="none" w:sz="0" w:space="0" w:color="auto"/>
      </w:divBdr>
      <w:divsChild>
        <w:div w:id="521743260">
          <w:marLeft w:val="640"/>
          <w:marRight w:val="0"/>
          <w:marTop w:val="0"/>
          <w:marBottom w:val="0"/>
          <w:divBdr>
            <w:top w:val="none" w:sz="0" w:space="0" w:color="auto"/>
            <w:left w:val="none" w:sz="0" w:space="0" w:color="auto"/>
            <w:bottom w:val="none" w:sz="0" w:space="0" w:color="auto"/>
            <w:right w:val="none" w:sz="0" w:space="0" w:color="auto"/>
          </w:divBdr>
        </w:div>
        <w:div w:id="651981999">
          <w:marLeft w:val="640"/>
          <w:marRight w:val="0"/>
          <w:marTop w:val="0"/>
          <w:marBottom w:val="0"/>
          <w:divBdr>
            <w:top w:val="none" w:sz="0" w:space="0" w:color="auto"/>
            <w:left w:val="none" w:sz="0" w:space="0" w:color="auto"/>
            <w:bottom w:val="none" w:sz="0" w:space="0" w:color="auto"/>
            <w:right w:val="none" w:sz="0" w:space="0" w:color="auto"/>
          </w:divBdr>
        </w:div>
        <w:div w:id="866218091">
          <w:marLeft w:val="640"/>
          <w:marRight w:val="0"/>
          <w:marTop w:val="0"/>
          <w:marBottom w:val="0"/>
          <w:divBdr>
            <w:top w:val="none" w:sz="0" w:space="0" w:color="auto"/>
            <w:left w:val="none" w:sz="0" w:space="0" w:color="auto"/>
            <w:bottom w:val="none" w:sz="0" w:space="0" w:color="auto"/>
            <w:right w:val="none" w:sz="0" w:space="0" w:color="auto"/>
          </w:divBdr>
        </w:div>
        <w:div w:id="1128354539">
          <w:marLeft w:val="640"/>
          <w:marRight w:val="0"/>
          <w:marTop w:val="0"/>
          <w:marBottom w:val="0"/>
          <w:divBdr>
            <w:top w:val="none" w:sz="0" w:space="0" w:color="auto"/>
            <w:left w:val="none" w:sz="0" w:space="0" w:color="auto"/>
            <w:bottom w:val="none" w:sz="0" w:space="0" w:color="auto"/>
            <w:right w:val="none" w:sz="0" w:space="0" w:color="auto"/>
          </w:divBdr>
        </w:div>
        <w:div w:id="1227761381">
          <w:marLeft w:val="640"/>
          <w:marRight w:val="0"/>
          <w:marTop w:val="0"/>
          <w:marBottom w:val="0"/>
          <w:divBdr>
            <w:top w:val="none" w:sz="0" w:space="0" w:color="auto"/>
            <w:left w:val="none" w:sz="0" w:space="0" w:color="auto"/>
            <w:bottom w:val="none" w:sz="0" w:space="0" w:color="auto"/>
            <w:right w:val="none" w:sz="0" w:space="0" w:color="auto"/>
          </w:divBdr>
        </w:div>
        <w:div w:id="1263951990">
          <w:marLeft w:val="640"/>
          <w:marRight w:val="0"/>
          <w:marTop w:val="0"/>
          <w:marBottom w:val="0"/>
          <w:divBdr>
            <w:top w:val="none" w:sz="0" w:space="0" w:color="auto"/>
            <w:left w:val="none" w:sz="0" w:space="0" w:color="auto"/>
            <w:bottom w:val="none" w:sz="0" w:space="0" w:color="auto"/>
            <w:right w:val="none" w:sz="0" w:space="0" w:color="auto"/>
          </w:divBdr>
        </w:div>
        <w:div w:id="1272669963">
          <w:marLeft w:val="640"/>
          <w:marRight w:val="0"/>
          <w:marTop w:val="0"/>
          <w:marBottom w:val="0"/>
          <w:divBdr>
            <w:top w:val="none" w:sz="0" w:space="0" w:color="auto"/>
            <w:left w:val="none" w:sz="0" w:space="0" w:color="auto"/>
            <w:bottom w:val="none" w:sz="0" w:space="0" w:color="auto"/>
            <w:right w:val="none" w:sz="0" w:space="0" w:color="auto"/>
          </w:divBdr>
        </w:div>
        <w:div w:id="1859082252">
          <w:marLeft w:val="640"/>
          <w:marRight w:val="0"/>
          <w:marTop w:val="0"/>
          <w:marBottom w:val="0"/>
          <w:divBdr>
            <w:top w:val="none" w:sz="0" w:space="0" w:color="auto"/>
            <w:left w:val="none" w:sz="0" w:space="0" w:color="auto"/>
            <w:bottom w:val="none" w:sz="0" w:space="0" w:color="auto"/>
            <w:right w:val="none" w:sz="0" w:space="0" w:color="auto"/>
          </w:divBdr>
        </w:div>
        <w:div w:id="1888832226">
          <w:marLeft w:val="640"/>
          <w:marRight w:val="0"/>
          <w:marTop w:val="0"/>
          <w:marBottom w:val="0"/>
          <w:divBdr>
            <w:top w:val="none" w:sz="0" w:space="0" w:color="auto"/>
            <w:left w:val="none" w:sz="0" w:space="0" w:color="auto"/>
            <w:bottom w:val="none" w:sz="0" w:space="0" w:color="auto"/>
            <w:right w:val="none" w:sz="0" w:space="0" w:color="auto"/>
          </w:divBdr>
        </w:div>
      </w:divsChild>
    </w:div>
    <w:div w:id="1865947220">
      <w:bodyDiv w:val="1"/>
      <w:marLeft w:val="0"/>
      <w:marRight w:val="0"/>
      <w:marTop w:val="0"/>
      <w:marBottom w:val="0"/>
      <w:divBdr>
        <w:top w:val="none" w:sz="0" w:space="0" w:color="auto"/>
        <w:left w:val="none" w:sz="0" w:space="0" w:color="auto"/>
        <w:bottom w:val="none" w:sz="0" w:space="0" w:color="auto"/>
        <w:right w:val="none" w:sz="0" w:space="0" w:color="auto"/>
      </w:divBdr>
      <w:divsChild>
        <w:div w:id="890967121">
          <w:marLeft w:val="640"/>
          <w:marRight w:val="0"/>
          <w:marTop w:val="0"/>
          <w:marBottom w:val="0"/>
          <w:divBdr>
            <w:top w:val="none" w:sz="0" w:space="0" w:color="auto"/>
            <w:left w:val="none" w:sz="0" w:space="0" w:color="auto"/>
            <w:bottom w:val="none" w:sz="0" w:space="0" w:color="auto"/>
            <w:right w:val="none" w:sz="0" w:space="0" w:color="auto"/>
          </w:divBdr>
        </w:div>
        <w:div w:id="1128471081">
          <w:marLeft w:val="640"/>
          <w:marRight w:val="0"/>
          <w:marTop w:val="0"/>
          <w:marBottom w:val="0"/>
          <w:divBdr>
            <w:top w:val="none" w:sz="0" w:space="0" w:color="auto"/>
            <w:left w:val="none" w:sz="0" w:space="0" w:color="auto"/>
            <w:bottom w:val="none" w:sz="0" w:space="0" w:color="auto"/>
            <w:right w:val="none" w:sz="0" w:space="0" w:color="auto"/>
          </w:divBdr>
        </w:div>
        <w:div w:id="1162045384">
          <w:marLeft w:val="640"/>
          <w:marRight w:val="0"/>
          <w:marTop w:val="0"/>
          <w:marBottom w:val="0"/>
          <w:divBdr>
            <w:top w:val="none" w:sz="0" w:space="0" w:color="auto"/>
            <w:left w:val="none" w:sz="0" w:space="0" w:color="auto"/>
            <w:bottom w:val="none" w:sz="0" w:space="0" w:color="auto"/>
            <w:right w:val="none" w:sz="0" w:space="0" w:color="auto"/>
          </w:divBdr>
        </w:div>
        <w:div w:id="1990016950">
          <w:marLeft w:val="640"/>
          <w:marRight w:val="0"/>
          <w:marTop w:val="0"/>
          <w:marBottom w:val="0"/>
          <w:divBdr>
            <w:top w:val="none" w:sz="0" w:space="0" w:color="auto"/>
            <w:left w:val="none" w:sz="0" w:space="0" w:color="auto"/>
            <w:bottom w:val="none" w:sz="0" w:space="0" w:color="auto"/>
            <w:right w:val="none" w:sz="0" w:space="0" w:color="auto"/>
          </w:divBdr>
        </w:div>
      </w:divsChild>
    </w:div>
    <w:div w:id="1903177737">
      <w:bodyDiv w:val="1"/>
      <w:marLeft w:val="0"/>
      <w:marRight w:val="0"/>
      <w:marTop w:val="0"/>
      <w:marBottom w:val="0"/>
      <w:divBdr>
        <w:top w:val="none" w:sz="0" w:space="0" w:color="auto"/>
        <w:left w:val="none" w:sz="0" w:space="0" w:color="auto"/>
        <w:bottom w:val="none" w:sz="0" w:space="0" w:color="auto"/>
        <w:right w:val="none" w:sz="0" w:space="0" w:color="auto"/>
      </w:divBdr>
      <w:divsChild>
        <w:div w:id="50932882">
          <w:marLeft w:val="640"/>
          <w:marRight w:val="0"/>
          <w:marTop w:val="0"/>
          <w:marBottom w:val="0"/>
          <w:divBdr>
            <w:top w:val="none" w:sz="0" w:space="0" w:color="auto"/>
            <w:left w:val="none" w:sz="0" w:space="0" w:color="auto"/>
            <w:bottom w:val="none" w:sz="0" w:space="0" w:color="auto"/>
            <w:right w:val="none" w:sz="0" w:space="0" w:color="auto"/>
          </w:divBdr>
        </w:div>
        <w:div w:id="53818932">
          <w:marLeft w:val="640"/>
          <w:marRight w:val="0"/>
          <w:marTop w:val="0"/>
          <w:marBottom w:val="0"/>
          <w:divBdr>
            <w:top w:val="none" w:sz="0" w:space="0" w:color="auto"/>
            <w:left w:val="none" w:sz="0" w:space="0" w:color="auto"/>
            <w:bottom w:val="none" w:sz="0" w:space="0" w:color="auto"/>
            <w:right w:val="none" w:sz="0" w:space="0" w:color="auto"/>
          </w:divBdr>
        </w:div>
        <w:div w:id="99418333">
          <w:marLeft w:val="640"/>
          <w:marRight w:val="0"/>
          <w:marTop w:val="0"/>
          <w:marBottom w:val="0"/>
          <w:divBdr>
            <w:top w:val="none" w:sz="0" w:space="0" w:color="auto"/>
            <w:left w:val="none" w:sz="0" w:space="0" w:color="auto"/>
            <w:bottom w:val="none" w:sz="0" w:space="0" w:color="auto"/>
            <w:right w:val="none" w:sz="0" w:space="0" w:color="auto"/>
          </w:divBdr>
        </w:div>
        <w:div w:id="249118675">
          <w:marLeft w:val="640"/>
          <w:marRight w:val="0"/>
          <w:marTop w:val="0"/>
          <w:marBottom w:val="0"/>
          <w:divBdr>
            <w:top w:val="none" w:sz="0" w:space="0" w:color="auto"/>
            <w:left w:val="none" w:sz="0" w:space="0" w:color="auto"/>
            <w:bottom w:val="none" w:sz="0" w:space="0" w:color="auto"/>
            <w:right w:val="none" w:sz="0" w:space="0" w:color="auto"/>
          </w:divBdr>
        </w:div>
        <w:div w:id="333269905">
          <w:marLeft w:val="640"/>
          <w:marRight w:val="0"/>
          <w:marTop w:val="0"/>
          <w:marBottom w:val="0"/>
          <w:divBdr>
            <w:top w:val="none" w:sz="0" w:space="0" w:color="auto"/>
            <w:left w:val="none" w:sz="0" w:space="0" w:color="auto"/>
            <w:bottom w:val="none" w:sz="0" w:space="0" w:color="auto"/>
            <w:right w:val="none" w:sz="0" w:space="0" w:color="auto"/>
          </w:divBdr>
        </w:div>
        <w:div w:id="644165633">
          <w:marLeft w:val="640"/>
          <w:marRight w:val="0"/>
          <w:marTop w:val="0"/>
          <w:marBottom w:val="0"/>
          <w:divBdr>
            <w:top w:val="none" w:sz="0" w:space="0" w:color="auto"/>
            <w:left w:val="none" w:sz="0" w:space="0" w:color="auto"/>
            <w:bottom w:val="none" w:sz="0" w:space="0" w:color="auto"/>
            <w:right w:val="none" w:sz="0" w:space="0" w:color="auto"/>
          </w:divBdr>
        </w:div>
        <w:div w:id="768618680">
          <w:marLeft w:val="640"/>
          <w:marRight w:val="0"/>
          <w:marTop w:val="0"/>
          <w:marBottom w:val="0"/>
          <w:divBdr>
            <w:top w:val="none" w:sz="0" w:space="0" w:color="auto"/>
            <w:left w:val="none" w:sz="0" w:space="0" w:color="auto"/>
            <w:bottom w:val="none" w:sz="0" w:space="0" w:color="auto"/>
            <w:right w:val="none" w:sz="0" w:space="0" w:color="auto"/>
          </w:divBdr>
        </w:div>
        <w:div w:id="849106593">
          <w:marLeft w:val="640"/>
          <w:marRight w:val="0"/>
          <w:marTop w:val="0"/>
          <w:marBottom w:val="0"/>
          <w:divBdr>
            <w:top w:val="none" w:sz="0" w:space="0" w:color="auto"/>
            <w:left w:val="none" w:sz="0" w:space="0" w:color="auto"/>
            <w:bottom w:val="none" w:sz="0" w:space="0" w:color="auto"/>
            <w:right w:val="none" w:sz="0" w:space="0" w:color="auto"/>
          </w:divBdr>
        </w:div>
        <w:div w:id="1239173678">
          <w:marLeft w:val="640"/>
          <w:marRight w:val="0"/>
          <w:marTop w:val="0"/>
          <w:marBottom w:val="0"/>
          <w:divBdr>
            <w:top w:val="none" w:sz="0" w:space="0" w:color="auto"/>
            <w:left w:val="none" w:sz="0" w:space="0" w:color="auto"/>
            <w:bottom w:val="none" w:sz="0" w:space="0" w:color="auto"/>
            <w:right w:val="none" w:sz="0" w:space="0" w:color="auto"/>
          </w:divBdr>
        </w:div>
        <w:div w:id="1304774769">
          <w:marLeft w:val="640"/>
          <w:marRight w:val="0"/>
          <w:marTop w:val="0"/>
          <w:marBottom w:val="0"/>
          <w:divBdr>
            <w:top w:val="none" w:sz="0" w:space="0" w:color="auto"/>
            <w:left w:val="none" w:sz="0" w:space="0" w:color="auto"/>
            <w:bottom w:val="none" w:sz="0" w:space="0" w:color="auto"/>
            <w:right w:val="none" w:sz="0" w:space="0" w:color="auto"/>
          </w:divBdr>
        </w:div>
        <w:div w:id="1362628045">
          <w:marLeft w:val="640"/>
          <w:marRight w:val="0"/>
          <w:marTop w:val="0"/>
          <w:marBottom w:val="0"/>
          <w:divBdr>
            <w:top w:val="none" w:sz="0" w:space="0" w:color="auto"/>
            <w:left w:val="none" w:sz="0" w:space="0" w:color="auto"/>
            <w:bottom w:val="none" w:sz="0" w:space="0" w:color="auto"/>
            <w:right w:val="none" w:sz="0" w:space="0" w:color="auto"/>
          </w:divBdr>
        </w:div>
        <w:div w:id="1380544094">
          <w:marLeft w:val="640"/>
          <w:marRight w:val="0"/>
          <w:marTop w:val="0"/>
          <w:marBottom w:val="0"/>
          <w:divBdr>
            <w:top w:val="none" w:sz="0" w:space="0" w:color="auto"/>
            <w:left w:val="none" w:sz="0" w:space="0" w:color="auto"/>
            <w:bottom w:val="none" w:sz="0" w:space="0" w:color="auto"/>
            <w:right w:val="none" w:sz="0" w:space="0" w:color="auto"/>
          </w:divBdr>
        </w:div>
        <w:div w:id="1463962083">
          <w:marLeft w:val="640"/>
          <w:marRight w:val="0"/>
          <w:marTop w:val="0"/>
          <w:marBottom w:val="0"/>
          <w:divBdr>
            <w:top w:val="none" w:sz="0" w:space="0" w:color="auto"/>
            <w:left w:val="none" w:sz="0" w:space="0" w:color="auto"/>
            <w:bottom w:val="none" w:sz="0" w:space="0" w:color="auto"/>
            <w:right w:val="none" w:sz="0" w:space="0" w:color="auto"/>
          </w:divBdr>
        </w:div>
        <w:div w:id="1784572461">
          <w:marLeft w:val="640"/>
          <w:marRight w:val="0"/>
          <w:marTop w:val="0"/>
          <w:marBottom w:val="0"/>
          <w:divBdr>
            <w:top w:val="none" w:sz="0" w:space="0" w:color="auto"/>
            <w:left w:val="none" w:sz="0" w:space="0" w:color="auto"/>
            <w:bottom w:val="none" w:sz="0" w:space="0" w:color="auto"/>
            <w:right w:val="none" w:sz="0" w:space="0" w:color="auto"/>
          </w:divBdr>
        </w:div>
        <w:div w:id="1794977872">
          <w:marLeft w:val="640"/>
          <w:marRight w:val="0"/>
          <w:marTop w:val="0"/>
          <w:marBottom w:val="0"/>
          <w:divBdr>
            <w:top w:val="none" w:sz="0" w:space="0" w:color="auto"/>
            <w:left w:val="none" w:sz="0" w:space="0" w:color="auto"/>
            <w:bottom w:val="none" w:sz="0" w:space="0" w:color="auto"/>
            <w:right w:val="none" w:sz="0" w:space="0" w:color="auto"/>
          </w:divBdr>
        </w:div>
        <w:div w:id="1800218731">
          <w:marLeft w:val="640"/>
          <w:marRight w:val="0"/>
          <w:marTop w:val="0"/>
          <w:marBottom w:val="0"/>
          <w:divBdr>
            <w:top w:val="none" w:sz="0" w:space="0" w:color="auto"/>
            <w:left w:val="none" w:sz="0" w:space="0" w:color="auto"/>
            <w:bottom w:val="none" w:sz="0" w:space="0" w:color="auto"/>
            <w:right w:val="none" w:sz="0" w:space="0" w:color="auto"/>
          </w:divBdr>
        </w:div>
        <w:div w:id="1802454818">
          <w:marLeft w:val="640"/>
          <w:marRight w:val="0"/>
          <w:marTop w:val="0"/>
          <w:marBottom w:val="0"/>
          <w:divBdr>
            <w:top w:val="none" w:sz="0" w:space="0" w:color="auto"/>
            <w:left w:val="none" w:sz="0" w:space="0" w:color="auto"/>
            <w:bottom w:val="none" w:sz="0" w:space="0" w:color="auto"/>
            <w:right w:val="none" w:sz="0" w:space="0" w:color="auto"/>
          </w:divBdr>
        </w:div>
        <w:div w:id="2027487285">
          <w:marLeft w:val="640"/>
          <w:marRight w:val="0"/>
          <w:marTop w:val="0"/>
          <w:marBottom w:val="0"/>
          <w:divBdr>
            <w:top w:val="none" w:sz="0" w:space="0" w:color="auto"/>
            <w:left w:val="none" w:sz="0" w:space="0" w:color="auto"/>
            <w:bottom w:val="none" w:sz="0" w:space="0" w:color="auto"/>
            <w:right w:val="none" w:sz="0" w:space="0" w:color="auto"/>
          </w:divBdr>
        </w:div>
      </w:divsChild>
    </w:div>
    <w:div w:id="1931115907">
      <w:bodyDiv w:val="1"/>
      <w:marLeft w:val="0"/>
      <w:marRight w:val="0"/>
      <w:marTop w:val="0"/>
      <w:marBottom w:val="0"/>
      <w:divBdr>
        <w:top w:val="none" w:sz="0" w:space="0" w:color="auto"/>
        <w:left w:val="none" w:sz="0" w:space="0" w:color="auto"/>
        <w:bottom w:val="none" w:sz="0" w:space="0" w:color="auto"/>
        <w:right w:val="none" w:sz="0" w:space="0" w:color="auto"/>
      </w:divBdr>
      <w:divsChild>
        <w:div w:id="16078681">
          <w:marLeft w:val="640"/>
          <w:marRight w:val="0"/>
          <w:marTop w:val="0"/>
          <w:marBottom w:val="0"/>
          <w:divBdr>
            <w:top w:val="none" w:sz="0" w:space="0" w:color="auto"/>
            <w:left w:val="none" w:sz="0" w:space="0" w:color="auto"/>
            <w:bottom w:val="none" w:sz="0" w:space="0" w:color="auto"/>
            <w:right w:val="none" w:sz="0" w:space="0" w:color="auto"/>
          </w:divBdr>
        </w:div>
        <w:div w:id="71701928">
          <w:marLeft w:val="640"/>
          <w:marRight w:val="0"/>
          <w:marTop w:val="0"/>
          <w:marBottom w:val="0"/>
          <w:divBdr>
            <w:top w:val="none" w:sz="0" w:space="0" w:color="auto"/>
            <w:left w:val="none" w:sz="0" w:space="0" w:color="auto"/>
            <w:bottom w:val="none" w:sz="0" w:space="0" w:color="auto"/>
            <w:right w:val="none" w:sz="0" w:space="0" w:color="auto"/>
          </w:divBdr>
        </w:div>
        <w:div w:id="90441950">
          <w:marLeft w:val="640"/>
          <w:marRight w:val="0"/>
          <w:marTop w:val="0"/>
          <w:marBottom w:val="0"/>
          <w:divBdr>
            <w:top w:val="none" w:sz="0" w:space="0" w:color="auto"/>
            <w:left w:val="none" w:sz="0" w:space="0" w:color="auto"/>
            <w:bottom w:val="none" w:sz="0" w:space="0" w:color="auto"/>
            <w:right w:val="none" w:sz="0" w:space="0" w:color="auto"/>
          </w:divBdr>
        </w:div>
        <w:div w:id="217589238">
          <w:marLeft w:val="640"/>
          <w:marRight w:val="0"/>
          <w:marTop w:val="0"/>
          <w:marBottom w:val="0"/>
          <w:divBdr>
            <w:top w:val="none" w:sz="0" w:space="0" w:color="auto"/>
            <w:left w:val="none" w:sz="0" w:space="0" w:color="auto"/>
            <w:bottom w:val="none" w:sz="0" w:space="0" w:color="auto"/>
            <w:right w:val="none" w:sz="0" w:space="0" w:color="auto"/>
          </w:divBdr>
        </w:div>
        <w:div w:id="250626589">
          <w:marLeft w:val="640"/>
          <w:marRight w:val="0"/>
          <w:marTop w:val="0"/>
          <w:marBottom w:val="0"/>
          <w:divBdr>
            <w:top w:val="none" w:sz="0" w:space="0" w:color="auto"/>
            <w:left w:val="none" w:sz="0" w:space="0" w:color="auto"/>
            <w:bottom w:val="none" w:sz="0" w:space="0" w:color="auto"/>
            <w:right w:val="none" w:sz="0" w:space="0" w:color="auto"/>
          </w:divBdr>
        </w:div>
        <w:div w:id="265695481">
          <w:marLeft w:val="640"/>
          <w:marRight w:val="0"/>
          <w:marTop w:val="0"/>
          <w:marBottom w:val="0"/>
          <w:divBdr>
            <w:top w:val="none" w:sz="0" w:space="0" w:color="auto"/>
            <w:left w:val="none" w:sz="0" w:space="0" w:color="auto"/>
            <w:bottom w:val="none" w:sz="0" w:space="0" w:color="auto"/>
            <w:right w:val="none" w:sz="0" w:space="0" w:color="auto"/>
          </w:divBdr>
        </w:div>
        <w:div w:id="553274850">
          <w:marLeft w:val="640"/>
          <w:marRight w:val="0"/>
          <w:marTop w:val="0"/>
          <w:marBottom w:val="0"/>
          <w:divBdr>
            <w:top w:val="none" w:sz="0" w:space="0" w:color="auto"/>
            <w:left w:val="none" w:sz="0" w:space="0" w:color="auto"/>
            <w:bottom w:val="none" w:sz="0" w:space="0" w:color="auto"/>
            <w:right w:val="none" w:sz="0" w:space="0" w:color="auto"/>
          </w:divBdr>
        </w:div>
        <w:div w:id="573050283">
          <w:marLeft w:val="640"/>
          <w:marRight w:val="0"/>
          <w:marTop w:val="0"/>
          <w:marBottom w:val="0"/>
          <w:divBdr>
            <w:top w:val="none" w:sz="0" w:space="0" w:color="auto"/>
            <w:left w:val="none" w:sz="0" w:space="0" w:color="auto"/>
            <w:bottom w:val="none" w:sz="0" w:space="0" w:color="auto"/>
            <w:right w:val="none" w:sz="0" w:space="0" w:color="auto"/>
          </w:divBdr>
        </w:div>
        <w:div w:id="588659531">
          <w:marLeft w:val="640"/>
          <w:marRight w:val="0"/>
          <w:marTop w:val="0"/>
          <w:marBottom w:val="0"/>
          <w:divBdr>
            <w:top w:val="none" w:sz="0" w:space="0" w:color="auto"/>
            <w:left w:val="none" w:sz="0" w:space="0" w:color="auto"/>
            <w:bottom w:val="none" w:sz="0" w:space="0" w:color="auto"/>
            <w:right w:val="none" w:sz="0" w:space="0" w:color="auto"/>
          </w:divBdr>
        </w:div>
        <w:div w:id="592671130">
          <w:marLeft w:val="640"/>
          <w:marRight w:val="0"/>
          <w:marTop w:val="0"/>
          <w:marBottom w:val="0"/>
          <w:divBdr>
            <w:top w:val="none" w:sz="0" w:space="0" w:color="auto"/>
            <w:left w:val="none" w:sz="0" w:space="0" w:color="auto"/>
            <w:bottom w:val="none" w:sz="0" w:space="0" w:color="auto"/>
            <w:right w:val="none" w:sz="0" w:space="0" w:color="auto"/>
          </w:divBdr>
        </w:div>
        <w:div w:id="622661054">
          <w:marLeft w:val="640"/>
          <w:marRight w:val="0"/>
          <w:marTop w:val="0"/>
          <w:marBottom w:val="0"/>
          <w:divBdr>
            <w:top w:val="none" w:sz="0" w:space="0" w:color="auto"/>
            <w:left w:val="none" w:sz="0" w:space="0" w:color="auto"/>
            <w:bottom w:val="none" w:sz="0" w:space="0" w:color="auto"/>
            <w:right w:val="none" w:sz="0" w:space="0" w:color="auto"/>
          </w:divBdr>
        </w:div>
        <w:div w:id="1213733865">
          <w:marLeft w:val="640"/>
          <w:marRight w:val="0"/>
          <w:marTop w:val="0"/>
          <w:marBottom w:val="0"/>
          <w:divBdr>
            <w:top w:val="none" w:sz="0" w:space="0" w:color="auto"/>
            <w:left w:val="none" w:sz="0" w:space="0" w:color="auto"/>
            <w:bottom w:val="none" w:sz="0" w:space="0" w:color="auto"/>
            <w:right w:val="none" w:sz="0" w:space="0" w:color="auto"/>
          </w:divBdr>
        </w:div>
        <w:div w:id="1237978047">
          <w:marLeft w:val="640"/>
          <w:marRight w:val="0"/>
          <w:marTop w:val="0"/>
          <w:marBottom w:val="0"/>
          <w:divBdr>
            <w:top w:val="none" w:sz="0" w:space="0" w:color="auto"/>
            <w:left w:val="none" w:sz="0" w:space="0" w:color="auto"/>
            <w:bottom w:val="none" w:sz="0" w:space="0" w:color="auto"/>
            <w:right w:val="none" w:sz="0" w:space="0" w:color="auto"/>
          </w:divBdr>
        </w:div>
        <w:div w:id="1482387441">
          <w:marLeft w:val="640"/>
          <w:marRight w:val="0"/>
          <w:marTop w:val="0"/>
          <w:marBottom w:val="0"/>
          <w:divBdr>
            <w:top w:val="none" w:sz="0" w:space="0" w:color="auto"/>
            <w:left w:val="none" w:sz="0" w:space="0" w:color="auto"/>
            <w:bottom w:val="none" w:sz="0" w:space="0" w:color="auto"/>
            <w:right w:val="none" w:sz="0" w:space="0" w:color="auto"/>
          </w:divBdr>
        </w:div>
        <w:div w:id="1556696344">
          <w:marLeft w:val="640"/>
          <w:marRight w:val="0"/>
          <w:marTop w:val="0"/>
          <w:marBottom w:val="0"/>
          <w:divBdr>
            <w:top w:val="none" w:sz="0" w:space="0" w:color="auto"/>
            <w:left w:val="none" w:sz="0" w:space="0" w:color="auto"/>
            <w:bottom w:val="none" w:sz="0" w:space="0" w:color="auto"/>
            <w:right w:val="none" w:sz="0" w:space="0" w:color="auto"/>
          </w:divBdr>
        </w:div>
        <w:div w:id="1615208059">
          <w:marLeft w:val="640"/>
          <w:marRight w:val="0"/>
          <w:marTop w:val="0"/>
          <w:marBottom w:val="0"/>
          <w:divBdr>
            <w:top w:val="none" w:sz="0" w:space="0" w:color="auto"/>
            <w:left w:val="none" w:sz="0" w:space="0" w:color="auto"/>
            <w:bottom w:val="none" w:sz="0" w:space="0" w:color="auto"/>
            <w:right w:val="none" w:sz="0" w:space="0" w:color="auto"/>
          </w:divBdr>
        </w:div>
        <w:div w:id="1848445665">
          <w:marLeft w:val="640"/>
          <w:marRight w:val="0"/>
          <w:marTop w:val="0"/>
          <w:marBottom w:val="0"/>
          <w:divBdr>
            <w:top w:val="none" w:sz="0" w:space="0" w:color="auto"/>
            <w:left w:val="none" w:sz="0" w:space="0" w:color="auto"/>
            <w:bottom w:val="none" w:sz="0" w:space="0" w:color="auto"/>
            <w:right w:val="none" w:sz="0" w:space="0" w:color="auto"/>
          </w:divBdr>
        </w:div>
        <w:div w:id="2086683695">
          <w:marLeft w:val="640"/>
          <w:marRight w:val="0"/>
          <w:marTop w:val="0"/>
          <w:marBottom w:val="0"/>
          <w:divBdr>
            <w:top w:val="none" w:sz="0" w:space="0" w:color="auto"/>
            <w:left w:val="none" w:sz="0" w:space="0" w:color="auto"/>
            <w:bottom w:val="none" w:sz="0" w:space="0" w:color="auto"/>
            <w:right w:val="none" w:sz="0" w:space="0" w:color="auto"/>
          </w:divBdr>
        </w:div>
      </w:divsChild>
    </w:div>
    <w:div w:id="1995912393">
      <w:bodyDiv w:val="1"/>
      <w:marLeft w:val="0"/>
      <w:marRight w:val="0"/>
      <w:marTop w:val="0"/>
      <w:marBottom w:val="0"/>
      <w:divBdr>
        <w:top w:val="none" w:sz="0" w:space="0" w:color="auto"/>
        <w:left w:val="none" w:sz="0" w:space="0" w:color="auto"/>
        <w:bottom w:val="none" w:sz="0" w:space="0" w:color="auto"/>
        <w:right w:val="none" w:sz="0" w:space="0" w:color="auto"/>
      </w:divBdr>
      <w:divsChild>
        <w:div w:id="210387480">
          <w:marLeft w:val="640"/>
          <w:marRight w:val="0"/>
          <w:marTop w:val="0"/>
          <w:marBottom w:val="0"/>
          <w:divBdr>
            <w:top w:val="none" w:sz="0" w:space="0" w:color="auto"/>
            <w:left w:val="none" w:sz="0" w:space="0" w:color="auto"/>
            <w:bottom w:val="none" w:sz="0" w:space="0" w:color="auto"/>
            <w:right w:val="none" w:sz="0" w:space="0" w:color="auto"/>
          </w:divBdr>
        </w:div>
        <w:div w:id="411783925">
          <w:marLeft w:val="640"/>
          <w:marRight w:val="0"/>
          <w:marTop w:val="0"/>
          <w:marBottom w:val="0"/>
          <w:divBdr>
            <w:top w:val="none" w:sz="0" w:space="0" w:color="auto"/>
            <w:left w:val="none" w:sz="0" w:space="0" w:color="auto"/>
            <w:bottom w:val="none" w:sz="0" w:space="0" w:color="auto"/>
            <w:right w:val="none" w:sz="0" w:space="0" w:color="auto"/>
          </w:divBdr>
        </w:div>
        <w:div w:id="420299518">
          <w:marLeft w:val="640"/>
          <w:marRight w:val="0"/>
          <w:marTop w:val="0"/>
          <w:marBottom w:val="0"/>
          <w:divBdr>
            <w:top w:val="none" w:sz="0" w:space="0" w:color="auto"/>
            <w:left w:val="none" w:sz="0" w:space="0" w:color="auto"/>
            <w:bottom w:val="none" w:sz="0" w:space="0" w:color="auto"/>
            <w:right w:val="none" w:sz="0" w:space="0" w:color="auto"/>
          </w:divBdr>
        </w:div>
        <w:div w:id="1088422207">
          <w:marLeft w:val="640"/>
          <w:marRight w:val="0"/>
          <w:marTop w:val="0"/>
          <w:marBottom w:val="0"/>
          <w:divBdr>
            <w:top w:val="none" w:sz="0" w:space="0" w:color="auto"/>
            <w:left w:val="none" w:sz="0" w:space="0" w:color="auto"/>
            <w:bottom w:val="none" w:sz="0" w:space="0" w:color="auto"/>
            <w:right w:val="none" w:sz="0" w:space="0" w:color="auto"/>
          </w:divBdr>
        </w:div>
        <w:div w:id="1384215446">
          <w:marLeft w:val="640"/>
          <w:marRight w:val="0"/>
          <w:marTop w:val="0"/>
          <w:marBottom w:val="0"/>
          <w:divBdr>
            <w:top w:val="none" w:sz="0" w:space="0" w:color="auto"/>
            <w:left w:val="none" w:sz="0" w:space="0" w:color="auto"/>
            <w:bottom w:val="none" w:sz="0" w:space="0" w:color="auto"/>
            <w:right w:val="none" w:sz="0" w:space="0" w:color="auto"/>
          </w:divBdr>
        </w:div>
        <w:div w:id="1989749791">
          <w:marLeft w:val="640"/>
          <w:marRight w:val="0"/>
          <w:marTop w:val="0"/>
          <w:marBottom w:val="0"/>
          <w:divBdr>
            <w:top w:val="none" w:sz="0" w:space="0" w:color="auto"/>
            <w:left w:val="none" w:sz="0" w:space="0" w:color="auto"/>
            <w:bottom w:val="none" w:sz="0" w:space="0" w:color="auto"/>
            <w:right w:val="none" w:sz="0" w:space="0" w:color="auto"/>
          </w:divBdr>
        </w:div>
        <w:div w:id="2139293725">
          <w:marLeft w:val="640"/>
          <w:marRight w:val="0"/>
          <w:marTop w:val="0"/>
          <w:marBottom w:val="0"/>
          <w:divBdr>
            <w:top w:val="none" w:sz="0" w:space="0" w:color="auto"/>
            <w:left w:val="none" w:sz="0" w:space="0" w:color="auto"/>
            <w:bottom w:val="none" w:sz="0" w:space="0" w:color="auto"/>
            <w:right w:val="none" w:sz="0" w:space="0" w:color="auto"/>
          </w:divBdr>
        </w:div>
      </w:divsChild>
    </w:div>
    <w:div w:id="2070611818">
      <w:bodyDiv w:val="1"/>
      <w:marLeft w:val="0"/>
      <w:marRight w:val="0"/>
      <w:marTop w:val="0"/>
      <w:marBottom w:val="0"/>
      <w:divBdr>
        <w:top w:val="none" w:sz="0" w:space="0" w:color="auto"/>
        <w:left w:val="none" w:sz="0" w:space="0" w:color="auto"/>
        <w:bottom w:val="none" w:sz="0" w:space="0" w:color="auto"/>
        <w:right w:val="none" w:sz="0" w:space="0" w:color="auto"/>
      </w:divBdr>
      <w:divsChild>
        <w:div w:id="90976730">
          <w:marLeft w:val="640"/>
          <w:marRight w:val="0"/>
          <w:marTop w:val="0"/>
          <w:marBottom w:val="0"/>
          <w:divBdr>
            <w:top w:val="none" w:sz="0" w:space="0" w:color="auto"/>
            <w:left w:val="none" w:sz="0" w:space="0" w:color="auto"/>
            <w:bottom w:val="none" w:sz="0" w:space="0" w:color="auto"/>
            <w:right w:val="none" w:sz="0" w:space="0" w:color="auto"/>
          </w:divBdr>
        </w:div>
        <w:div w:id="432363446">
          <w:marLeft w:val="640"/>
          <w:marRight w:val="0"/>
          <w:marTop w:val="0"/>
          <w:marBottom w:val="0"/>
          <w:divBdr>
            <w:top w:val="none" w:sz="0" w:space="0" w:color="auto"/>
            <w:left w:val="none" w:sz="0" w:space="0" w:color="auto"/>
            <w:bottom w:val="none" w:sz="0" w:space="0" w:color="auto"/>
            <w:right w:val="none" w:sz="0" w:space="0" w:color="auto"/>
          </w:divBdr>
        </w:div>
        <w:div w:id="622148869">
          <w:marLeft w:val="640"/>
          <w:marRight w:val="0"/>
          <w:marTop w:val="0"/>
          <w:marBottom w:val="0"/>
          <w:divBdr>
            <w:top w:val="none" w:sz="0" w:space="0" w:color="auto"/>
            <w:left w:val="none" w:sz="0" w:space="0" w:color="auto"/>
            <w:bottom w:val="none" w:sz="0" w:space="0" w:color="auto"/>
            <w:right w:val="none" w:sz="0" w:space="0" w:color="auto"/>
          </w:divBdr>
        </w:div>
        <w:div w:id="793210031">
          <w:marLeft w:val="640"/>
          <w:marRight w:val="0"/>
          <w:marTop w:val="0"/>
          <w:marBottom w:val="0"/>
          <w:divBdr>
            <w:top w:val="none" w:sz="0" w:space="0" w:color="auto"/>
            <w:left w:val="none" w:sz="0" w:space="0" w:color="auto"/>
            <w:bottom w:val="none" w:sz="0" w:space="0" w:color="auto"/>
            <w:right w:val="none" w:sz="0" w:space="0" w:color="auto"/>
          </w:divBdr>
        </w:div>
        <w:div w:id="863440358">
          <w:marLeft w:val="640"/>
          <w:marRight w:val="0"/>
          <w:marTop w:val="0"/>
          <w:marBottom w:val="0"/>
          <w:divBdr>
            <w:top w:val="none" w:sz="0" w:space="0" w:color="auto"/>
            <w:left w:val="none" w:sz="0" w:space="0" w:color="auto"/>
            <w:bottom w:val="none" w:sz="0" w:space="0" w:color="auto"/>
            <w:right w:val="none" w:sz="0" w:space="0" w:color="auto"/>
          </w:divBdr>
        </w:div>
        <w:div w:id="1064596443">
          <w:marLeft w:val="640"/>
          <w:marRight w:val="0"/>
          <w:marTop w:val="0"/>
          <w:marBottom w:val="0"/>
          <w:divBdr>
            <w:top w:val="none" w:sz="0" w:space="0" w:color="auto"/>
            <w:left w:val="none" w:sz="0" w:space="0" w:color="auto"/>
            <w:bottom w:val="none" w:sz="0" w:space="0" w:color="auto"/>
            <w:right w:val="none" w:sz="0" w:space="0" w:color="auto"/>
          </w:divBdr>
        </w:div>
        <w:div w:id="1299266157">
          <w:marLeft w:val="640"/>
          <w:marRight w:val="0"/>
          <w:marTop w:val="0"/>
          <w:marBottom w:val="0"/>
          <w:divBdr>
            <w:top w:val="none" w:sz="0" w:space="0" w:color="auto"/>
            <w:left w:val="none" w:sz="0" w:space="0" w:color="auto"/>
            <w:bottom w:val="none" w:sz="0" w:space="0" w:color="auto"/>
            <w:right w:val="none" w:sz="0" w:space="0" w:color="auto"/>
          </w:divBdr>
        </w:div>
        <w:div w:id="1370687988">
          <w:marLeft w:val="640"/>
          <w:marRight w:val="0"/>
          <w:marTop w:val="0"/>
          <w:marBottom w:val="0"/>
          <w:divBdr>
            <w:top w:val="none" w:sz="0" w:space="0" w:color="auto"/>
            <w:left w:val="none" w:sz="0" w:space="0" w:color="auto"/>
            <w:bottom w:val="none" w:sz="0" w:space="0" w:color="auto"/>
            <w:right w:val="none" w:sz="0" w:space="0" w:color="auto"/>
          </w:divBdr>
        </w:div>
        <w:div w:id="1564364066">
          <w:marLeft w:val="640"/>
          <w:marRight w:val="0"/>
          <w:marTop w:val="0"/>
          <w:marBottom w:val="0"/>
          <w:divBdr>
            <w:top w:val="none" w:sz="0" w:space="0" w:color="auto"/>
            <w:left w:val="none" w:sz="0" w:space="0" w:color="auto"/>
            <w:bottom w:val="none" w:sz="0" w:space="0" w:color="auto"/>
            <w:right w:val="none" w:sz="0" w:space="0" w:color="auto"/>
          </w:divBdr>
        </w:div>
        <w:div w:id="1597328030">
          <w:marLeft w:val="640"/>
          <w:marRight w:val="0"/>
          <w:marTop w:val="0"/>
          <w:marBottom w:val="0"/>
          <w:divBdr>
            <w:top w:val="none" w:sz="0" w:space="0" w:color="auto"/>
            <w:left w:val="none" w:sz="0" w:space="0" w:color="auto"/>
            <w:bottom w:val="none" w:sz="0" w:space="0" w:color="auto"/>
            <w:right w:val="none" w:sz="0" w:space="0" w:color="auto"/>
          </w:divBdr>
        </w:div>
        <w:div w:id="1734231459">
          <w:marLeft w:val="640"/>
          <w:marRight w:val="0"/>
          <w:marTop w:val="0"/>
          <w:marBottom w:val="0"/>
          <w:divBdr>
            <w:top w:val="none" w:sz="0" w:space="0" w:color="auto"/>
            <w:left w:val="none" w:sz="0" w:space="0" w:color="auto"/>
            <w:bottom w:val="none" w:sz="0" w:space="0" w:color="auto"/>
            <w:right w:val="none" w:sz="0" w:space="0" w:color="auto"/>
          </w:divBdr>
        </w:div>
        <w:div w:id="1866023000">
          <w:marLeft w:val="640"/>
          <w:marRight w:val="0"/>
          <w:marTop w:val="0"/>
          <w:marBottom w:val="0"/>
          <w:divBdr>
            <w:top w:val="none" w:sz="0" w:space="0" w:color="auto"/>
            <w:left w:val="none" w:sz="0" w:space="0" w:color="auto"/>
            <w:bottom w:val="none" w:sz="0" w:space="0" w:color="auto"/>
            <w:right w:val="none" w:sz="0" w:space="0" w:color="auto"/>
          </w:divBdr>
        </w:div>
        <w:div w:id="1960798903">
          <w:marLeft w:val="640"/>
          <w:marRight w:val="0"/>
          <w:marTop w:val="0"/>
          <w:marBottom w:val="0"/>
          <w:divBdr>
            <w:top w:val="none" w:sz="0" w:space="0" w:color="auto"/>
            <w:left w:val="none" w:sz="0" w:space="0" w:color="auto"/>
            <w:bottom w:val="none" w:sz="0" w:space="0" w:color="auto"/>
            <w:right w:val="none" w:sz="0" w:space="0" w:color="auto"/>
          </w:divBdr>
        </w:div>
      </w:divsChild>
    </w:div>
    <w:div w:id="2075394921">
      <w:bodyDiv w:val="1"/>
      <w:marLeft w:val="0"/>
      <w:marRight w:val="0"/>
      <w:marTop w:val="0"/>
      <w:marBottom w:val="0"/>
      <w:divBdr>
        <w:top w:val="none" w:sz="0" w:space="0" w:color="auto"/>
        <w:left w:val="none" w:sz="0" w:space="0" w:color="auto"/>
        <w:bottom w:val="none" w:sz="0" w:space="0" w:color="auto"/>
        <w:right w:val="none" w:sz="0" w:space="0" w:color="auto"/>
      </w:divBdr>
      <w:divsChild>
        <w:div w:id="707921097">
          <w:marLeft w:val="640"/>
          <w:marRight w:val="0"/>
          <w:marTop w:val="0"/>
          <w:marBottom w:val="0"/>
          <w:divBdr>
            <w:top w:val="none" w:sz="0" w:space="0" w:color="auto"/>
            <w:left w:val="none" w:sz="0" w:space="0" w:color="auto"/>
            <w:bottom w:val="none" w:sz="0" w:space="0" w:color="auto"/>
            <w:right w:val="none" w:sz="0" w:space="0" w:color="auto"/>
          </w:divBdr>
        </w:div>
        <w:div w:id="781648464">
          <w:marLeft w:val="640"/>
          <w:marRight w:val="0"/>
          <w:marTop w:val="0"/>
          <w:marBottom w:val="0"/>
          <w:divBdr>
            <w:top w:val="none" w:sz="0" w:space="0" w:color="auto"/>
            <w:left w:val="none" w:sz="0" w:space="0" w:color="auto"/>
            <w:bottom w:val="none" w:sz="0" w:space="0" w:color="auto"/>
            <w:right w:val="none" w:sz="0" w:space="0" w:color="auto"/>
          </w:divBdr>
        </w:div>
        <w:div w:id="852303812">
          <w:marLeft w:val="640"/>
          <w:marRight w:val="0"/>
          <w:marTop w:val="0"/>
          <w:marBottom w:val="0"/>
          <w:divBdr>
            <w:top w:val="none" w:sz="0" w:space="0" w:color="auto"/>
            <w:left w:val="none" w:sz="0" w:space="0" w:color="auto"/>
            <w:bottom w:val="none" w:sz="0" w:space="0" w:color="auto"/>
            <w:right w:val="none" w:sz="0" w:space="0" w:color="auto"/>
          </w:divBdr>
        </w:div>
        <w:div w:id="1786609288">
          <w:marLeft w:val="640"/>
          <w:marRight w:val="0"/>
          <w:marTop w:val="0"/>
          <w:marBottom w:val="0"/>
          <w:divBdr>
            <w:top w:val="none" w:sz="0" w:space="0" w:color="auto"/>
            <w:left w:val="none" w:sz="0" w:space="0" w:color="auto"/>
            <w:bottom w:val="none" w:sz="0" w:space="0" w:color="auto"/>
            <w:right w:val="none" w:sz="0" w:space="0" w:color="auto"/>
          </w:divBdr>
        </w:div>
        <w:div w:id="2001694401">
          <w:marLeft w:val="640"/>
          <w:marRight w:val="0"/>
          <w:marTop w:val="0"/>
          <w:marBottom w:val="0"/>
          <w:divBdr>
            <w:top w:val="none" w:sz="0" w:space="0" w:color="auto"/>
            <w:left w:val="none" w:sz="0" w:space="0" w:color="auto"/>
            <w:bottom w:val="none" w:sz="0" w:space="0" w:color="auto"/>
            <w:right w:val="none" w:sz="0" w:space="0" w:color="auto"/>
          </w:divBdr>
        </w:div>
      </w:divsChild>
    </w:div>
    <w:div w:id="2124424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E03D035-5100-46AB-A2FA-DB67A9514759}"/>
      </w:docPartPr>
      <w:docPartBody>
        <w:p w:rsidR="00540811" w:rsidRDefault="00BC6CB5">
          <w:r w:rsidRPr="002D2688">
            <w:rPr>
              <w:rStyle w:val="PlaceholderText"/>
            </w:rPr>
            <w:t>Click or tap here to enter text.</w:t>
          </w:r>
        </w:p>
      </w:docPartBody>
    </w:docPart>
    <w:docPart>
      <w:docPartPr>
        <w:name w:val="2F37D2BB206542E2AD27867235A2B11D"/>
        <w:category>
          <w:name w:val="General"/>
          <w:gallery w:val="placeholder"/>
        </w:category>
        <w:types>
          <w:type w:val="bbPlcHdr"/>
        </w:types>
        <w:behaviors>
          <w:behavior w:val="content"/>
        </w:behaviors>
        <w:guid w:val="{89CC2A49-C4B1-47C1-A295-598370DFBC52}"/>
      </w:docPartPr>
      <w:docPartBody>
        <w:p w:rsidR="00171862" w:rsidRDefault="00540811" w:rsidP="00540811">
          <w:pPr>
            <w:pStyle w:val="2F37D2BB206542E2AD27867235A2B11D"/>
          </w:pPr>
          <w:r w:rsidRPr="002D26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CB5"/>
    <w:rsid w:val="00171862"/>
    <w:rsid w:val="00300210"/>
    <w:rsid w:val="003A1D06"/>
    <w:rsid w:val="00540811"/>
    <w:rsid w:val="00553364"/>
    <w:rsid w:val="00BC6CB5"/>
    <w:rsid w:val="00C86E9D"/>
    <w:rsid w:val="00F71A4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811"/>
    <w:rPr>
      <w:color w:val="666666"/>
    </w:rPr>
  </w:style>
  <w:style w:type="paragraph" w:customStyle="1" w:styleId="2F37D2BB206542E2AD27867235A2B11D">
    <w:name w:val="2F37D2BB206542E2AD27867235A2B11D"/>
    <w:rsid w:val="005408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8E0F6A-4798-4BFD-B296-5422D5D4440C}">
  <we:reference id="wa104382081" version="1.55.1.0" store="en-US" storeType="OMEX"/>
  <we:alternateReferences>
    <we:reference id="wa104382081" version="1.55.1.0" store="wa104382081" storeType="OMEX"/>
  </we:alternateReferences>
  <we:properties>
    <we:property name="MENDELEY_CITATIONS" value="[{&quot;citationID&quot;:&quot;MENDELEY_CITATION_a5f7347a-e7b4-40f0-9d9e-cf3a2f1d1434&quot;,&quot;properties&quot;:{&quot;noteIndex&quot;:0},&quot;isEdited&quot;:false,&quot;manualOverride&quot;:{&quot;isManuallyOverridden&quot;:false,&quot;citeprocText&quot;:&quot;[1]&quot;,&quot;manualOverrideText&quot;:&quot;&quot;},&quot;citationTag&quot;:&quot;MENDELEY_CITATION_v3_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&quot;,&quot;citationItems&quot;:[{&quot;id&quot;:&quot;d47a9dc2-f067-328b-b166-1cbafbfa0890&quot;,&quot;itemData&quot;:{&quot;type&quot;:&quot;paper-conference&quot;,&quot;id&quot;:&quot;d47a9dc2-f067-328b-b166-1cbafbfa0890&quot;,&quot;title&quot;:&quot;Additive manufacturing materials, methods and applications: A review&quot;,&quot;author&quot;:[{&quot;family&quot;:&quot;Bhatia&quot;,&quot;given&quot;:&quot;Akash&quot;,&quot;parse-names&quot;:false,&quot;dropping-particle&quot;:&quot;&quot;,&quot;non-dropping-particle&quot;:&quot;&quot;},{&quot;family&quot;:&quot;Sehgal&quot;,&quot;given&quot;:&quot;Anuj Kumar&quot;,&quot;parse-names&quot;:false,&quot;dropping-particle&quot;:&quot;&quot;,&quot;non-dropping-particle&quot;:&quot;&quot;}],&quot;container-title&quot;:&quot;Materials Today: Proceedings&quot;,&quot;container-title-short&quot;:&quot;Mater Today Proc&quot;,&quot;DOI&quot;:&quot;10.1016/j.matpr.2021.04.379&quot;,&quot;ISSN&quot;:&quot;22147853&quot;,&quot;issued&quot;:{&quot;date-parts&quot;:[[2021]]},&quot;page&quot;:&quot;1060-1067&quot;,&quot;abstract&quot;:&quot;In the recent studies additive manufacturing technology prove their importance in every field because of its accessibility increases as the earlier patents expired which gives an opportunity to the manufacturers to develop different types of 3D printing devices as per need. There are different types of material available in the market and for every type of material we need an additive manufacturing method to print these materials layer by layer on top of each other by using 3D CAD models (Mazzanti et al., 2019). In this paper we discusses wide range of materials in details with respective 3D printing techniques. Further materials which are most commonly used such as polymers, metals and alloys, composites, concrete, ceramics to the materials which are under development stages such as biomaterials, food printing materials, smart materials, glass, resin and wood are discussed in detail with their respective 3D printing methods. The scope of 3D printing in the suggested areas are concluded.&quot;,&quot;publisher&quot;:&quot;Elsevier Ltd&quot;,&quot;issue&quot;:&quot;2&quot;,&quot;volume&quot;:&quot;81&quot;},&quot;isTemporary&quot;:false}]},{&quot;citationID&quot;:&quot;MENDELEY_CITATION_ca4b619d-24dc-4507-a1fd-3f141f2fa192&quot;,&quot;properties&quot;:{&quot;noteIndex&quot;:0},&quot;isEdited&quot;:false,&quot;manualOverride&quot;:{&quot;isManuallyOverridden&quot;:false,&quot;citeprocText&quot;:&quot;[2]&quot;,&quot;manualOverrideText&quot;:&quot;&quot;},&quot;citationTag&quot;:&quot;MENDELEY_CITATION_v3_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&quot;,&quot;citationItems&quot;:[{&quot;id&quot;:&quot;48bbf5d4-4236-3a91-ad23-4aeeb4b74967&quot;,&quot;itemData&quot;:{&quot;type&quot;:&quot;article-journal&quot;,&quot;id&quot;:&quot;48bbf5d4-4236-3a91-ad23-4aeeb4b74967&quot;,&quot;title&quot;:&quot;Additive manufacturing of polymer composites: Processing and modeling approaches&quot;,&quot;author&quot;:[{&quot;family&quot;:&quot;Moumen&quot;,&quot;given&quot;:&quot;A.&quot;,&quot;parse-names&quot;:false,&quot;dropping-particle&quot;:&quot;&quot;,&quot;non-dropping-particle&quot;:&quot;El&quot;},{&quot;family&quot;:&quot;Tarfaoui&quot;,&quot;given&quot;:&quot;M.&quot;,&quot;parse-names&quot;:false,&quot;dropping-particle&quot;:&quot;&quot;,&quot;non-dropping-particle&quot;:&quot;&quot;},{&quot;family&quot;:&quot;Lafdi&quot;,&quot;given&quot;:&quot;K.&quot;,&quot;parse-names&quot;:false,&quot;dropping-particle&quot;:&quot;&quot;,&quot;non-dropping-particle&quot;:&quot;&quot;}],&quot;container-title&quot;:&quot;Composites Part B: Engineering&quot;,&quot;container-title-short&quot;:&quot;Compos B Eng&quot;,&quot;DOI&quot;:&quot;10.1016/j.compositesb.2019.04.029&quot;,&quot;ISSN&quot;:&quot;13598368&quot;,&quot;issued&quot;:{&quot;date-parts&quot;:[[2019]]},&quot;abstract&quot;:&quot;Additive manufacturing, which is referred to as 3D printing, is a new developed process of fabricating metallic, ceramic, plastic and concrete materials. The goal of this article is to provide an overview of 3D printing processing methods and discuss their pros and cons. A comparison with other technologies such as injection molding and cutting-based machinery was discussed. Various modeling approaches and tools at all scale levels were depicted. We have presented a case study concerning the effect of pores formation in the mechanical properties of 3D printed polymer composites using FDM process. The mechanical behavior of 3D printed composites was determined using the homogenization technique based on the RVE notion. Recent uses of this technology in the area of electronics, aerospace and biomedical engineering were highlighted. Finally, important benefits and limitations were identified in order to clarify and motivate future works in this field.&quot;,&quot;volume&quot;:&quot;171&quot;},&quot;isTemporary&quot;:false}]},{&quot;citationID&quot;:&quot;MENDELEY_CITATION_be98f666-3b74-47f8-b4a3-377769e6232e&quot;,&quot;properties&quot;:{&quot;noteIndex&quot;:0},&quot;isEdited&quot;:false,&quot;manualOverride&quot;:{&quot;isManuallyOverridden&quot;:false,&quot;citeprocText&quot;:&quot;[1]&quot;,&quot;manualOverrideText&quot;:&quot;&quot;},&quot;citationTag&quot;:&quot;MENDELEY_CITATION_v3_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&quot;,&quot;citationItems&quot;:[{&quot;id&quot;:&quot;d47a9dc2-f067-328b-b166-1cbafbfa0890&quot;,&quot;itemData&quot;:{&quot;type&quot;:&quot;paper-conference&quot;,&quot;id&quot;:&quot;d47a9dc2-f067-328b-b166-1cbafbfa0890&quot;,&quot;title&quot;:&quot;Additive manufacturing materials, methods and applications: A review&quot;,&quot;author&quot;:[{&quot;family&quot;:&quot;Bhatia&quot;,&quot;given&quot;:&quot;Akash&quot;,&quot;parse-names&quot;:false,&quot;dropping-particle&quot;:&quot;&quot;,&quot;non-dropping-particle&quot;:&quot;&quot;},{&quot;family&quot;:&quot;Sehgal&quot;,&quot;given&quot;:&quot;Anuj Kumar&quot;,&quot;parse-names&quot;:false,&quot;dropping-particle&quot;:&quot;&quot;,&quot;non-dropping-particle&quot;:&quot;&quot;}],&quot;container-title&quot;:&quot;Materials Today: Proceedings&quot;,&quot;container-title-short&quot;:&quot;Mater Today Proc&quot;,&quot;DOI&quot;:&quot;10.1016/j.matpr.2021.04.379&quot;,&quot;ISSN&quot;:&quot;22147853&quot;,&quot;issued&quot;:{&quot;date-parts&quot;:[[2021]]},&quot;page&quot;:&quot;1060-1067&quot;,&quot;abstract&quot;:&quot;In the recent studies additive manufacturing technology prove their importance in every field because of its accessibility increases as the earlier patents expired which gives an opportunity to the manufacturers to develop different types of 3D printing devices as per need. There are different types of material available in the market and for every type of material we need an additive manufacturing method to print these materials layer by layer on top of each other by using 3D CAD models (Mazzanti et al., 2019). In this paper we discusses wide range of materials in details with respective 3D printing techniques. Further materials which are most commonly used such as polymers, metals and alloys, composites, concrete, ceramics to the materials which are under development stages such as biomaterials, food printing materials, smart materials, glass, resin and wood are discussed in detail with their respective 3D printing methods. The scope of 3D printing in the suggested areas are concluded.&quot;,&quot;publisher&quot;:&quot;Elsevier Ltd&quot;,&quot;issue&quot;:&quot;2&quot;,&quot;volume&quot;:&quot;81&quot;},&quot;isTemporary&quot;:false}]},{&quot;citationID&quot;:&quot;MENDELEY_CITATION_647d2928-ea0c-4803-ac6f-01395a156fac&quot;,&quot;properties&quot;:{&quot;noteIndex&quot;:0},&quot;isEdited&quot;:false,&quot;manualOverride&quot;:{&quot;isManuallyOverridden&quot;:false,&quot;citeprocText&quot;:&quot;[3]&quot;,&quot;manualOverrideText&quot;:&quot;&quot;},&quot;citationTag&quot;:&quot;MENDELEY_CITATION_v3_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&quot;,&quot;citationItems&quot;:[{&quot;id&quot;:&quot;7278fa25-d7ed-3e66-8a57-e3e61bc92534&quot;,&quot;itemData&quot;:{&quot;type&quot;:&quot;article&quot;,&quot;id&quot;:&quot;7278fa25-d7ed-3e66-8a57-e3e61bc92534&quot;,&quot;title&quot;:&quot;Mechanical characterization of 3D-printed polymers&quot;,&quot;author&quot;:[{&quot;family&quot;:&quot;Dizon&quot;,&quot;given&quot;:&quot;John Ryan C.&quot;,&quot;parse-names&quot;:false,&quot;dropping-particle&quot;:&quot;&quot;,&quot;non-dropping-particle&quot;:&quot;&quot;},{&quot;family&quot;:&quot;Espera&quot;,&quot;given&quot;:&quot;Alejandro H.&quot;,&quot;parse-names&quot;:false,&quot;dropping-particle&quot;:&quot;&quot;,&quot;non-dropping-particle&quot;:&quot;&quot;},{&quot;family&quot;:&quot;Chen&quot;,&quot;given&quot;:&quot;Qiyi&quot;,&quot;parse-names&quot;:false,&quot;dropping-particle&quot;:&quot;&quot;,&quot;non-dropping-particle&quot;:&quot;&quot;},{&quot;family&quot;:&quot;Advincula&quot;,&quot;given&quot;:&quot;Rigoberto C.&quot;,&quot;parse-names&quot;:false,&quot;dropping-particle&quot;:&quot;&quot;,&quot;non-dropping-particle&quot;:&quot;&quot;}],&quot;container-title&quot;:&quot;Additive Manufacturing&quot;,&quot;container-title-short&quot;:&quot;Addit Manuf&quot;,&quot;DOI&quot;:&quot;10.1016/j.addma.2017.12.002&quot;,&quot;ISSN&quot;:&quot;22148604&quot;,&quot;issued&quot;:{&quot;date-parts&quot;:[[2018,3,1]]},&quot;page&quot;:&quot;44-67&quot;,&quot;abstract&quot;:&quot;3D printing, more formally known as Additive Manufacturing (AM), is already being adopted for rapid prototyping and soon rapid manufacturing. This review provides a brief discussion about AM and also the most employed AM technologies for polymers. The commonly-used ASTM and ISO mechanical test standards which have been used by various research groups to test the strength of the 3D-printed parts have been reported. Also, a summary of an exhaustive amount of literature regarding the mechanical properties of 3D-printed parts is included, specifically, properties under different loading types such as tensile, bending, compressive, fatigue, impact and others. Properties at low temperatures have also been discussed. Further, the effects of fillers as well as post-processing on the mechanical properties have also been discussed. Lastly, several important questions to consider in the standardization of mechanical test methods have been raised.&quot;,&quot;publisher&quot;:&quot;Elsevier B.V.&quot;,&quot;volume&quot;:&quot;20&quot;},&quot;isTemporary&quot;:false}]},{&quot;citationID&quot;:&quot;MENDELEY_CITATION_0d1d0ae8-40f0-4a2c-9b8f-bd4c2cced2ec&quot;,&quot;properties&quot;:{&quot;noteIndex&quot;:0},&quot;isEdited&quot;:false,&quot;manualOverride&quot;:{&quot;isManuallyOverridden&quot;:false,&quot;citeprocText&quot;:&quot;[4]&quot;,&quot;manualOverrideText&quot;:&quot;&quot;},&quot;citationTag&quot;:&quot;MENDELEY_CITATION_v3_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&quot;,&quot;citationItems&quot;:[{&quot;id&quot;:&quot;0cafe1c4-9705-3bb3-89eb-4d74e555586e&quot;,&quot;itemData&quot;:{&quot;type&quot;:&quot;article-journal&quot;,&quot;id&quot;:&quot;0cafe1c4-9705-3bb3-89eb-4d74e555586e&quot;,&quot;title&quot;:&quot;PLA based biocomposites for sustainable products: A review&quot;,&quot;author&quot;:[{&quot;family&quot;:&quot;Trivedi&quot;,&quot;given&quot;:&quot;Alok Kumar&quot;,&quot;parse-names&quot;:false,&quot;dropping-particle&quot;:&quot;&quot;,&quot;non-dropping-particle&quot;:&quot;&quot;},{&quot;family&quot;:&quot;Gupta&quot;,&quot;given&quot;:&quot;M. K.&quot;,&quot;parse-names&quot;:false,&quot;dropping-particle&quot;:&quot;&quot;,&quot;non-dropping-particle&quot;:&quot;&quot;},{&quot;family&quot;:&quot;Singh&quot;,&quot;given&quot;:&quot;Harinder&quot;,&quot;parse-names&quot;:false,&quot;dropping-particle&quot;:&quot;&quot;,&quot;non-dropping-particle&quot;:&quot;&quot;}],&quot;container-title&quot;:&quot;Advanced Industrial and Engineering Polymer Research&quot;,&quot;accessed&quot;:{&quot;date-parts&quot;:[[2024,1,13]]},&quot;DOI&quot;:&quot;10.1016/J.AIEPR.2023.02.002&quot;,&quot;ISSN&quot;:&quot;2542-5048&quot;,&quot;issued&quot;:{&quot;date-parts&quot;:[[2023,10,1]]},&quot;page&quot;:&quot;382-395&quot;,&quot;abstract&quot;:&quot;In recent decades, demand for sustainable materials in place of low cost and high strength materials has been trigged globally, which has motivated researchers towards biocomposites/green composites. The PLA has been the most promising matrix material for suistanable biocomposites owing to its biodegradability, good availability, eco-friendliness, antibacterial property, and good mechanical and thermal properties. The PLA-based biocomposites are economical, full/partial biodegradable depends upon types of reinforcement, light in weight, and also offer good thermal and mechanical properties. A number of research works have been performed on PLA and its biocomposites to explore their potential for sustainable products. However, no comprehensive review with up-to-date research data on PLA and its biocomposites are reported so far. This fact motivated to summerize the reported studies on PLA and its biocomposites. The aim of present review is to highlight the current and past trends in the research of PLA and its biocomposites. This review article covers current and past efforts reported by researchers on the synthesis and sustainability of PLA, processing, characterization, applications and future scope of its biocomposites. This study observed that PLA-based composites are the most emerging materials that can replace existing non-biodegradable and non-renewable synthetic materials. The PLA-based biocomposites could be considered as the best source of sustainable products. PLA's mechanical and thermal properties can be enhanced by reinforcing the nano and micro sizes of natural fibers and cellulose.&quot;,&quot;publisher&quot;:&quot;Elsevier&quot;,&quot;issue&quot;:&quot;4&quot;,&quot;volume&quot;:&quot;6&quot;,&quot;container-title-short&quot;:&quot;&quot;},&quot;isTemporary&quot;:false}]},{&quot;citationID&quot;:&quot;MENDELEY_CITATION_8180c8b4-a491-4cf5-b3db-52280eb6befd&quot;,&quot;properties&quot;:{&quot;noteIndex&quot;:0},&quot;isEdited&quot;:false,&quot;manualOverride&quot;:{&quot;isManuallyOverridden&quot;:false,&quot;citeprocText&quot;:&quot;[5]&quot;,&quot;manualOverrideText&quot;:&quot;&quot;},&quot;citationTag&quot;:&quot;MENDELEY_CITATION_v3_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&quot;,&quot;citationItems&quot;:[{&quot;id&quot;:&quot;f5b227ab-d9e7-38c1-a500-55f502ef64b9&quot;,&quot;itemData&quot;:{&quot;type&quot;:&quot;article&quot;,&quot;id&quot;:&quot;f5b227ab-d9e7-38c1-a500-55f502ef64b9&quot;,&quot;title&quot;:&quot;Polylactic acid (Pla) biocomposite: Processing, additive manufacturing and advanced applications&quot;,&quot;author&quot;:[{&quot;family&quot;:&quot;Ilyas&quot;,&quot;given&quot;:&quot;R. A.&quot;,&quot;parse-names&quot;:false,&quot;dropping-particle&quot;:&quot;&quot;,&quot;non-dropping-particle&quot;:&quot;&quot;},{&quot;family&quot;:&quot;Sapuan&quot;,&quot;given&quot;:&quot;S. M.&quot;,&quot;parse-names&quot;:false,&quot;dropping-particle&quot;:&quot;&quot;,&quot;non-dropping-particle&quot;:&quot;&quot;},{&quot;family&quot;:&quot;Harussani&quot;,&quot;given&quot;:&quot;M. M.&quot;,&quot;parse-names&quot;:false,&quot;dropping-particle&quot;:&quot;&quot;,&quot;non-dropping-particle&quot;:&quot;&quot;},{&quot;family&quot;:&quot;Hakimi&quot;,&quot;given&quot;:&quot;M. Y.A.Y.&quot;,&quot;parse-names&quot;:false,&quot;dropping-particle&quot;:&quot;&quot;,&quot;non-dropping-particle&quot;:&quot;&quot;},{&quot;family&quot;:&quot;Haziq&quot;,&quot;given&quot;:&quot;M. Z.M.&quot;,&quot;parse-names&quot;:false,&quot;dropping-particle&quot;:&quot;&quot;,&quot;non-dropping-particle&quot;:&quot;&quot;},{&quot;family&quot;:&quot;Atikah&quot;,&quot;given&quot;:&quot;M. S.N.&quot;,&quot;parse-names&quot;:false,&quot;dropping-particle&quot;:&quot;&quot;,&quot;non-dropping-particle&quot;:&quot;&quot;},{&quot;family&quot;:&quot;Asyraf&quot;,&quot;given&quot;:&quot;M. R.M.&quot;,&quot;parse-names&quot;:false,&quot;dropping-particle&quot;:&quot;&quot;,&quot;non-dropping-particle&quot;:&quot;&quot;},{&quot;family&quot;:&quot;Ishak&quot;,&quot;given&quot;:&quot;M. R.&quot;,&quot;parse-names&quot;:false,&quot;dropping-particle&quot;:&quot;&quot;,&quot;non-dropping-particle&quot;:&quot;&quot;},{&quot;family&quot;:&quot;Razman&quot;,&quot;given&quot;:&quot;M. R.&quot;,&quot;parse-names&quot;:false,&quot;dropping-particle&quot;:&quot;&quot;,&quot;non-dropping-particle&quot;:&quot;&quot;},{&quot;family&quot;:&quot;Nurazzi&quot;,&quot;given&quot;:&quot;N. M.&quot;,&quot;parse-names&quot;:false,&quot;dropping-particle&quot;:&quot;&quot;,&quot;non-dropping-particle&quot;:&quot;&quot;},{&quot;family&quot;:&quot;Norrrahim&quot;,&quot;given&quot;:&quot;M. N.F.&quot;,&quot;parse-names&quot;:false,&quot;dropping-particle&quot;:&quot;&quot;,&quot;non-dropping-particle&quot;:&quot;&quot;},{&quot;family&quot;:&quot;Abral&quot;,&quot;given&quot;:&quot;Hairul&quot;,&quot;parse-names&quot;:false,&quot;dropping-particle&quot;:&quot;&quot;,&quot;non-dropping-particle&quot;:&quot;&quot;},{&quot;family&quot;:&quot;Asrofi&quot;,&quot;given&quot;:&quot;Mochamad&quot;,&quot;parse-names&quot;:false,&quot;dropping-particle&quot;:&quot;&quot;,&quot;non-dropping-particle&quot;:&quot;&quot;}],&quot;container-title&quot;:&quot;Polymers&quot;,&quot;container-title-short&quot;:&quot;Polymers (Basel)&quot;,&quot;DOI&quot;:&quot;10.3390/polym13081326&quot;,&quot;ISSN&quot;:&quot;20734360&quot;,&quot;issued&quot;:{&quot;date-parts&quot;:[[2021]]},&quot;abstract&quot;:&quot;Over recent years, enthusiasm towards the manufacturing of biopolymers has attracted considerable attention due to the rising concern about depleting resources and worsening pollution. Among the biopolymers available in the world, polylactic acid (PLA) is one of the highest biopolymers produced globally and thus, making it suitable for product commercialisation. Therefore, the effectiveness of natural fibre reinforced PLA composite as an alternative material to substitute the non-renewable petroleum-based materials has been examined by researchers. The type of fibre used in fibre/matrix adhesion is very important because it influences the biocomposites’ mechanical properties. Besides that, an outline of the present circumstance of natural fibre-reinforced PLA 3D printing, as well as its functions in 4D printing for applications of stimuli-responsive polymers were also discussed. This research paper aims to present the development and conducted studies on PLA-based natural fibre bio-composites over the last decade. This work reviews recent PLA-derived bio-composite research related to PLA synthesis and biodegradation, its properties, processes, challenges and prospects.&quot;,&quot;issue&quot;:&quot;8&quot;,&quot;volume&quot;:&quot;13&quot;},&quot;isTemporary&quot;:false}]},{&quot;citationID&quot;:&quot;MENDELEY_CITATION_8086c57d-a4b6-4a4c-b6ae-14554178fdba&quot;,&quot;properties&quot;:{&quot;noteIndex&quot;:0},&quot;isEdited&quot;:false,&quot;manualOverride&quot;:{&quot;isManuallyOverridden&quot;:false,&quot;citeprocText&quot;:&quot;[6]&quot;,&quot;manualOverrideText&quot;:&quot;&quot;},&quot;citationTag&quot;:&quot;MENDELEY_CITATION_v3_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&quot;,&quot;citationItems&quot;:[{&quot;id&quot;:&quot;60efb0b6-3cb2-3975-832b-6765b4ecddb4&quot;,&quot;itemData&quot;:{&quot;type&quot;:&quot;article-journal&quot;,&quot;id&quot;:&quot;60efb0b6-3cb2-3975-832b-6765b4ecddb4&quot;,&quot;title&quot;:&quot;Effects of infill patterns on time , surface roughness and tensile strength in 3D Printing&quot;,&quot;author&quot;:[{&quot;family&quot;:&quot;Patel&quot;,&quot;given&quot;:&quot;Dhruv Maheshkumar&quot;,&quot;parse-names&quot;:false,&quot;dropping-particle&quot;:&quot;&quot;,&quot;non-dropping-particle&quot;:&quot;&quot;}],&quot;container-title&quot;:&quot;International Journal of Engineering Development and Research&quot;,&quot;issued&quot;:{&quot;date-parts&quot;:[[2017]]},&quot;abstract&quot;:&quot;The effects of three different infill patterns on printing time, surface roughness and tensile strength in 3D printing is investigated. 3D printing is an additive manufacturing technology to rapidly create prototypes by laying down a broad range of material onto successive layers of surfaces. Standard 3D printers use infill patterns known as grid, lines, cubic, triangles, tetrahedral, concentric and zigzag. We tested infill patterns of lines, grid and concentric at a density of 40% and 60% using a 0.6 mm nozzle. The prints were timed to allow comparison of print speeds. After printing, the printing time was checked, and the surface roughness and tensile strength was measured. The results showed that the concentric infill pattern had the fastest printing time as compared to lines and grid infill patterns. The tensile strength of the lines infill pattern was higher than the grid pattern followed by the concentric infill pattern.&quot;,&quot;issue&quot;:&quot;3&quot;,&quot;volume&quot;:&quot;5&quot;,&quot;container-title-short&quot;:&quot;&quot;},&quot;isTemporary&quot;:false}]},{&quot;citationID&quot;:&quot;MENDELEY_CITATION_1fb31f06-9b3f-465f-920f-763e4a9ea420&quot;,&quot;properties&quot;:{&quot;noteIndex&quot;:0},&quot;isEdited&quot;:false,&quot;manualOverride&quot;:{&quot;isManuallyOverridden&quot;:false,&quot;citeprocText&quot;:&quot;[7]&quot;,&quot;manualOverrideText&quot;:&quot;&quot;},&quot;citationTag&quot;:&quot;MENDELEY_CITATION_v3_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&quot;,&quot;citationItems&quot;:[{&quot;id&quot;:&quot;ed64f57c-1016-3e64-9d67-6769fcb9819b&quot;,&quot;itemData&quot;:{&quot;type&quot;:&quot;article-journal&quot;,&quot;id&quot;:&quot;ed64f57c-1016-3e64-9d67-6769fcb9819b&quot;,&quot;title&quot;:&quot;Investigation of infill-patterns on mechanical response of 3D printed poly-lactic-acid&quot;,&quot;author&quot;:[{&quot;family&quot;:&quot;Aloyaydi&quot;,&quot;given&quot;:&quot;Bandar&quot;,&quot;parse-names&quot;:false,&quot;dropping-particle&quot;:&quot;&quot;,&quot;non-dropping-particle&quot;:&quot;&quot;},{&quot;family&quot;:&quot;Sivasankaran&quot;,&quot;given&quot;:&quot;Subbarayan&quot;,&quot;parse-names&quot;:false,&quot;dropping-particle&quot;:&quot;&quot;,&quot;non-dropping-particle&quot;:&quot;&quot;},{&quot;family&quot;:&quot;Mustafa&quot;,&quot;given&quot;:&quot;Ammar&quot;,&quot;parse-names&quot;:false,&quot;dropping-particle&quot;:&quot;&quot;,&quot;non-dropping-particle&quot;:&quot;&quot;}],&quot;container-title&quot;:&quot;Polymer Testing&quot;,&quot;container-title-short&quot;:&quot;Polym Test&quot;,&quot;DOI&quot;:&quot;10.1016/j.polymertesting.2020.106557&quot;,&quot;ISSN&quot;:&quot;01429418&quot;,&quot;issued&quot;:{&quot;date-parts&quot;:[[2020,7,1]]},&quot;abstract&quot;:&quot;This paper presents the effect of infill patterns (IPs) on the mechanical response of 3D printed specimens by conducting the low-velocity impact test (LVI) and compression test. The poly-lactic acid (PLA, purity 98 wt% &gt;) material has selected and printed using fused deposition modeling (FDM, speed 20 mm/s, layer height 0.2 mm, no of layers 30, extruded at 200 °C) with four different IPs: triangle, grid, quarter cubic, and tri-hexagon. The LVI test on velocity-time, energy-time and force-displacement, and the compression responses have examined and presented in this study. The LVI test was carried out to determine the penetration energy level, energy absorption capacity (toughness), stiffness, and strength of PLA porous parts (60% infill density) for implant/tissue/recyclable product applications. The results have shown that the triangular pattern has produced the highest absorbed energy in LVI test (penetration energy 7.5 J, and stiffness 668.82 N/mm) due to more sheared/contact layers’ perpendicular to impactor (hemispherical insert); while the grid pattern exhibited the highest compressive strength (72 MPa) due to more layers aligned along the compressive loading direction The SEM fracture surface image of Triangular IP has produced effective raster and layer bonding, less number of voids, more amount of circular beach markings, and absence of ratchet lines leading to possess improved mechanical properties.&quot;,&quot;publisher&quot;:&quot;Elsevier Ltd&quot;,&quot;volume&quot;:&quot;87&quot;},&quot;isTemporary&quot;:false}]},{&quot;citationID&quot;:&quot;MENDELEY_CITATION_48e47051-f3a7-4a69-9862-aa60d669a779&quot;,&quot;properties&quot;:{&quot;noteIndex&quot;:0},&quot;isEdited&quot;:false,&quot;manualOverride&quot;:{&quot;isManuallyOverridden&quot;:false,&quot;citeprocText&quot;:&quot;[8]&quot;,&quot;manualOverrideText&quot;:&quot;&quot;},&quot;citationTag&quot;:&quot;MENDELEY_CITATION_v3_eyJjaXRhdGlvbklEIjoiTUVOREVMRVlfQ0lUQVRJT05fNDhlNDcwNTEtZjNhNy00YTY5LTk4NjItYWE2MGQ2NjlhNzc5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quot;,&quot;citationItems&quot;:[{&quot;id&quot;:&quot;13f0a99e-4463-33c1-9071-587cf27dd5a3&quot;,&quot;itemData&quot;:{&quot;type&quot;:&quot;paper-conference&quot;,&quot;id&quot;:&quot;13f0a99e-4463-33c1-9071-587cf27dd5a3&quot;,&quot;title&quot;:&quot;Experimental investigations on the effect of infill patterns on PLA for structural applications&quot;,&quot;author&quot;:[{&quot;family&quot;:&quot;Akhil&quot;,&quot;given&quot;:&quot;V. M.&quot;,&quot;parse-names&quot;:false,&quot;dropping-particle&quot;:&quot;&quot;,&quot;non-dropping-particle&quot;:&quot;&quot;},{&quot;family&quot;:&quot;Aravind&quot;,&quot;given&quot;:&quot;S. L.&quot;,&quot;parse-names&quot;:false,&quot;dropping-particle&quot;:&quot;&quot;,&quot;non-dropping-particle&quot;:&quot;&quot;},{&quot;family&quot;:&quot;Kiran&quot;,&quot;given&quot;:&quot;Ravi&quot;,&quot;parse-names&quot;:false,&quot;dropping-particle&quot;:&quot;&quot;,&quot;non-dropping-particle&quot;:&quot;&quot;},{&quot;family&quot;:&quot;Sivapirakasam&quot;,&quot;given&quot;:&quot;S. P.&quot;,&quot;parse-names&quot;:false,&quot;dropping-particle&quot;:&quot;&quot;,&quot;non-dropping-particle&quot;:&quot;&quot;},{&quot;family&quot;:&quot;Mohan&quot;,&quot;given&quot;:&quot;Sreejith&quot;,&quot;parse-names&quot;:false,&quot;dropping-particle&quot;:&quot;&quot;,&quot;non-dropping-particle&quot;:&quot;&quot;}],&quot;container-title&quot;:&quot;Materials Today: Proceedings&quot;,&quot;container-title-short&quot;:&quot;Mater Today Proc&quot;,&quot;DOI&quot;:&quot;10.1016/j.matpr.2022.10.292&quot;,&quot;ISSN&quot;:&quot;22147853&quot;,&quot;issued&quot;:{&quot;date-parts&quot;:[[2022]]},&quot;page&quot;:&quot;636-639&quot;,&quot;abstract&quot;:&quot;3D printing is widely employed for a variety of applications due to its numerous advantages. The mechanical properties of a part made using 3D printing are quite important. As a result, it's critical to comprehend how distinct 3D printing process parameter values affect the part's mechanical qualities. However, for some applications, there needs a rigid framework that can tolerate parametric conditions. The mechanical strength of printed objects is influenced by printing parameters such as infill patterns, infill density, and print speed. The infill pattern of 3D printed material for exoskeleton application is examined in this study. In the study performed, it is attempted to find out the best infill pattern for good tensile and bending properties for a particular application. Out of the different patterns which are subjected to study in this investigation, it was found that, the maximum flexural stress value for a honeycomb type infill structure is 65 MPa but their tensile load capacity is less. Cubic type infill structure shows a highest flexural stress value of 64.8 MPa and tensile value of 20.56 MPa. Cubic type infill pattern gave the better result than other type of infill patterns which are subjected to different mechanical property evaluation in this study. According to the mechanical property investigation results obtained for the Cubic type infill pattern, it is found that, this type of infill pattern will be most suitable for exoskeleton applications.&quot;,&quot;publisher&quot;:&quot;Elsevier Ltd&quot;,&quot;volume&quot;:&quot;76&quot;},&quot;isTemporary&quot;:false}]},{&quot;citationID&quot;:&quot;MENDELEY_CITATION_e66f9b98-a0c0-45b7-9b91-681c5552064e&quot;,&quot;properties&quot;:{&quot;noteIndex&quot;:0},&quot;isEdited&quot;:false,&quot;manualOverride&quot;:{&quot;isManuallyOverridden&quot;:false,&quot;citeprocText&quot;:&quot;[8]&quot;,&quot;manualOverrideText&quot;:&quot;&quot;},&quot;citationTag&quot;:&quot;MENDELEY_CITATION_v3_eyJjaXRhdGlvbklEIjoiTUVOREVMRVlfQ0lUQVRJT05fZTY2ZjliOTgtYTBjMC00NWI3LTliOTEtNjgxYzU1NTIwNjRl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quot;,&quot;citationItems&quot;:[{&quot;id&quot;:&quot;13f0a99e-4463-33c1-9071-587cf27dd5a3&quot;,&quot;itemData&quot;:{&quot;type&quot;:&quot;paper-conference&quot;,&quot;id&quot;:&quot;13f0a99e-4463-33c1-9071-587cf27dd5a3&quot;,&quot;title&quot;:&quot;Experimental investigations on the effect of infill patterns on PLA for structural applications&quot;,&quot;author&quot;:[{&quot;family&quot;:&quot;Akhil&quot;,&quot;given&quot;:&quot;V. M.&quot;,&quot;parse-names&quot;:false,&quot;dropping-particle&quot;:&quot;&quot;,&quot;non-dropping-particle&quot;:&quot;&quot;},{&quot;family&quot;:&quot;Aravind&quot;,&quot;given&quot;:&quot;S. L.&quot;,&quot;parse-names&quot;:false,&quot;dropping-particle&quot;:&quot;&quot;,&quot;non-dropping-particle&quot;:&quot;&quot;},{&quot;family&quot;:&quot;Kiran&quot;,&quot;given&quot;:&quot;Ravi&quot;,&quot;parse-names&quot;:false,&quot;dropping-particle&quot;:&quot;&quot;,&quot;non-dropping-particle&quot;:&quot;&quot;},{&quot;family&quot;:&quot;Sivapirakasam&quot;,&quot;given&quot;:&quot;S. P.&quot;,&quot;parse-names&quot;:false,&quot;dropping-particle&quot;:&quot;&quot;,&quot;non-dropping-particle&quot;:&quot;&quot;},{&quot;family&quot;:&quot;Mohan&quot;,&quot;given&quot;:&quot;Sreejith&quot;,&quot;parse-names&quot;:false,&quot;dropping-particle&quot;:&quot;&quot;,&quot;non-dropping-particle&quot;:&quot;&quot;}],&quot;container-title&quot;:&quot;Materials Today: Proceedings&quot;,&quot;container-title-short&quot;:&quot;Mater Today Proc&quot;,&quot;DOI&quot;:&quot;10.1016/j.matpr.2022.10.292&quot;,&quot;ISSN&quot;:&quot;22147853&quot;,&quot;issued&quot;:{&quot;date-parts&quot;:[[2022]]},&quot;page&quot;:&quot;636-639&quot;,&quot;abstract&quot;:&quot;3D printing is widely employed for a variety of applications due to its numerous advantages. The mechanical properties of a part made using 3D printing are quite important. As a result, it's critical to comprehend how distinct 3D printing process parameter values affect the part's mechanical qualities. However, for some applications, there needs a rigid framework that can tolerate parametric conditions. The mechanical strength of printed objects is influenced by printing parameters such as infill patterns, infill density, and print speed. The infill pattern of 3D printed material for exoskeleton application is examined in this study. In the study performed, it is attempted to find out the best infill pattern for good tensile and bending properties for a particular application. Out of the different patterns which are subjected to study in this investigation, it was found that, the maximum flexural stress value for a honeycomb type infill structure is 65 MPa but their tensile load capacity is less. Cubic type infill structure shows a highest flexural stress value of 64.8 MPa and tensile value of 20.56 MPa. Cubic type infill pattern gave the better result than other type of infill patterns which are subjected to different mechanical property evaluation in this study. According to the mechanical property investigation results obtained for the Cubic type infill pattern, it is found that, this type of infill pattern will be most suitable for exoskeleton applications.&quot;,&quot;publisher&quot;:&quot;Elsevier Ltd&quot;,&quot;volume&quot;:&quot;76&quot;},&quot;isTemporary&quot;:false}]},{&quot;citationID&quot;:&quot;MENDELEY_CITATION_c52af56f-1ab9-4161-ac27-05d0869b1742&quot;,&quot;properties&quot;:{&quot;noteIndex&quot;:0},&quot;isEdited&quot;:false,&quot;manualOverride&quot;:{&quot;isManuallyOverridden&quot;:false,&quot;citeprocText&quot;:&quot;[9]&quot;,&quot;manualOverrideText&quot;:&quot;&quot;},&quot;citationTag&quot;:&quot;MENDELEY_CITATION_v3_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&quot;,&quot;citationItems&quot;:[{&quot;id&quot;:&quot;905d91c2-0280-3a8f-8148-7d23a10d004c&quot;,&quot;itemData&quot;:{&quot;type&quot;:&quot;report&quot;,&quot;id&quot;:&quot;905d91c2-0280-3a8f-8148-7d23a10d004c&quot;,&quot;title&quot;:&quot;A Study on Mechanical Behavior of 3D Printed Elastomers with Various Infills and Densities-NC-ND license (http://creativecommons.org/licenses/by-nc-nd/4.0) Peer-review under responsibility of the Scientiic Committee of the NAMRI/SME&quot;,&quot;author&quot;:[{&quot;family&quot;:&quot;Akhondi&quot;,&quot;given&quot;:&quot;Shima&quot;,&quot;parse-names&quot;:false,&quot;dropping-particle&quot;:&quot;&quot;,&quot;non-dropping-particle&quot;:&quot;&quot;},{&quot;family&quot;:&quot;Matte&quot;,&quot;given&quot;:&quot;Christopher-Denny&quot;,&quot;parse-names&quot;:false,&quot;dropping-particle&quot;:&quot;&quot;,&quot;non-dropping-particle&quot;:&quot;&quot;},{&quot;family&quot;:&quot;Kwok&quot;,&quot;given&quot;:&quot;Tsz Ho&quot;,&quot;parse-names&quot;:false,&quot;dropping-particle&quot;:&quot;&quot;,&quot;non-dropping-particle&quot;:&quot;&quot;}],&quot;URL&quot;:&quot;www.sciencedirect.com&quot;,&quot;abstract&quot;:&quot;Obtaining the mechanical properties of 3D printed elastomers is a difficult task given the large variety of combinations with respect to materials and process parameters. Speciically, with Fused-Filament-Fabrication (FFF) printers, the tool path to lay-down lines of material can be modiied for both the external and internal portions of the part. The internal structures are referred to as innll patterns and are akin to lattice structures. In this paper, we investigate the effect of innll pattern and innll density on both the working range of common elastomeric applications and the break characteristics. A commercial slicer is used to generate six patterns with a variety of shapes and different alignments to the tensile direction. With the innll patterns selected, the samples are printed using a FFF 3D printer at different innll densities. Finally, the properties of the samples are acquired through tensile tests. The characteristics at break, the innection point, and the behavior of the working range are then presented and analyzed. Current literature on 3D printed structures mostly focuses on reporting break characteristics for different innll patterns, with no mention of its relationship to the working range. Additionally, lack of reproducibility of their results limits their applicability. As most common applications of elastomeric materials have a working range within 45% strain, the behavior within this region needs to be analyzed as well. This paper answers two hypotheses: increasing the density, regardless of innll pattern, will uniformly increase break characteristics; and increasing the break characteristics will similarly decrease the softening behavior of the eccentric elasticity zone. The paper presents three key yndings. First, density's relative effect on tensile properties increases as density increases. Second, the working range follows similar trends, in terms of strongest and weakest samples, to the break characteristics. However, the relative behavior of all samples in the working range remained constant regardless of pattern or density. Last, it was found that both the innection point, where the elastomer goes from softening to stiffening, and the softening rate of the working range, are independent to innll pattern and density. Understanding the underlying effects of 3D printing parameters such as innll pattern and innll density can guide the generation of new patterns to address speciic applications.&quot;,&quot;container-title-short&quot;:&quot;&quot;},&quot;isTemporary&quot;:false}]},{&quot;citationID&quot;:&quot;MENDELEY_CITATION_dd0f9209-f99c-4d4c-a4e0-07a9076043aa&quot;,&quot;properties&quot;:{&quot;noteIndex&quot;:0},&quot;isEdited&quot;:false,&quot;manualOverride&quot;:{&quot;isManuallyOverridden&quot;:false,&quot;citeprocText&quot;:&quot;[8]&quot;,&quot;manualOverrideText&quot;:&quot;&quot;},&quot;citationTag&quot;:&quot;MENDELEY_CITATION_v3_eyJjaXRhdGlvbklEIjoiTUVOREVMRVlfQ0lUQVRJT05fZGQwZjkyMDktZjk5Yy00ZDRjLWE0ZTAtMDdhOTA3NjA0M2Fh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quot;,&quot;citationItems&quot;:[{&quot;id&quot;:&quot;13f0a99e-4463-33c1-9071-587cf27dd5a3&quot;,&quot;itemData&quot;:{&quot;type&quot;:&quot;paper-conference&quot;,&quot;id&quot;:&quot;13f0a99e-4463-33c1-9071-587cf27dd5a3&quot;,&quot;title&quot;:&quot;Experimental investigations on the effect of infill patterns on PLA for structural applications&quot;,&quot;author&quot;:[{&quot;family&quot;:&quot;Akhil&quot;,&quot;given&quot;:&quot;V. M.&quot;,&quot;parse-names&quot;:false,&quot;dropping-particle&quot;:&quot;&quot;,&quot;non-dropping-particle&quot;:&quot;&quot;},{&quot;family&quot;:&quot;Aravind&quot;,&quot;given&quot;:&quot;S. L.&quot;,&quot;parse-names&quot;:false,&quot;dropping-particle&quot;:&quot;&quot;,&quot;non-dropping-particle&quot;:&quot;&quot;},{&quot;family&quot;:&quot;Kiran&quot;,&quot;given&quot;:&quot;Ravi&quot;,&quot;parse-names&quot;:false,&quot;dropping-particle&quot;:&quot;&quot;,&quot;non-dropping-particle&quot;:&quot;&quot;},{&quot;family&quot;:&quot;Sivapirakasam&quot;,&quot;given&quot;:&quot;S. P.&quot;,&quot;parse-names&quot;:false,&quot;dropping-particle&quot;:&quot;&quot;,&quot;non-dropping-particle&quot;:&quot;&quot;},{&quot;family&quot;:&quot;Mohan&quot;,&quot;given&quot;:&quot;Sreejith&quot;,&quot;parse-names&quot;:false,&quot;dropping-particle&quot;:&quot;&quot;,&quot;non-dropping-particle&quot;:&quot;&quot;}],&quot;container-title&quot;:&quot;Materials Today: Proceedings&quot;,&quot;container-title-short&quot;:&quot;Mater Today Proc&quot;,&quot;DOI&quot;:&quot;10.1016/j.matpr.2022.10.292&quot;,&quot;ISSN&quot;:&quot;22147853&quot;,&quot;issued&quot;:{&quot;date-parts&quot;:[[2022]]},&quot;page&quot;:&quot;636-639&quot;,&quot;abstract&quot;:&quot;3D printing is widely employed for a variety of applications due to its numerous advantages. The mechanical properties of a part made using 3D printing are quite important. As a result, it's critical to comprehend how distinct 3D printing process parameter values affect the part's mechanical qualities. However, for some applications, there needs a rigid framework that can tolerate parametric conditions. The mechanical strength of printed objects is influenced by printing parameters such as infill patterns, infill density, and print speed. The infill pattern of 3D printed material for exoskeleton application is examined in this study. In the study performed, it is attempted to find out the best infill pattern for good tensile and bending properties for a particular application. Out of the different patterns which are subjected to study in this investigation, it was found that, the maximum flexural stress value for a honeycomb type infill structure is 65 MPa but their tensile load capacity is less. Cubic type infill structure shows a highest flexural stress value of 64.8 MPa and tensile value of 20.56 MPa. Cubic type infill pattern gave the better result than other type of infill patterns which are subjected to different mechanical property evaluation in this study. According to the mechanical property investigation results obtained for the Cubic type infill pattern, it is found that, this type of infill pattern will be most suitable for exoskeleton applications.&quot;,&quot;publisher&quot;:&quot;Elsevier Ltd&quot;,&quot;volume&quot;:&quot;76&quot;},&quot;isTemporary&quot;:false}]},{&quot;citationID&quot;:&quot;MENDELEY_CITATION_e719b18e-f05a-4ed2-b79f-5fdde82c1b2a&quot;,&quot;properties&quot;:{&quot;noteIndex&quot;:0},&quot;isEdited&quot;:false,&quot;manualOverride&quot;:{&quot;isManuallyOverridden&quot;:false,&quot;citeprocText&quot;:&quot;[6]&quot;,&quot;manualOverrideText&quot;:&quot;&quot;},&quot;citationTag&quot;:&quot;MENDELEY_CITATION_v3_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&quot;,&quot;citationItems&quot;:[{&quot;id&quot;:&quot;60efb0b6-3cb2-3975-832b-6765b4ecddb4&quot;,&quot;itemData&quot;:{&quot;type&quot;:&quot;article-journal&quot;,&quot;id&quot;:&quot;60efb0b6-3cb2-3975-832b-6765b4ecddb4&quot;,&quot;title&quot;:&quot;Effects of infill patterns on time , surface roughness and tensile strength in 3D Printing&quot;,&quot;author&quot;:[{&quot;family&quot;:&quot;Patel&quot;,&quot;given&quot;:&quot;Dhruv Maheshkumar&quot;,&quot;parse-names&quot;:false,&quot;dropping-particle&quot;:&quot;&quot;,&quot;non-dropping-particle&quot;:&quot;&quot;}],&quot;container-title&quot;:&quot;International Journal of Engineering Development and Research&quot;,&quot;issued&quot;:{&quot;date-parts&quot;:[[2017]]},&quot;abstract&quot;:&quot;The effects of three different infill patterns on printing time, surface roughness and tensile strength in 3D printing is investigated. 3D printing is an additive manufacturing technology to rapidly create prototypes by laying down a broad range of material onto successive layers of surfaces. Standard 3D printers use infill patterns known as grid, lines, cubic, triangles, tetrahedral, concentric and zigzag. We tested infill patterns of lines, grid and concentric at a density of 40% and 60% using a 0.6 mm nozzle. The prints were timed to allow comparison of print speeds. After printing, the printing time was checked, and the surface roughness and tensile strength was measured. The results showed that the concentric infill pattern had the fastest printing time as compared to lines and grid infill patterns. The tensile strength of the lines infill pattern was higher than the grid pattern followed by the concentric infill pattern.&quot;,&quot;issue&quot;:&quot;3&quot;,&quot;volume&quot;:&quot;5&quot;,&quot;container-title-short&quot;:&quot;&quot;},&quot;isTemporary&quot;:false}]},{&quot;citationID&quot;:&quot;MENDELEY_CITATION_618b6f5b-2d8d-4cf1-8f60-aacdf922100b&quot;,&quot;properties&quot;:{&quot;noteIndex&quot;:0},&quot;isEdited&quot;:false,&quot;manualOverride&quot;:{&quot;isManuallyOverridden&quot;:false,&quot;citeprocText&quot;:&quot;[10]&quot;,&quot;manualOverrideText&quot;:&quot;&quot;},&quot;citationItems&quot;:[{&quot;id&quot;:&quot;1db0b468-07cd-3102-a1e1-949e9872aef6&quot;,&quot;itemData&quot;:{&quot;type&quot;:&quot;report&quot;,&quot;id&quot;:&quot;1db0b468-07cd-3102-a1e1-949e9872aef6&quot;,&quot;title&quot;:&quot;THE EFFECTS OF INFILL PATTERNS ON THE MECHANICAL PROPERTIES OF 3D PRINTED PLA PARTS FABRICATED BY FDM&quot;,&quot;author&quot;:[{&quot;family&quot;:&quot;Eryildiz&quot;,&quot;given&quot;:&quot;Meltem&quot;,&quot;parse-names&quot;:false,&quot;dropping-particle&quot;:&quot;&quot;,&quot;non-dropping-particle&quot;:&quot;&quot;}],&quot;container-title&quot;:&quot;UKRAINIAN JOURNAL OF MECHANICAL ENGINEERING AND MATERIALS SCIENCE&quot;,&quot;number-of-pages&quot;:&quot;2021&quot;,&quot;abstract&quot;:&quot;The purpose of this study is to analyze the effect of the infill pattern on the mechanical properties of 3D printed PLA parts. Polylactic acid (PLA) parts were fabricated by fused deposition modeling (FDM) at various infill patterns at 30% infill density. Five different infill patterns (stars, 3D honeycomb, honeycomb, gyroid, Hilbert curve) have been investigated. The results have shown that the honeycomb infill pattern exhibited the highest mechanical properties with 29.43 MPa and 2.04 mm elongation due to the improved strength of the strut junctions in this pattern. In the case of the Hilbert curve pattern, compared to the other patterns, though they have the same infill density, tensile strength was lowest because of the presence of large air gaps in the pattern that induced rapid fracture during the test. The optical microscope images of the fracture surfaces were compatible with the tensile strength results. Also considering the build time and the spent filament, it can be said that the honeycomb infill pattern is very promising. Lastly, the results showed that the tensile strength and elongation of 3D printed PLA parts increased 43.4% and 32%, respectively, under optimum infill pattern conditions. The findings of this study will help manufacturing firms and researchers to decide on the appropriate infill pattern, so that FDM parts can be fabricated with minimal production cost and good mechanical properties.&quot;,&quot;issue&quot;:&quot;1&quot;,&quot;volume&quot;:&quot;7&quot;},&quot;isTemporary&quot;:false}],&quot;citationTag&quot;:&quot;MENDELEY_CITATION_v3_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&quot;},{&quot;citationID&quot;:&quot;MENDELEY_CITATION_70b6fdfe-e966-4c80-8ee3-34fb16d089f9&quot;,&quot;properties&quot;:{&quot;noteIndex&quot;:0},&quot;isEdited&quot;:false,&quot;manualOverride&quot;:{&quot;isManuallyOverridden&quot;:false,&quot;citeprocText&quot;:&quot;[11]&quot;,&quot;manualOverrideText&quot;:&quot;&quot;},&quot;citationTag&quot;:&quot;MENDELEY_CITATION_v3_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&quot;,&quot;citationItems&quot;:[{&quot;id&quot;:&quot;3df7b09b-cc9b-3095-a3ac-616588484e20&quot;,&quot;itemData&quot;:{&quot;type&quot;:&quot;article-journal&quot;,&quot;id&quot;:&quot;3df7b09b-cc9b-3095-a3ac-616588484e20&quot;,&quot;title&quot;:&quot;The Effects of Different Process Parameters of PLA+ on Tensile Strengths in 3D Printer Produced by Fused Deposition Modeling&quot;,&quot;author&quot;:[{&quot;family&quot;:&quot;Yilan&quot;,&quot;given&quot;:&quot;Faik&quot;,&quot;parse-names&quot;:false,&quot;dropping-particle&quot;:&quot;&quot;,&quot;non-dropping-particle&quot;:&quot;&quot;},{&quot;family&quot;:&quot;Şahin&quot;,&quot;given&quot;:&quot;İbrahim Baki&quot;,&quot;parse-names&quot;:false,&quot;dropping-particle&quot;:&quot;&quot;,&quot;non-dropping-particle&quot;:&quot;&quot;},{&quot;family&quot;:&quot;Koç&quot;,&quot;given&quot;:&quot;Fatih&quot;,&quot;parse-names&quot;:false,&quot;dropping-particle&quot;:&quot;&quot;,&quot;non-dropping-particle&quot;:&quot;&quot;},{&quot;family&quot;:&quot;Urtekin&quot;,&quot;given&quot;:&quot;Levent&quot;,&quot;parse-names&quot;:false,&quot;dropping-particle&quot;:&quot;&quot;,&quot;non-dropping-particle&quot;:&quot;&quot;}],&quot;container-title&quot;:&quot;El-Cezeri Journal of Science and Engineering&quot;,&quot;DOI&quot;:&quot;10.31202/ecjse.1179492&quot;,&quot;ISSN&quot;:&quot;21483736&quot;,&quot;issued&quot;:{&quot;date-parts&quot;:[[2023]]},&quot;abstract&quot;:&quot;Fused Deposition Modeling (FDM) is a three-dimensional (3D) printing technique in which parts are produced with thermoplastic polymer layers in a highly controlled manner. However, the production of ready-made parts using FDM is quite tricky. At the same time, the mechanical properties of parts printed with current print parameters and low-cost 3D printers also vary. The quality and mechanical characteristics of the final part are influenced by production parameters such as the extrusion temperature, infill density, infill pattern, print speed, and layer height. This study focused on the effects of the infill pattern, infill density and print speed parameters on the tensile strength and production time of model structures printed with PLA+ material. A WDM-100E model, a tensile testing machine, has determined the tensile strength of the printed parts. In addition, the parts' tensile strengths and production times have been optimized by the signal-to-noise (SN) ratio analysis. The results reveal that the triangle infill pattern exhibits the best tensile strength at 40 mm/sec printing speed and 100% infill density. On the other hand, the lowest production time is observed in the gyroid infill pattern.&quot;,&quot;issue&quot;:&quot;1&quot;,&quot;volume&quot;:&quot;10&quot;,&quot;container-title-short&quot;:&quot;&quot;},&quot;isTemporary&quot;:false}]},{&quot;citationID&quot;:&quot;MENDELEY_CITATION_e17a5d89-c843-4999-9256-30bfc1bf07ce&quot;,&quot;properties&quot;:{&quot;noteIndex&quot;:0},&quot;isEdited&quot;:false,&quot;manualOverride&quot;:{&quot;isManuallyOverridden&quot;:false,&quot;citeprocText&quot;:&quot;[12]&quot;,&quot;manualOverrideText&quot;:&quot;&quot;},&quot;citationTag&quot;:&quot;MENDELEY_CITATION_v3_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&quot;,&quot;citationItems&quot;:[{&quot;id&quot;:&quot;4b731e56-6be1-3444-b728-ac99517db0bb&quot;,&quot;itemData&quot;:{&quot;type&quot;:&quot;article-journal&quot;,&quot;id&quot;:&quot;4b731e56-6be1-3444-b728-ac99517db0bb&quot;,&quot;title&quot;:&quot;Effect of infill pattern on mechanical properties of 3D printed PLA and cPLA&quot;,&quot;author&quot;:[{&quot;family&quot;:&quot;Yeoh&quot;,&quot;given&quot;:&quot;Cheow Keat&quot;,&quot;parse-names&quot;:false,&quot;dropping-particle&quot;:&quot;&quot;,&quot;non-dropping-particle&quot;:&quot;&quot;},{&quot;family&quot;:&quot;Cheah&quot;,&quot;given&quot;:&quot;Chee Son&quot;,&quot;parse-names&quot;:false,&quot;dropping-particle&quot;:&quot;&quot;,&quot;non-dropping-particle&quot;:&quot;&quot;},{&quot;family&quot;:&quot;Pushpanathan&quot;,&quot;given&quot;:&quot;Raguvaran&quot;,&quot;parse-names&quot;:false,&quot;dropping-particle&quot;:&quot;&quot;,&quot;non-dropping-particle&quot;:&quot;&quot;},{&quot;family&quot;:&quot;Song&quot;,&quot;given&quot;:&quot;Cheah Chie&quot;,&quot;parse-names&quot;:false,&quot;dropping-particle&quot;:&quot;&quot;,&quot;non-dropping-particle&quot;:&quot;&quot;},{&quot;family&quot;:&quot;Tan&quot;,&quot;given&quot;:&quot;Mei Ai&quot;,&quot;parse-names&quot;:false,&quot;dropping-particle&quot;:&quot;&quot;,&quot;non-dropping-particle&quot;:&quot;&quot;},{&quot;family&quot;:&quot;Teh&quot;,&quot;given&quot;:&quot;Pei Leng&quot;,&quot;parse-names&quot;:false,&quot;dropping-particle&quot;:&quot;&quot;,&quot;non-dropping-particle&quot;:&quot;&quot;}],&quot;container-title&quot;:&quot;IOP Conference Series: Materials Science and Engineering&quot;,&quot;container-title-short&quot;:&quot;IOP Conf Ser Mater Sci Eng&quot;,&quot;DOI&quot;:&quot;10.1088/1757-899X/957/1/012064&quot;,&quot;ISSN&quot;:&quot;1757-8981&quot;,&quot;URL&quot;:&quot;https://iopscience.iop.org/article/10.1088/1757-899X/957/1/012064&quot;,&quot;issued&quot;:{&quot;date-parts&quot;:[[2020,10,1]]},&quot;page&quot;:&quot;012064&quot;,&quot;abstract&quot;:&quot;&lt;p&gt;PLA are the most sustainable alternatives and can fit in a wide-range of applications of electronics, nonwoven fabrics and food packaging. With these PLA’s adaptability and suitability in many techniques of production such as injection moulding, extrusion, and blow moulding, PLA has become high interest in the production process. Besides, PLA as a thermoplastic polyester that mostly obtained from renewable materials [1]. Infill patterns can affect the mechanical properties of 3D printed PLA and cPLA. PLA with zig zag infill pattern has higher tensile strength of 23.409 MPa compared to PLA with grid and concentric infill pattern. Meanwhile, cPLA with grid infill pattern has higher tensile strength of 30.5638 MPa compared to cPLA with concentric and zig zag infill pattern. By using the suitable infill pattern parameter, the 3D printed PLA and cPLA can have good mechanical properties and can be applied in packaging, pharmaceuticals, textiles, automotive, biomedical and tissue engineering. It has been widely investigated for biomedical applications due to its biodegradability and biocompatibility.&lt;/p&gt;&quot;,&quot;issue&quot;:&quot;1&quot;,&quot;volume&quot;:&quot;957&quot;},&quot;isTemporary&quot;:false}]},{&quot;citationID&quot;:&quot;MENDELEY_CITATION_be41f21d-5985-4e50-9956-26bd66b34249&quot;,&quot;properties&quot;:{&quot;noteIndex&quot;:0},&quot;isEdited&quot;:false,&quot;manualOverride&quot;:{&quot;isManuallyOverridden&quot;:false,&quot;citeprocText&quot;:&quot;[13]&quot;,&quot;manualOverrideText&quot;:&quot;&quot;},&quot;citationTag&quot;:&quot;MENDELEY_CITATION_v3_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&quot;,&quot;citationItems&quot;:[{&quot;id&quot;:&quot;381c19d4-be3a-3daf-88ab-1ee9d3036e9e&quot;,&quot;itemData&quot;:{&quot;type&quot;:&quot;article-journal&quot;,&quot;id&quot;:&quot;381c19d4-be3a-3daf-88ab-1ee9d3036e9e&quot;,&quot;title&quot;:&quot;Effects of Raster Orientation, Infill Rate and Infill Pattern on the Mechanical Properties of 3D Printed Materials&quot;,&quot;author&quot;:[{&quot;family&quot;:&quot;Dudescu&quot;,&quot;given&quot;:&quot;Cristian&quot;,&quot;parse-names&quot;:false,&quot;dropping-particle&quot;:&quot;&quot;,&quot;non-dropping-particle&quot;:&quot;&quot;},{&quot;family&quot;:&quot;Racz&quot;,&quot;given&quot;:&quot;Laszlo&quot;,&quot;parse-names&quot;:false,&quot;dropping-particle&quot;:&quot;&quot;,&quot;non-dropping-particle&quot;:&quot;&quot;}],&quot;container-title&quot;:&quot;ACTA Universitatis Cibiniensis&quot;,&quot;DOI&quot;:&quot;10.1515/aucts-2017-0004&quot;,&quot;issued&quot;:{&quot;date-parts&quot;:[[2017]]},&quot;abstract&quot;:&quot;Three-dimensional printing is an additive manufacturing process that allows rapid design and manufacture of complex component based on computer-aided design models. Compared with some conventional manufacturing processes, additive manufacturing part properties can depend on structural and process parameters rather than purely on material properties. The objectives of the paper are to evaluate the tensile properties of 3D printed components produced using a commercial 3D printer by performing standard tensile tests and to assess the influence of the technological parameters upon mechanical proprieties of printed specimens, considering different printing directions, infill rates and infill patterns. The influence of raster angles is tested through the designed specimens with different transverse plane, they are printed by placing in different angle, including 0°, 30°, 45° and 90°. Specimens with an infill rate varying from 20% to 100% and six different infill patterns has been tested.&quot;,&quot;issue&quot;:&quot;1&quot;,&quot;volume&quot;:&quot;69&quot;,&quot;container-title-short&quot;:&quot;&quot;},&quot;isTemporary&quot;:false}]},{&quot;citationID&quot;:&quot;MENDELEY_CITATION_5be86596-2485-4294-92b0-0be33fef3c92&quot;,&quot;properties&quot;:{&quot;noteIndex&quot;:0},&quot;isEdited&quot;:false,&quot;manualOverride&quot;:{&quot;isManuallyOverridden&quot;:false,&quot;citeprocText&quot;:&quot;[10]&quot;,&quot;manualOverrideText&quot;:&quot;&quot;},&quot;citationTag&quot;:&quot;MENDELEY_CITATION_v3_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&quot;,&quot;citationItems&quot;:[{&quot;id&quot;:&quot;1db0b468-07cd-3102-a1e1-949e9872aef6&quot;,&quot;itemData&quot;:{&quot;type&quot;:&quot;report&quot;,&quot;id&quot;:&quot;1db0b468-07cd-3102-a1e1-949e9872aef6&quot;,&quot;title&quot;:&quot;THE EFFECTS OF INFILL PATTERNS ON THE MECHANICAL PROPERTIES OF 3D PRINTED PLA PARTS FABRICATED BY FDM&quot;,&quot;author&quot;:[{&quot;family&quot;:&quot;Eryildiz&quot;,&quot;given&quot;:&quot;Meltem&quot;,&quot;parse-names&quot;:false,&quot;dropping-particle&quot;:&quot;&quot;,&quot;non-dropping-particle&quot;:&quot;&quot;}],&quot;container-title&quot;:&quot;UKRAINIAN JOURNAL OF MECHANICAL ENGINEERING AND MATERIALS SCIENCE&quot;,&quot;number-of-pages&quot;:&quot;2021&quot;,&quot;abstract&quot;:&quot;The purpose of this study is to analyze the effect of the infill pattern on the mechanical properties of 3D printed PLA parts. Polylactic acid (PLA) parts were fabricated by fused deposition modeling (FDM) at various infill patterns at 30% infill density. Five different infill patterns (stars, 3D honeycomb, honeycomb, gyroid, Hilbert curve) have been investigated. The results have shown that the honeycomb infill pattern exhibited the highest mechanical properties with 29.43 MPa and 2.04 mm elongation due to the improved strength of the strut junctions in this pattern. In the case of the Hilbert curve pattern, compared to the other patterns, though they have the same infill density, tensile strength was lowest because of the presence of large air gaps in the pattern that induced rapid fracture during the test. The optical microscope images of the fracture surfaces were compatible with the tensile strength results. Also considering the build time and the spent filament, it can be said that the honeycomb infill pattern is very promising. Lastly, the results showed that the tensile strength and elongation of 3D printed PLA parts increased 43.4% and 32%, respectively, under optimum infill pattern conditions. The findings of this study will help manufacturing firms and researchers to decide on the appropriate infill pattern, so that FDM parts can be fabricated with minimal production cost and good mechanical properties.&quot;,&quot;issue&quot;:&quot;1&quot;,&quot;volume&quot;:&quot;7&quot;,&quot;container-title-short&quot;:&quot;&quot;},&quot;isTemporary&quot;:false}]},{&quot;citationID&quot;:&quot;MENDELEY_CITATION_c8c4ee4a-13a8-4b8f-8904-8e32dad792a9&quot;,&quot;properties&quot;:{&quot;noteIndex&quot;:0},&quot;isEdited&quot;:false,&quot;manualOverride&quot;:{&quot;isManuallyOverridden&quot;:false,&quot;citeprocText&quot;:&quot;[8]&quot;,&quot;manualOverrideText&quot;:&quot;&quot;},&quot;citationTag&quot;:&quot;MENDELEY_CITATION_v3_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&quot;,&quot;citationItems&quot;:[{&quot;id&quot;:&quot;13f0a99e-4463-33c1-9071-587cf27dd5a3&quot;,&quot;itemData&quot;:{&quot;type&quot;:&quot;paper-conference&quot;,&quot;id&quot;:&quot;13f0a99e-4463-33c1-9071-587cf27dd5a3&quot;,&quot;title&quot;:&quot;Experimental investigations on the effect of infill patterns on PLA for structural applications&quot;,&quot;author&quot;:[{&quot;family&quot;:&quot;Akhil&quot;,&quot;given&quot;:&quot;V. M.&quot;,&quot;parse-names&quot;:false,&quot;dropping-particle&quot;:&quot;&quot;,&quot;non-dropping-particle&quot;:&quot;&quot;},{&quot;family&quot;:&quot;Aravind&quot;,&quot;given&quot;:&quot;S. L.&quot;,&quot;parse-names&quot;:false,&quot;dropping-particle&quot;:&quot;&quot;,&quot;non-dropping-particle&quot;:&quot;&quot;},{&quot;family&quot;:&quot;Kiran&quot;,&quot;given&quot;:&quot;Ravi&quot;,&quot;parse-names&quot;:false,&quot;dropping-particle&quot;:&quot;&quot;,&quot;non-dropping-particle&quot;:&quot;&quot;},{&quot;family&quot;:&quot;Sivapirakasam&quot;,&quot;given&quot;:&quot;S. P.&quot;,&quot;parse-names&quot;:false,&quot;dropping-particle&quot;:&quot;&quot;,&quot;non-dropping-particle&quot;:&quot;&quot;},{&quot;family&quot;:&quot;Mohan&quot;,&quot;given&quot;:&quot;Sreejith&quot;,&quot;parse-names&quot;:false,&quot;dropping-particle&quot;:&quot;&quot;,&quot;non-dropping-particle&quot;:&quot;&quot;}],&quot;container-title&quot;:&quot;Materials Today: Proceedings&quot;,&quot;container-title-short&quot;:&quot;Mater Today Proc&quot;,&quot;DOI&quot;:&quot;10.1016/j.matpr.2022.10.292&quot;,&quot;ISSN&quot;:&quot;22147853&quot;,&quot;issued&quot;:{&quot;date-parts&quot;:[[2022]]},&quot;page&quot;:&quot;636-639&quot;,&quot;abstract&quot;:&quot;3D printing is widely employed for a variety of applications due to its numerous advantages. The mechanical properties of a part made using 3D printing are quite important. As a result, it's critical to comprehend how distinct 3D printing process parameter values affect the part's mechanical qualities. However, for some applications, there needs a rigid framework that can tolerate parametric conditions. The mechanical strength of printed objects is influenced by printing parameters such as infill patterns, infill density, and print speed. The infill pattern of 3D printed material for exoskeleton application is examined in this study. In the study performed, it is attempted to find out the best infill pattern for good tensile and bending properties for a particular application. Out of the different patterns which are subjected to study in this investigation, it was found that, the maximum flexural stress value for a honeycomb type infill structure is 65 MPa but their tensile load capacity is less. Cubic type infill structure shows a highest flexural stress value of 64.8 MPa and tensile value of 20.56 MPa. Cubic type infill pattern gave the better result than other type of infill patterns which are subjected to different mechanical property evaluation in this study. According to the mechanical property investigation results obtained for the Cubic type infill pattern, it is found that, this type of infill pattern will be most suitable for exoskeleton applications.&quot;,&quot;publisher&quot;:&quot;Elsevier Ltd&quot;,&quot;volume&quot;:&quot;76&quot;},&quot;isTemporary&quot;:false}]},{&quot;citationID&quot;:&quot;MENDELEY_CITATION_e67d8033-3dae-47c7-8239-c0c64e4218f4&quot;,&quot;properties&quot;:{&quot;noteIndex&quot;:0},&quot;isEdited&quot;:false,&quot;manualOverride&quot;:{&quot;isManuallyOverridden&quot;:false,&quot;citeprocText&quot;:&quot;[14]&quot;,&quot;manualOverrideText&quot;:&quot;&quot;},&quot;citationTag&quot;:&quot;MENDELEY_CITATION_v3_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&quot;,&quot;citationItems&quot;:[{&quot;id&quot;:&quot;4bc317b6-ed88-3c15-9497-0e498f73954e&quot;,&quot;itemData&quot;:{&quot;type&quot;:&quot;article-journal&quot;,&quot;id&quot;:&quot;4bc317b6-ed88-3c15-9497-0e498f73954e&quot;,&quot;title&quot;:&quot;Effect of infill pattern scaling on mechanical properties of FDM-printed PLA specimens&quot;,&quot;author&quot;:[{&quot;family&quot;:&quot;Birosz&quot;,&quot;given&quot;:&quot;Márton Tamás&quot;,&quot;parse-names&quot;:false,&quot;dropping-particle&quot;:&quot;&quot;,&quot;non-dropping-particle&quot;:&quot;&quot;},{&quot;family&quot;:&quot;Andó&quot;,&quot;given&quot;:&quot;Mátyás&quot;,&quot;parse-names&quot;:false,&quot;dropping-particle&quot;:&quot;&quot;,&quot;non-dropping-particle&quot;:&quot;&quot;}],&quot;container-title&quot;:&quot;Progress in Additive Manufacturing&quot;,&quot;DOI&quot;:&quot;10.1007/s40964-023-00487-8&quot;,&quot;ISSN&quot;:&quot;23639520&quot;,&quot;issued&quot;:{&quot;date-parts&quot;:[[2023]]},&quot;abstract&quot;:&quot;3D printing offers a significant advantage in the production of hollow parts through the use of infill patterns. However, these patterns are typically generated by slicer software with a primary focus on providing basic structural rigidity, while neglecting other important criteria. This paper presents a simplified infill scaling technique for fused deposition modeling (FDM) and evaluates its effectiveness through tensile tests. The research question addressed in this study is whether adjusting the size of the pattern can reduce print time while maintaining the same stiffness at a given infill ratio. The methodology involves analyzing the results obtained from the tensile tests. The findings reveal that the print time can be reduced to some extent by properly adjusting the size of the infill pattern. However, it is observed that the mechanical resistance is influenced by the layer formation process. In conclusion, this research contributes to understanding the relationship between infill scaling, print time reduction, and mechanical resistance in FDM 3D printing.&quot;,&quot;container-title-short&quot;:&quot;&quot;},&quot;isTemporary&quot;:false}]},{&quot;citationID&quot;:&quot;MENDELEY_CITATION_c8265c5b-f001-413f-9561-b07d0ce5232f&quot;,&quot;properties&quot;:{&quot;noteIndex&quot;:0},&quot;isEdited&quot;:false,&quot;manualOverride&quot;:{&quot;isManuallyOverridden&quot;:false,&quot;citeprocText&quot;:&quot;[15]&quot;,&quot;manualOverrideText&quot;:&quot;&quot;},&quot;citationTag&quot;:&quot;MENDELEY_CITATION_v3_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&quot;,&quot;citationItems&quot;:[{&quot;id&quot;:&quot;384e2d3a-74b0-3eb4-b161-9ec798079541&quot;,&quot;itemData&quot;:{&quot;type&quot;:&quot;article-journal&quot;,&quot;id&quot;:&quot;384e2d3a-74b0-3eb4-b161-9ec798079541&quot;,&quot;title&quot;:&quot;Effect of Infill Pattern, Infill Density, and Infill Angle on the Printing Time and Filament Length of 3D Printing&quot;,&quot;author&quot;:[{&quot;family&quot;:&quot;Suteja&quot;,&quot;given&quot;:&quot;Jaya&quot;,&quot;parse-names&quot;:false,&quot;dropping-particle&quot;:&quot;&quot;,&quot;non-dropping-particle&quot;:&quot;&quot;}],&quot;container-title&quot;:&quot;Jurnal Rekayasa Mesin&quot;,&quot;DOI&quot;:&quot;10.21776/ub.jrm.2021.012.01.16&quot;,&quot;ISSN&quot;:&quot;23381663&quot;,&quot;issued&quot;:{&quot;date-parts&quot;:[[2021,5,31]]},&quot;page&quot;:&quot;145&quot;,&quot;abstract&quot;:&quot;&lt;p class=\&quot;Abstract\&quot;&gt;To optimize the 3D printing process, the influence of its parameters on the performance of the printing process needs to be investigated. This research investigates the effect of infill pattern, infill density, and infill angle on the printing time and the filament material length. First, this research collected the printing time and the filament length data for each combination of infill pattern, infill density, and infill angle. The data collection was conducted by implementing Repetier-Host v.2.1.6 software as a data acquisition tool. Then, the General Linear Model was applied to analyze the effect of infill pattern, infill density, and infill angle on the printing time and filament length. Based on the analysis, higher infill density increases the printing time for each infill pattern and each infill angle. Also, higher infill density increases the filament length for each infill pattern and each infill angle. The implementation of the Gyroid type of infill pattern reduces the required printing time for each density. Meanwhile, the implementation of the 3D honeycomb type of infill pattern increases the filament length for each infill angle. The use of the 45° infill angle increases the filament length and printing time. To reduce the filament length and printing time, the 90° infill angle should be implemented.&lt;/p&gt;&quot;,&quot;publisher&quot;:&quot;Brawijaya University&quot;,&quot;issue&quot;:&quot;1&quot;,&quot;volume&quot;:&quot;12&quot;,&quot;container-title-short&quot;:&quot;&quot;},&quot;isTemporary&quot;:false}]},{&quot;citationID&quot;:&quot;MENDELEY_CITATION_e5e05703-755c-45dd-9d80-e9bdcd043067&quot;,&quot;properties&quot;:{&quot;noteIndex&quot;:0},&quot;isEdited&quot;:false,&quot;manualOverride&quot;:{&quot;isManuallyOverridden&quot;:false,&quot;citeprocText&quot;:&quot;[16]&quot;,&quot;manualOverrideText&quot;:&quot;&quot;},&quot;citationTag&quot;:&quot;MENDELEY_CITATION_v3_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&quot;,&quot;citationItems&quot;:[{&quot;id&quot;:&quot;4ff4d2a9-8d60-34bf-ac13-cc178db874a2&quot;,&quot;itemData&quot;:{&quot;type&quot;:&quot;article&quot;,&quot;id&quot;:&quot;4ff4d2a9-8d60-34bf-ac13-cc178db874a2&quot;,&quot;title&quot;:&quot;Effects of porosity on the mechanical properties of additively manufactured components: a critical review&quot;,&quot;author&quot;:[{&quot;family&quot;:&quot;Al-Maharma&quot;,&quot;given&quot;:&quot;Ahmad Y.&quot;,&quot;parse-names&quot;:false,&quot;dropping-particle&quot;:&quot;&quot;,&quot;non-dropping-particle&quot;:&quot;&quot;},{&quot;family&quot;:&quot;Patil&quot;,&quot;given&quot;:&quot;Sandeep P.&quot;,&quot;parse-names&quot;:false,&quot;dropping-particle&quot;:&quot;&quot;,&quot;non-dropping-particle&quot;:&quot;&quot;},{&quot;family&quot;:&quot;Markert&quot;,&quot;given&quot;:&quot;Bernd&quot;,&quot;parse-names&quot;:false,&quot;dropping-particle&quot;:&quot;&quot;,&quot;non-dropping-particle&quot;:&quot;&quot;}],&quot;container-title&quot;:&quot;Materials Research Express&quot;,&quot;container-title-short&quot;:&quot;Mater Res Express&quot;,&quot;DOI&quot;:&quot;10.1088/2053-1591/abcc5d&quot;,&quot;ISSN&quot;:&quot;20531591&quot;,&quot;issued&quot;:{&quot;date-parts&quot;:[[2020,12,1]]},&quot;abstract&quot;:&quot;In the present review, the effect of porosity on the mechanical properties of the fabricated parts, which are additively manufactured by powder bed fusion and filament extrusion-based technologies, are discussed in detail. Usually, additive manufacturing (AM) processes based on these techniques produce the components with a significant amount of pores. The porosity in these parts typically takes two forms: pores with irregular shapes (called keyholes) and uniform (spherical) pores. These pores are present at different locations, such as surface, sub-surface, interior bulk material, between the deposited layers and at filler/matrix interface, which critically affect the corrosion resistance, fatigue strength, stiffness, mechanical strength, and fracture toughness properties, respectively. Therefore, it is essential to study and understand the influence of pores on the mechanical properties of AM fabricated parts. The technologies of AM can be employed in the manufacturing of components with the desired porous structure through the topology optimization process of scaffolds and lattices to improve their toughness under a specific load. The undesirable effect of pores can be eliminated by using defects-free raw materials, optimizing the processing parameters, and implementing suitable post-processing treatment. The current review grants a more comprehensive understanding of the effect of porous defects on mechanical performance and provides a mechanistic basis for reliable applications of additively manufactured components.&quot;,&quot;publisher&quot;:&quot;IOP Publishing Ltd&quot;,&quot;issue&quot;:&quot;12&quot;,&quot;volume&quot;:&quot;7&quot;},&quot;isTemporary&quot;:false}]},{&quot;citationID&quot;:&quot;MENDELEY_CITATION_a88186e3-38f3-439f-9fd7-f3e8bdcceaf1&quot;,&quot;properties&quot;:{&quot;noteIndex&quot;:0},&quot;isEdited&quot;:false,&quot;manualOverride&quot;:{&quot;isManuallyOverridden&quot;:false,&quot;citeprocText&quot;:&quot;[17]&quot;,&quot;manualOverrideText&quot;:&quot;&quot;},&quot;citationTag&quot;:&quot;MENDELEY_CITATION_v3_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&quot;,&quot;citationItems&quot;:[{&quot;id&quot;:&quot;8ea5ee88-0c8a-3ff6-a962-a79bf03b3966&quot;,&quot;itemData&quot;:{&quot;type&quot;:&quot;article-journal&quot;,&quot;id&quot;:&quot;8ea5ee88-0c8a-3ff6-a962-a79bf03b3966&quot;,&quot;title&quot;:&quot;Development of an ABAQUS plugin tool for periodic RVE homogenisation&quot;,&quot;author&quot;:[{&quot;family&quot;:&quot;Omairey&quot;,&quot;given&quot;:&quot;Sadik L.&quot;,&quot;parse-names&quot;:false,&quot;dropping-particle&quot;:&quot;&quot;,&quot;non-dropping-particle&quot;:&quot;&quot;},{&quot;family&quot;:&quot;Dunning&quot;,&quot;given&quot;:&quot;Peter D.&quot;,&quot;parse-names&quot;:false,&quot;dropping-particle&quot;:&quot;&quot;,&quot;non-dropping-particle&quot;:&quot;&quot;},{&quot;family&quot;:&quot;Sriramula&quot;,&quot;given&quot;:&quot;Srinivas&quot;,&quot;parse-names&quot;:false,&quot;dropping-particle&quot;:&quot;&quot;,&quot;non-dropping-particle&quot;:&quot;&quot;}],&quot;container-title&quot;:&quot;Engineering with Computers&quot;,&quot;container-title-short&quot;:&quot;Eng Comput&quot;,&quot;DOI&quot;:&quot;10.1007/s00366-018-0616-4&quot;,&quot;ISSN&quot;:&quot;14355663&quot;,&quot;issued&quot;:{&quot;date-parts&quot;:[[2019,4,1]]},&quot;page&quot;:&quot;567-577&quot;,&quot;abstract&quot;:&quot;EasyPBC is an ABAQUS CAE plugin developed to estimate the homogenised effective elastic properties of user created periodic representative volume element (RVE), all within ABAQUS without the need to use third-party software. The plugin automatically applies the concepts of the periodic RVE homogenisation method in the software’s user interface by categorising, creating, and linking sets necessary for achieving deformable periodic boundary surfaces, which can distort and no longer remain plane. Additionally, it allows the user to benefit from finite element analysis data within ABAQUS CAE interface after calculating homogenised properties. In this article, the algorithm of the plugin based on periodic RVE homogenisation method is explained, which could be developed for other commercial FE software packages. Furthermore, examples of its implementation and verification are illustrated.&quot;,&quot;publisher&quot;:&quot;Springer London&quot;,&quot;issue&quot;:&quot;2&quot;,&quot;volume&quot;:&quot;35&quot;},&quot;isTemporary&quot;:false}]},{&quot;citationID&quot;:&quot;MENDELEY_CITATION_568d9673-9b35-4d97-ba06-a2d794c4bf3b&quot;,&quot;properties&quot;:{&quot;noteIndex&quot;:0},&quot;isEdited&quot;:false,&quot;manualOverride&quot;:{&quot;isManuallyOverridden&quot;:false,&quot;citeprocText&quot;:&quot;[18]&quot;,&quot;manualOverrideText&quot;:&quot;&quot;},&quot;citationTag&quot;:&quot;MENDELEY_CITATION_v3_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&quot;,&quot;citationItems&quot;:[{&quot;id&quot;:&quot;0a78c0d3-d2cf-394b-9413-cdc584ec088c&quot;,&quot;itemData&quot;:{&quot;type&quot;:&quot;article-journal&quot;,&quot;id&quot;:&quot;0a78c0d3-d2cf-394b-9413-cdc584ec088c&quot;,&quot;title&quot;:&quot;Physical and mechanical properties of PLA, and their functions in widespread applications — A comprehensive review&quot;,&quot;author&quot;:[{&quot;family&quot;:&quot;Farah&quot;,&quot;given&quot;:&quot;Shady&quot;,&quot;parse-names&quot;:false,&quot;dropping-particle&quot;:&quot;&quot;,&quot;non-dropping-particle&quot;:&quot;&quot;},{&quot;family&quot;:&quot;Anderson&quot;,&quot;given&quot;:&quot;Daniel G.&quot;,&quot;parse-names&quot;:false,&quot;dropping-particle&quot;:&quot;&quot;,&quot;non-dropping-particle&quot;:&quot;&quot;},{&quot;family&quot;:&quot;Langer&quot;,&quot;given&quot;:&quot;Robert&quot;,&quot;parse-names&quot;:false,&quot;dropping-particle&quot;:&quot;&quot;,&quot;non-dropping-particle&quot;:&quot;&quot;}],&quot;container-title&quot;:&quot;Advanced Drug Delivery Reviews&quot;,&quot;container-title-short&quot;:&quot;Adv Drug Deliv Rev&quot;,&quot;DOI&quot;:&quot;10.1016/j.addr.2016.06.012&quot;,&quot;ISSN&quot;:&quot;0169409X&quot;,&quot;URL&quot;:&quot;https://linkinghub.elsevier.com/retrieve/pii/S0169409X16302058&quot;,&quot;issued&quot;:{&quot;date-parts&quot;:[[2016,12]]},&quot;page&quot;:&quot;367-392&quot;,&quot;abstract&quot;:&quot;Poly(lactic acid) (PLA), so far, is the most extensively researched and utilized biodegradable aliphatic polyester in human history. Due to its merits, PLA is a leading biomaterial for numerous applications in medicine as well as in industry replacing conventional petrochemical-based polymers. The main purpose of this review is to elaborate the mechanical and physical properties that affect its stability, processability, degradation, PLA-other polymers immiscibility, aging and recyclability, and therefore its potential suitability to fulfill specific application requirements. This review also summarizes variations in these properties during PLA processing (i.e. thermal degradation and recyclability), biodegradation, packaging and sterilization, and aging (i.e. weathering and hygrothermal). In addition, we discuss up-to-date strategies for PLA properties improvements including components and plasticizer blending, nucleation agent addition, and PLA modifications and nanoformulations. Incorporating better understanding of the role of these properties with available improvement strategies is the key for successful utilization of PLA and its copolymers/composites/blends to maximize their fit with worldwide application needs.&quot;,&quot;volume&quot;:&quot;107&quot;},&quot;isTemporary&quot;:false}]},{&quot;citationID&quot;:&quot;MENDELEY_CITATION_c37b0079-7988-4292-80ba-998ab8577203&quot;,&quot;properties&quot;:{&quot;noteIndex&quot;:0},&quot;isEdited&quot;:false,&quot;manualOverride&quot;:{&quot;isManuallyOverridden&quot;:false,&quot;citeprocText&quot;:&quot;[15]&quot;,&quot;manualOverrideText&quot;:&quot;&quot;},&quot;citationTag&quot;:&quot;MENDELEY_CITATION_v3_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&quot;,&quot;citationItems&quot;:[{&quot;id&quot;:&quot;384e2d3a-74b0-3eb4-b161-9ec798079541&quot;,&quot;itemData&quot;:{&quot;type&quot;:&quot;article-journal&quot;,&quot;id&quot;:&quot;384e2d3a-74b0-3eb4-b161-9ec798079541&quot;,&quot;title&quot;:&quot;Effect of Infill Pattern, Infill Density, and Infill Angle on the Printing Time and Filament Length of 3D Printing&quot;,&quot;author&quot;:[{&quot;family&quot;:&quot;Suteja&quot;,&quot;given&quot;:&quot;Jaya&quot;,&quot;parse-names&quot;:false,&quot;dropping-particle&quot;:&quot;&quot;,&quot;non-dropping-particle&quot;:&quot;&quot;}],&quot;container-title&quot;:&quot;Jurnal Rekayasa Mesin&quot;,&quot;DOI&quot;:&quot;10.21776/ub.jrm.2021.012.01.16&quot;,&quot;ISSN&quot;:&quot;23381663&quot;,&quot;issued&quot;:{&quot;date-parts&quot;:[[2021,5,31]]},&quot;page&quot;:&quot;145&quot;,&quot;abstract&quot;:&quot;&lt;p class=\&quot;Abstract\&quot;&gt;To optimize the 3D printing process, the influence of its parameters on the performance of the printing process needs to be investigated. This research investigates the effect of infill pattern, infill density, and infill angle on the printing time and the filament material length. First, this research collected the printing time and the filament length data for each combination of infill pattern, infill density, and infill angle. The data collection was conducted by implementing Repetier-Host v.2.1.6 software as a data acquisition tool. Then, the General Linear Model was applied to analyze the effect of infill pattern, infill density, and infill angle on the printing time and filament length. Based on the analysis, higher infill density increases the printing time for each infill pattern and each infill angle. Also, higher infill density increases the filament length for each infill pattern and each infill angle. The implementation of the Gyroid type of infill pattern reduces the required printing time for each density. Meanwhile, the implementation of the 3D honeycomb type of infill pattern increases the filament length for each infill angle. The use of the 45° infill angle increases the filament length and printing time. To reduce the filament length and printing time, the 90° infill angle should be implemented.&lt;/p&gt;&quot;,&quot;publisher&quot;:&quot;Brawijaya University&quot;,&quot;issue&quot;:&quot;1&quot;,&quot;volume&quot;:&quot;12&quot;,&quot;container-title-short&quot;:&quot;&quot;},&quot;isTemporary&quot;:false}]},{&quot;citationID&quot;:&quot;MENDELEY_CITATION_bed9c847-2b1b-4482-b995-1aad3b3fa476&quot;,&quot;properties&quot;:{&quot;noteIndex&quot;:0},&quot;isEdited&quot;:false,&quot;manualOverride&quot;:{&quot;isManuallyOverridden&quot;:false,&quot;citeprocText&quot;:&quot;[15]&quot;,&quot;manualOverrideText&quot;:&quot;&quot;},&quot;citationTag&quot;:&quot;MENDELEY_CITATION_v3_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&quot;,&quot;citationItems&quot;:[{&quot;id&quot;:&quot;384e2d3a-74b0-3eb4-b161-9ec798079541&quot;,&quot;itemData&quot;:{&quot;type&quot;:&quot;article-journal&quot;,&quot;id&quot;:&quot;384e2d3a-74b0-3eb4-b161-9ec798079541&quot;,&quot;title&quot;:&quot;Effect of Infill Pattern, Infill Density, and Infill Angle on the Printing Time and Filament Length of 3D Printing&quot;,&quot;author&quot;:[{&quot;family&quot;:&quot;Suteja&quot;,&quot;given&quot;:&quot;Jaya&quot;,&quot;parse-names&quot;:false,&quot;dropping-particle&quot;:&quot;&quot;,&quot;non-dropping-particle&quot;:&quot;&quot;}],&quot;container-title&quot;:&quot;Jurnal Rekayasa Mesin&quot;,&quot;DOI&quot;:&quot;10.21776/ub.jrm.2021.012.01.16&quot;,&quot;ISSN&quot;:&quot;23381663&quot;,&quot;issued&quot;:{&quot;date-parts&quot;:[[2021,5,31]]},&quot;page&quot;:&quot;145&quot;,&quot;abstract&quot;:&quot;&lt;p class=\&quot;Abstract\&quot;&gt;To optimize the 3D printing process, the influence of its parameters on the performance of the printing process needs to be investigated. This research investigates the effect of infill pattern, infill density, and infill angle on the printing time and the filament material length. First, this research collected the printing time and the filament length data for each combination of infill pattern, infill density, and infill angle. The data collection was conducted by implementing Repetier-Host v.2.1.6 software as a data acquisition tool. Then, the General Linear Model was applied to analyze the effect of infill pattern, infill density, and infill angle on the printing time and filament length. Based on the analysis, higher infill density increases the printing time for each infill pattern and each infill angle. Also, higher infill density increases the filament length for each infill pattern and each infill angle. The implementation of the Gyroid type of infill pattern reduces the required printing time for each density. Meanwhile, the implementation of the 3D honeycomb type of infill pattern increases the filament length for each infill angle. The use of the 45° infill angle increases the filament length and printing time. To reduce the filament length and printing time, the 90° infill angle should be implemented.&lt;/p&gt;&quot;,&quot;publisher&quot;:&quot;Brawijaya University&quot;,&quot;issue&quot;:&quot;1&quot;,&quot;volume&quot;:&quot;12&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gUo0JdEJv9tTRM929Lf9NjgcYA==">AMUW2mX85oUYi1p7waKkGOJfQIP7Vab8xkX92txRplvHoAA5cASUQRX3RMb6zzL1Y9CxLwhpWsuvivR9qdCEE7gS1ZtiYOteUcs4pz32TGiQcYJ1cf+qx3M=</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FEF6AD-703B-449C-9CA2-E3CCA8368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20</Pages>
  <Words>5438</Words>
  <Characters>31001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EZRAL BAHARUDIN</dc:creator>
  <cp:keywords/>
  <dc:description/>
  <cp:lastModifiedBy>Khairul Salleh</cp:lastModifiedBy>
  <cp:revision>3</cp:revision>
  <cp:lastPrinted>2024-07-31T21:17:00Z</cp:lastPrinted>
  <dcterms:created xsi:type="dcterms:W3CDTF">2024-08-23T15:59:00Z</dcterms:created>
  <dcterms:modified xsi:type="dcterms:W3CDTF">2024-08-24T13:34:00Z</dcterms:modified>
</cp:coreProperties>
</file>