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E1A85" w14:textId="77EA1125" w:rsidR="00C15B6D" w:rsidRDefault="00F276CE">
      <w:pPr>
        <w:pBdr>
          <w:top w:val="nil"/>
          <w:left w:val="nil"/>
          <w:bottom w:val="nil"/>
          <w:right w:val="nil"/>
          <w:between w:val="nil"/>
        </w:pBdr>
        <w:spacing w:before="1588" w:after="567"/>
        <w:rPr>
          <w:rFonts w:ascii="Times" w:eastAsia="Times" w:hAnsi="Times" w:cs="Times"/>
          <w:b/>
          <w:sz w:val="34"/>
          <w:szCs w:val="34"/>
        </w:rPr>
      </w:pPr>
      <w:r>
        <w:rPr>
          <w:rFonts w:ascii="Times" w:eastAsia="Times" w:hAnsi="Times" w:cs="Times"/>
          <w:b/>
          <w:sz w:val="34"/>
          <w:szCs w:val="34"/>
        </w:rPr>
        <w:t>Experimental Investigation of Tool Life in Milling Hastelloy C-200</w:t>
      </w:r>
      <w:r w:rsidR="000472A6">
        <w:rPr>
          <w:rFonts w:ascii="Times" w:eastAsia="Times" w:hAnsi="Times" w:cs="Times"/>
          <w:b/>
          <w:sz w:val="34"/>
          <w:szCs w:val="34"/>
        </w:rPr>
        <w:t>0</w:t>
      </w:r>
      <w:r>
        <w:rPr>
          <w:rFonts w:ascii="Times" w:eastAsia="Times" w:hAnsi="Times" w:cs="Times"/>
          <w:b/>
          <w:sz w:val="34"/>
          <w:szCs w:val="34"/>
        </w:rPr>
        <w:t xml:space="preserve"> Using Response Surface Methodology</w:t>
      </w:r>
    </w:p>
    <w:p w14:paraId="406056E4" w14:textId="1E267FCD" w:rsidR="00C15B6D" w:rsidRDefault="00C15B6D" w:rsidP="00C15B6D">
      <w:pPr>
        <w:spacing w:after="240" w:line="259" w:lineRule="auto"/>
        <w:ind w:left="1418"/>
        <w:rPr>
          <w:rFonts w:ascii="Cambria" w:eastAsia="Aptos" w:hAnsi="Cambria" w:cs="Arial"/>
          <w:b/>
          <w:bCs/>
          <w:kern w:val="2"/>
          <w14:ligatures w14:val="standardContextual"/>
        </w:rPr>
      </w:pPr>
      <w:r>
        <w:rPr>
          <w:rFonts w:ascii="Cambria" w:eastAsia="Aptos" w:hAnsi="Cambria" w:cs="Arial"/>
          <w:b/>
          <w:bCs/>
          <w:kern w:val="2"/>
          <w14:ligatures w14:val="standardContextual"/>
        </w:rPr>
        <w:t xml:space="preserve">Nurul </w:t>
      </w:r>
      <w:proofErr w:type="spellStart"/>
      <w:r>
        <w:rPr>
          <w:rFonts w:ascii="Cambria" w:eastAsia="Aptos" w:hAnsi="Cambria" w:cs="Arial"/>
          <w:b/>
          <w:bCs/>
          <w:kern w:val="2"/>
          <w14:ligatures w14:val="standardContextual"/>
        </w:rPr>
        <w:t>Hidayah</w:t>
      </w:r>
      <w:proofErr w:type="spellEnd"/>
      <w:r>
        <w:rPr>
          <w:rFonts w:ascii="Cambria" w:eastAsia="Aptos" w:hAnsi="Cambria" w:cs="Arial"/>
          <w:b/>
          <w:bCs/>
          <w:kern w:val="2"/>
          <w14:ligatures w14:val="standardContextual"/>
        </w:rPr>
        <w:t xml:space="preserve"> Razak</w:t>
      </w:r>
      <w:r w:rsidRPr="00FB7DA1">
        <w:rPr>
          <w:rFonts w:ascii="Cambria" w:eastAsia="Aptos" w:hAnsi="Cambria" w:cs="Arial"/>
          <w:b/>
          <w:bCs/>
          <w:kern w:val="2"/>
          <w:vertAlign w:val="superscript"/>
          <w14:ligatures w14:val="standardContextual"/>
        </w:rPr>
        <w:t>1*</w:t>
      </w:r>
      <w:r w:rsidRPr="00FB7DA1">
        <w:rPr>
          <w:rFonts w:ascii="Cambria" w:eastAsia="Aptos" w:hAnsi="Cambria" w:cs="Arial"/>
          <w:b/>
          <w:bCs/>
          <w:kern w:val="2"/>
          <w14:ligatures w14:val="standardContextual"/>
        </w:rPr>
        <w:t xml:space="preserve">, </w:t>
      </w:r>
      <w:r w:rsidR="00152426">
        <w:rPr>
          <w:rFonts w:ascii="Cambria" w:eastAsia="Aptos" w:hAnsi="Cambria" w:cs="Arial"/>
          <w:b/>
          <w:bCs/>
          <w:kern w:val="2"/>
          <w14:ligatures w14:val="standardContextual"/>
        </w:rPr>
        <w:t xml:space="preserve">Md </w:t>
      </w:r>
      <w:proofErr w:type="spellStart"/>
      <w:r>
        <w:rPr>
          <w:rFonts w:ascii="Cambria" w:eastAsia="Aptos" w:hAnsi="Cambria" w:cs="Arial"/>
          <w:b/>
          <w:bCs/>
          <w:kern w:val="2"/>
          <w14:ligatures w14:val="standardContextual"/>
        </w:rPr>
        <w:t>Mustafizur</w:t>
      </w:r>
      <w:proofErr w:type="spellEnd"/>
      <w:r>
        <w:rPr>
          <w:rFonts w:ascii="Cambria" w:eastAsia="Aptos" w:hAnsi="Cambria" w:cs="Arial"/>
          <w:b/>
          <w:bCs/>
          <w:kern w:val="2"/>
          <w14:ligatures w14:val="standardContextual"/>
        </w:rPr>
        <w:t xml:space="preserve"> Rahman</w:t>
      </w:r>
      <w:r w:rsidRPr="00FB7DA1">
        <w:rPr>
          <w:rFonts w:ascii="Cambria" w:eastAsia="Aptos" w:hAnsi="Cambria" w:cs="Arial"/>
          <w:b/>
          <w:bCs/>
          <w:kern w:val="2"/>
          <w:vertAlign w:val="superscript"/>
          <w14:ligatures w14:val="standardContextual"/>
        </w:rPr>
        <w:t>2</w:t>
      </w:r>
      <w:r w:rsidRPr="00FB7DA1">
        <w:rPr>
          <w:rFonts w:ascii="Cambria" w:eastAsia="Aptos" w:hAnsi="Cambria" w:cs="Arial"/>
          <w:b/>
          <w:bCs/>
          <w:kern w:val="2"/>
          <w14:ligatures w14:val="standardContextual"/>
        </w:rPr>
        <w:t xml:space="preserve"> and </w:t>
      </w:r>
      <w:r>
        <w:rPr>
          <w:rFonts w:ascii="Cambria" w:eastAsia="Aptos" w:hAnsi="Cambria" w:cs="Arial"/>
          <w:b/>
          <w:bCs/>
          <w:kern w:val="2"/>
          <w14:ligatures w14:val="standardContextual"/>
        </w:rPr>
        <w:t>Kumaran Kadirgama</w:t>
      </w:r>
      <w:r w:rsidRPr="00FB7DA1">
        <w:rPr>
          <w:rFonts w:ascii="Cambria" w:eastAsia="Aptos" w:hAnsi="Cambria" w:cs="Arial"/>
          <w:b/>
          <w:bCs/>
          <w:kern w:val="2"/>
          <w:vertAlign w:val="superscript"/>
          <w14:ligatures w14:val="standardContextual"/>
        </w:rPr>
        <w:t>2</w:t>
      </w:r>
    </w:p>
    <w:p w14:paraId="3E7F6E4F" w14:textId="4C4DC793" w:rsidR="00C15B6D" w:rsidRPr="00FB7DA1" w:rsidRDefault="00C15B6D" w:rsidP="00C15B6D">
      <w:pPr>
        <w:spacing w:line="259" w:lineRule="auto"/>
        <w:ind w:left="1418"/>
        <w:rPr>
          <w:rFonts w:ascii="Cambria" w:eastAsia="Aptos" w:hAnsi="Cambria" w:cs="Arial"/>
          <w:kern w:val="2"/>
          <w:sz w:val="20"/>
          <w14:ligatures w14:val="standardContextual"/>
        </w:rPr>
      </w:pPr>
      <w:r w:rsidRPr="00FB7DA1">
        <w:rPr>
          <w:rFonts w:ascii="Cambria" w:eastAsia="Aptos" w:hAnsi="Cambria" w:cs="Arial"/>
          <w:kern w:val="2"/>
          <w:sz w:val="20"/>
          <w:vertAlign w:val="superscript"/>
          <w14:ligatures w14:val="standardContextual"/>
        </w:rPr>
        <w:t xml:space="preserve">1 </w:t>
      </w:r>
      <w:r w:rsidR="00152426">
        <w:rPr>
          <w:rFonts w:ascii="Cambria" w:eastAsia="Aptos" w:hAnsi="Cambria" w:cs="Arial"/>
          <w:kern w:val="2"/>
          <w:sz w:val="20"/>
          <w14:ligatures w14:val="standardContextual"/>
        </w:rPr>
        <w:t>Faculty Technology of Manufacturing and Mechatronic Engineering</w:t>
      </w:r>
      <w:r w:rsidRPr="00FB7DA1">
        <w:rPr>
          <w:rFonts w:ascii="Cambria" w:eastAsia="Aptos" w:hAnsi="Cambria" w:cs="Arial"/>
          <w:kern w:val="2"/>
          <w:sz w:val="20"/>
          <w14:ligatures w14:val="standardContextual"/>
        </w:rPr>
        <w:t>,</w:t>
      </w:r>
      <w:r w:rsidR="00152426">
        <w:rPr>
          <w:rFonts w:ascii="Cambria" w:eastAsia="Aptos" w:hAnsi="Cambria" w:cs="Arial"/>
          <w:kern w:val="2"/>
          <w:sz w:val="20"/>
          <w14:ligatures w14:val="standardContextual"/>
        </w:rPr>
        <w:t xml:space="preserve"> </w:t>
      </w:r>
      <w:proofErr w:type="spellStart"/>
      <w:r w:rsidR="00152426">
        <w:rPr>
          <w:rFonts w:ascii="Cambria" w:eastAsia="Aptos" w:hAnsi="Cambria" w:cs="Arial"/>
          <w:kern w:val="2"/>
          <w:sz w:val="20"/>
          <w14:ligatures w14:val="standardContextual"/>
        </w:rPr>
        <w:t>Universiti</w:t>
      </w:r>
      <w:proofErr w:type="spellEnd"/>
      <w:r w:rsidR="00152426">
        <w:rPr>
          <w:rFonts w:ascii="Cambria" w:eastAsia="Aptos" w:hAnsi="Cambria" w:cs="Arial"/>
          <w:kern w:val="2"/>
          <w:sz w:val="20"/>
          <w14:ligatures w14:val="standardContextual"/>
        </w:rPr>
        <w:t xml:space="preserve"> Malaysia Pahang Al-Sultan Abdullah (UMPSA), Pekan, Pahang, Malaysia</w:t>
      </w:r>
      <w:r w:rsidR="004F353E">
        <w:rPr>
          <w:rFonts w:ascii="Cambria" w:eastAsia="Aptos" w:hAnsi="Cambria" w:cs="Arial"/>
          <w:kern w:val="2"/>
          <w:sz w:val="20"/>
          <w14:ligatures w14:val="standardContextual"/>
        </w:rPr>
        <w:t>.</w:t>
      </w:r>
    </w:p>
    <w:p w14:paraId="39B796A7" w14:textId="1DF090AA" w:rsidR="00C15B6D" w:rsidRPr="00FB7DA1" w:rsidRDefault="00C15B6D" w:rsidP="00C15B6D">
      <w:pPr>
        <w:spacing w:line="259" w:lineRule="auto"/>
        <w:ind w:left="1418"/>
        <w:rPr>
          <w:rFonts w:ascii="Cambria" w:eastAsia="Aptos" w:hAnsi="Cambria" w:cs="Arial"/>
          <w:kern w:val="2"/>
          <w:sz w:val="20"/>
          <w14:ligatures w14:val="standardContextual"/>
        </w:rPr>
      </w:pPr>
      <w:r w:rsidRPr="00FB7DA1">
        <w:rPr>
          <w:rFonts w:ascii="Cambria" w:eastAsia="Aptos" w:hAnsi="Cambria" w:cs="Arial"/>
          <w:kern w:val="2"/>
          <w:sz w:val="20"/>
          <w:vertAlign w:val="superscript"/>
          <w14:ligatures w14:val="standardContextual"/>
        </w:rPr>
        <w:t xml:space="preserve">2 </w:t>
      </w:r>
      <w:r w:rsidR="00152426">
        <w:rPr>
          <w:rFonts w:ascii="Cambria" w:eastAsia="Aptos" w:hAnsi="Cambria" w:cs="Arial"/>
          <w:kern w:val="2"/>
          <w:sz w:val="20"/>
          <w14:ligatures w14:val="standardContextual"/>
        </w:rPr>
        <w:t>Faculty Technology of M</w:t>
      </w:r>
      <w:r w:rsidR="00152426">
        <w:rPr>
          <w:rFonts w:ascii="Cambria" w:eastAsia="Aptos" w:hAnsi="Cambria" w:cs="Arial"/>
          <w:kern w:val="2"/>
          <w:sz w:val="20"/>
          <w14:ligatures w14:val="standardContextual"/>
        </w:rPr>
        <w:t>echanical</w:t>
      </w:r>
      <w:r w:rsidR="00152426">
        <w:rPr>
          <w:rFonts w:ascii="Cambria" w:eastAsia="Aptos" w:hAnsi="Cambria" w:cs="Arial"/>
          <w:kern w:val="2"/>
          <w:sz w:val="20"/>
          <w14:ligatures w14:val="standardContextual"/>
        </w:rPr>
        <w:t xml:space="preserve"> and </w:t>
      </w:r>
      <w:r w:rsidR="00152426">
        <w:rPr>
          <w:rFonts w:ascii="Cambria" w:eastAsia="Aptos" w:hAnsi="Cambria" w:cs="Arial"/>
          <w:kern w:val="2"/>
          <w:sz w:val="20"/>
          <w14:ligatures w14:val="standardContextual"/>
        </w:rPr>
        <w:t>Automotive</w:t>
      </w:r>
      <w:r w:rsidR="00152426">
        <w:rPr>
          <w:rFonts w:ascii="Cambria" w:eastAsia="Aptos" w:hAnsi="Cambria" w:cs="Arial"/>
          <w:kern w:val="2"/>
          <w:sz w:val="20"/>
          <w14:ligatures w14:val="standardContextual"/>
        </w:rPr>
        <w:t xml:space="preserve"> Engineering</w:t>
      </w:r>
      <w:r w:rsidR="00152426" w:rsidRPr="00FB7DA1">
        <w:rPr>
          <w:rFonts w:ascii="Cambria" w:eastAsia="Aptos" w:hAnsi="Cambria" w:cs="Arial"/>
          <w:kern w:val="2"/>
          <w:sz w:val="20"/>
          <w14:ligatures w14:val="standardContextual"/>
        </w:rPr>
        <w:t>,</w:t>
      </w:r>
      <w:r w:rsidR="00152426">
        <w:rPr>
          <w:rFonts w:ascii="Cambria" w:eastAsia="Aptos" w:hAnsi="Cambria" w:cs="Arial"/>
          <w:kern w:val="2"/>
          <w:sz w:val="20"/>
          <w14:ligatures w14:val="standardContextual"/>
        </w:rPr>
        <w:t xml:space="preserve"> </w:t>
      </w:r>
      <w:proofErr w:type="spellStart"/>
      <w:r w:rsidR="00152426">
        <w:rPr>
          <w:rFonts w:ascii="Cambria" w:eastAsia="Aptos" w:hAnsi="Cambria" w:cs="Arial"/>
          <w:kern w:val="2"/>
          <w:sz w:val="20"/>
          <w14:ligatures w14:val="standardContextual"/>
        </w:rPr>
        <w:t>Universiti</w:t>
      </w:r>
      <w:proofErr w:type="spellEnd"/>
      <w:r w:rsidR="00152426">
        <w:rPr>
          <w:rFonts w:ascii="Cambria" w:eastAsia="Aptos" w:hAnsi="Cambria" w:cs="Arial"/>
          <w:kern w:val="2"/>
          <w:sz w:val="20"/>
          <w14:ligatures w14:val="standardContextual"/>
        </w:rPr>
        <w:t xml:space="preserve"> Malaysia Pahang Al-Sultan Abdullah (UMPSA), Pekan, </w:t>
      </w:r>
      <w:r w:rsidR="00152426">
        <w:rPr>
          <w:rFonts w:ascii="Cambria" w:eastAsia="Aptos" w:hAnsi="Cambria" w:cs="Arial"/>
          <w:kern w:val="2"/>
          <w:sz w:val="20"/>
          <w14:ligatures w14:val="standardContextual"/>
        </w:rPr>
        <w:t>Pahang, Malaysia.</w:t>
      </w:r>
    </w:p>
    <w:p w14:paraId="531B6939" w14:textId="77777777" w:rsidR="00C15B6D" w:rsidRPr="00FB7DA1" w:rsidRDefault="00C15B6D" w:rsidP="00C15B6D">
      <w:pPr>
        <w:spacing w:line="259" w:lineRule="auto"/>
        <w:ind w:left="1418"/>
        <w:rPr>
          <w:rFonts w:ascii="Cambria" w:eastAsia="Aptos" w:hAnsi="Cambria" w:cs="Arial"/>
          <w:kern w:val="2"/>
          <w:sz w:val="20"/>
          <w14:ligatures w14:val="standardContextual"/>
        </w:rPr>
      </w:pPr>
    </w:p>
    <w:p w14:paraId="5DA08067" w14:textId="002DF307" w:rsidR="00C15B6D" w:rsidRPr="00FB7DA1" w:rsidRDefault="00C15B6D" w:rsidP="00C15B6D">
      <w:pPr>
        <w:spacing w:line="259" w:lineRule="auto"/>
        <w:ind w:left="1418"/>
        <w:rPr>
          <w:rFonts w:ascii="Cambria" w:eastAsia="Aptos" w:hAnsi="Cambria" w:cs="Arial"/>
          <w:kern w:val="2"/>
          <w:sz w:val="20"/>
          <w14:ligatures w14:val="standardContextual"/>
        </w:rPr>
      </w:pPr>
      <w:r w:rsidRPr="00FB7DA1">
        <w:rPr>
          <w:rFonts w:ascii="Cambria" w:eastAsia="Aptos" w:hAnsi="Cambria" w:cs="Arial"/>
          <w:kern w:val="2"/>
          <w:sz w:val="20"/>
          <w:vertAlign w:val="superscript"/>
          <w14:ligatures w14:val="standardContextual"/>
        </w:rPr>
        <w:t>*</w:t>
      </w:r>
      <w:r w:rsidRPr="00FB7DA1">
        <w:rPr>
          <w:rFonts w:ascii="Cambria" w:eastAsia="Aptos" w:hAnsi="Cambria" w:cs="Arial"/>
          <w:kern w:val="2"/>
          <w:sz w:val="20"/>
          <w14:ligatures w14:val="standardContextual"/>
        </w:rPr>
        <w:t xml:space="preserve">E-mail: </w:t>
      </w:r>
      <w:r w:rsidR="009C6B4F">
        <w:rPr>
          <w:rFonts w:ascii="Cambria" w:eastAsia="Aptos" w:hAnsi="Cambria" w:cs="Arial"/>
          <w:kern w:val="2"/>
          <w:sz w:val="20"/>
          <w14:ligatures w14:val="standardContextual"/>
        </w:rPr>
        <w:t>hidayahrazak@umpsa.edu.my</w:t>
      </w:r>
    </w:p>
    <w:p w14:paraId="368066A8" w14:textId="77777777" w:rsidR="00C15B6D" w:rsidRPr="00C15B6D" w:rsidRDefault="00C15B6D" w:rsidP="00C15B6D">
      <w:pPr>
        <w:spacing w:after="240" w:line="259" w:lineRule="auto"/>
        <w:ind w:left="1418"/>
        <w:rPr>
          <w:rFonts w:ascii="Cambria" w:eastAsia="Aptos" w:hAnsi="Cambria" w:cs="Arial"/>
          <w:b/>
          <w:bCs/>
          <w:kern w:val="2"/>
          <w14:ligatures w14:val="standardContextual"/>
        </w:rPr>
      </w:pPr>
    </w:p>
    <w:p w14:paraId="2E6058D7" w14:textId="77777777" w:rsidR="00001885" w:rsidRDefault="00307556" w:rsidP="00F276CE">
      <w:pPr>
        <w:pBdr>
          <w:top w:val="nil"/>
          <w:left w:val="nil"/>
          <w:bottom w:val="nil"/>
          <w:right w:val="nil"/>
          <w:between w:val="nil"/>
        </w:pBdr>
        <w:spacing w:after="567"/>
        <w:ind w:left="1418"/>
        <w:jc w:val="both"/>
        <w:rPr>
          <w:rFonts w:ascii="Times" w:eastAsia="Times" w:hAnsi="Times" w:cs="Times"/>
          <w:bCs/>
          <w:color w:val="000000"/>
          <w:sz w:val="20"/>
          <w:szCs w:val="20"/>
          <w:lang w:val="en-US"/>
        </w:rPr>
      </w:pPr>
      <w:r>
        <w:rPr>
          <w:rFonts w:ascii="Times" w:eastAsia="Times" w:hAnsi="Times" w:cs="Times"/>
          <w:b/>
          <w:color w:val="000000"/>
          <w:sz w:val="20"/>
          <w:szCs w:val="20"/>
        </w:rPr>
        <w:t xml:space="preserve">Abstract. </w:t>
      </w:r>
      <w:r w:rsidR="00F276CE">
        <w:rPr>
          <w:rFonts w:ascii="Times" w:eastAsia="Times" w:hAnsi="Times" w:cs="Times"/>
          <w:color w:val="000000"/>
          <w:sz w:val="20"/>
          <w:szCs w:val="20"/>
        </w:rPr>
        <w:t xml:space="preserve">This </w:t>
      </w:r>
      <w:r w:rsidR="00F276CE" w:rsidRPr="00F276CE">
        <w:rPr>
          <w:rFonts w:ascii="Times" w:eastAsia="Times" w:hAnsi="Times" w:cs="Times"/>
          <w:bCs/>
          <w:color w:val="000000"/>
          <w:sz w:val="20"/>
          <w:szCs w:val="20"/>
          <w:lang w:val="en-US"/>
        </w:rPr>
        <w:t xml:space="preserve">paper presents a tool life study on tungsten carbide inserts in milling Hastelloy C-2000 using response surface methodology (RSM). The experiment was performed using uncoated and TiAlN coated carbide inserts. There were 15 experiments designed using the Box-Behnken architecture according to machining parameter input such as cutting speed, depth of cut and feed rate. Analysis of variance (ANOVA) has been carried out to validate the fit and adequacy of the development of mathematical model. The results show that feed rate has a great influence on tool life followed by axial </w:t>
      </w:r>
      <w:proofErr w:type="gramStart"/>
      <w:r w:rsidR="00F276CE" w:rsidRPr="00F276CE">
        <w:rPr>
          <w:rFonts w:ascii="Times" w:eastAsia="Times" w:hAnsi="Times" w:cs="Times"/>
          <w:bCs/>
          <w:color w:val="000000"/>
          <w:sz w:val="20"/>
          <w:szCs w:val="20"/>
          <w:lang w:val="en-US"/>
        </w:rPr>
        <w:t>depth, and</w:t>
      </w:r>
      <w:proofErr w:type="gramEnd"/>
      <w:r w:rsidR="00F276CE" w:rsidRPr="00F276CE">
        <w:rPr>
          <w:rFonts w:ascii="Times" w:eastAsia="Times" w:hAnsi="Times" w:cs="Times"/>
          <w:bCs/>
          <w:color w:val="000000"/>
          <w:sz w:val="20"/>
          <w:szCs w:val="20"/>
          <w:lang w:val="en-US"/>
        </w:rPr>
        <w:t xml:space="preserve"> cutting speed.</w:t>
      </w:r>
    </w:p>
    <w:p w14:paraId="5539A384" w14:textId="5E73F1EB" w:rsidR="00F276CE" w:rsidRPr="00F276CE" w:rsidRDefault="00C23652" w:rsidP="00F276CE">
      <w:pPr>
        <w:pBdr>
          <w:top w:val="nil"/>
          <w:left w:val="nil"/>
          <w:bottom w:val="nil"/>
          <w:right w:val="nil"/>
          <w:between w:val="nil"/>
        </w:pBdr>
        <w:spacing w:after="567"/>
        <w:ind w:left="1418"/>
        <w:jc w:val="both"/>
        <w:rPr>
          <w:rFonts w:ascii="Times" w:eastAsia="Times" w:hAnsi="Times" w:cs="Times"/>
          <w:bCs/>
          <w:color w:val="000000"/>
          <w:sz w:val="20"/>
          <w:szCs w:val="20"/>
          <w:lang w:val="en-US"/>
        </w:rPr>
      </w:pPr>
      <w:r>
        <w:rPr>
          <w:rFonts w:ascii="Times" w:eastAsia="Times" w:hAnsi="Times" w:cs="Times"/>
          <w:bCs/>
          <w:color w:val="000000"/>
          <w:sz w:val="20"/>
          <w:szCs w:val="20"/>
          <w:lang w:val="en-US"/>
        </w:rPr>
        <w:t xml:space="preserve"> </w:t>
      </w:r>
      <w:r w:rsidRPr="00001885">
        <w:rPr>
          <w:rFonts w:ascii="Times" w:eastAsia="Times" w:hAnsi="Times" w:cs="Times"/>
          <w:b/>
          <w:color w:val="000000"/>
          <w:sz w:val="20"/>
          <w:szCs w:val="20"/>
          <w:lang w:val="en-US"/>
        </w:rPr>
        <w:t>Keywords</w:t>
      </w:r>
      <w:r>
        <w:rPr>
          <w:rFonts w:ascii="Times" w:eastAsia="Times" w:hAnsi="Times" w:cs="Times"/>
          <w:bCs/>
          <w:color w:val="000000"/>
          <w:sz w:val="20"/>
          <w:szCs w:val="20"/>
          <w:lang w:val="en-US"/>
        </w:rPr>
        <w:t xml:space="preserve">- Tool </w:t>
      </w:r>
      <w:r w:rsidR="00001885">
        <w:rPr>
          <w:rFonts w:ascii="Times" w:eastAsia="Times" w:hAnsi="Times" w:cs="Times"/>
          <w:bCs/>
          <w:color w:val="000000"/>
          <w:sz w:val="20"/>
          <w:szCs w:val="20"/>
          <w:lang w:val="en-US"/>
        </w:rPr>
        <w:t>L</w:t>
      </w:r>
      <w:r>
        <w:rPr>
          <w:rFonts w:ascii="Times" w:eastAsia="Times" w:hAnsi="Times" w:cs="Times"/>
          <w:bCs/>
          <w:color w:val="000000"/>
          <w:sz w:val="20"/>
          <w:szCs w:val="20"/>
          <w:lang w:val="en-US"/>
        </w:rPr>
        <w:t>if</w:t>
      </w:r>
      <w:r w:rsidR="00F276CE">
        <w:rPr>
          <w:rFonts w:ascii="Times" w:eastAsia="Times" w:hAnsi="Times" w:cs="Times"/>
          <w:bCs/>
          <w:color w:val="000000"/>
          <w:sz w:val="20"/>
          <w:szCs w:val="20"/>
          <w:lang w:val="en-US"/>
        </w:rPr>
        <w:t>e, Hastelloy C-2000, Response Surface Methodology (RSM).</w:t>
      </w:r>
    </w:p>
    <w:p w14:paraId="2B6319E1" w14:textId="77777777" w:rsidR="00717928" w:rsidRDefault="00307556">
      <w:pPr>
        <w:numPr>
          <w:ilvl w:val="0"/>
          <w:numId w:val="3"/>
        </w:numPr>
        <w:pBdr>
          <w:top w:val="nil"/>
          <w:left w:val="nil"/>
          <w:bottom w:val="nil"/>
          <w:right w:val="nil"/>
          <w:between w:val="nil"/>
        </w:pBdr>
        <w:tabs>
          <w:tab w:val="left" w:pos="567"/>
        </w:tabs>
        <w:rPr>
          <w:rFonts w:ascii="Times" w:eastAsia="Times" w:hAnsi="Times" w:cs="Times"/>
          <w:b/>
          <w:color w:val="000000"/>
        </w:rPr>
      </w:pPr>
      <w:r>
        <w:rPr>
          <w:rFonts w:ascii="Times" w:eastAsia="Times" w:hAnsi="Times" w:cs="Times"/>
          <w:b/>
          <w:color w:val="000000"/>
        </w:rPr>
        <w:t>Introduction</w:t>
      </w:r>
    </w:p>
    <w:p w14:paraId="699D1D68" w14:textId="77777777" w:rsidR="0051341F" w:rsidRDefault="00F276CE" w:rsidP="00F276CE">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rPr>
        <w:t xml:space="preserve">Nickel-based </w:t>
      </w:r>
      <w:r w:rsidRPr="00F276CE">
        <w:rPr>
          <w:rFonts w:ascii="Times" w:eastAsia="Times" w:hAnsi="Times" w:cs="Times"/>
          <w:color w:val="000000"/>
          <w:lang w:val="en-US"/>
        </w:rPr>
        <w:t>superalloys is widely utilized in aerospace industry, military equipment, petroleum and nuclear reactor, and commercial usage. The alloys are notorious with very difficult-to-cut material due to their excellent in heat resistant, oxidation resistance, low thermal conductivity and work hardening effect [1].  With respect to their outstanding mechanical properties, machining Nickel-based</w:t>
      </w:r>
      <w:r>
        <w:rPr>
          <w:rFonts w:ascii="Times" w:eastAsia="Times" w:hAnsi="Times" w:cs="Times"/>
          <w:color w:val="000000"/>
          <w:lang w:val="en-US"/>
        </w:rPr>
        <w:t xml:space="preserve"> </w:t>
      </w:r>
      <w:r w:rsidRPr="00F276CE">
        <w:rPr>
          <w:rFonts w:ascii="Times" w:eastAsia="Times" w:hAnsi="Times" w:cs="Times"/>
          <w:color w:val="000000"/>
          <w:lang w:val="en-US"/>
        </w:rPr>
        <w:t xml:space="preserve">superalloy always become challenging to the industry. Short tool life, poor surface machined, high cutting force are the example of the problem in machining Nickel-based superalloy [2]. </w:t>
      </w:r>
    </w:p>
    <w:p w14:paraId="3D585F2C" w14:textId="77777777" w:rsidR="0051341F" w:rsidRDefault="0051341F" w:rsidP="00F276CE">
      <w:pPr>
        <w:pBdr>
          <w:top w:val="nil"/>
          <w:left w:val="nil"/>
          <w:bottom w:val="nil"/>
          <w:right w:val="nil"/>
          <w:between w:val="nil"/>
        </w:pBdr>
        <w:tabs>
          <w:tab w:val="left" w:pos="567"/>
        </w:tabs>
        <w:jc w:val="both"/>
        <w:rPr>
          <w:rFonts w:ascii="Times" w:eastAsia="Times" w:hAnsi="Times" w:cs="Times"/>
          <w:color w:val="000000"/>
          <w:lang w:val="en-US"/>
        </w:rPr>
      </w:pPr>
    </w:p>
    <w:p w14:paraId="1CAD9E28" w14:textId="77777777" w:rsidR="0051341F" w:rsidRDefault="00F276CE" w:rsidP="00F276CE">
      <w:pPr>
        <w:pBdr>
          <w:top w:val="nil"/>
          <w:left w:val="nil"/>
          <w:bottom w:val="nil"/>
          <w:right w:val="nil"/>
          <w:between w:val="nil"/>
        </w:pBdr>
        <w:tabs>
          <w:tab w:val="left" w:pos="567"/>
        </w:tabs>
        <w:jc w:val="both"/>
        <w:rPr>
          <w:rFonts w:ascii="Times" w:eastAsia="Times" w:hAnsi="Times" w:cs="Times"/>
          <w:color w:val="000000"/>
          <w:lang w:val="en-US"/>
        </w:rPr>
      </w:pPr>
      <w:r w:rsidRPr="00F276CE">
        <w:rPr>
          <w:rFonts w:ascii="Times" w:eastAsia="Times" w:hAnsi="Times" w:cs="Times"/>
          <w:color w:val="000000"/>
          <w:lang w:val="en-US"/>
        </w:rPr>
        <w:t>Progressive flank wear, large fracturing at the cutting could lead to abrupt tool breakage [3-5]. Thus, choosing the right cutting tool insert is vital to reduce the machinability issue of these superalloys. There are some criterions for a cutting tool to be selected to cut Ni-based alloy such as high hardness, high wear resistance, good thermal shock properties and reasonable chemical stability. Ceramics, high speed steel (HSS), uncoated and coated carbide, and cubic boron nitride (CBN) are the existence cutting tools that be considered as the cutting tools.</w:t>
      </w:r>
    </w:p>
    <w:p w14:paraId="4C1B2350" w14:textId="77777777" w:rsidR="0051341F" w:rsidRDefault="0051341F" w:rsidP="00F276CE">
      <w:pPr>
        <w:pBdr>
          <w:top w:val="nil"/>
          <w:left w:val="nil"/>
          <w:bottom w:val="nil"/>
          <w:right w:val="nil"/>
          <w:between w:val="nil"/>
        </w:pBdr>
        <w:tabs>
          <w:tab w:val="left" w:pos="567"/>
        </w:tabs>
        <w:jc w:val="both"/>
        <w:rPr>
          <w:rFonts w:ascii="Times" w:eastAsia="Times" w:hAnsi="Times" w:cs="Times"/>
          <w:color w:val="000000"/>
          <w:lang w:val="en-US"/>
        </w:rPr>
      </w:pPr>
    </w:p>
    <w:p w14:paraId="14B7AEAC" w14:textId="4B991DDA" w:rsidR="00F276CE" w:rsidRPr="00F276CE" w:rsidRDefault="00F276CE" w:rsidP="00F276CE">
      <w:pPr>
        <w:pBdr>
          <w:top w:val="nil"/>
          <w:left w:val="nil"/>
          <w:bottom w:val="nil"/>
          <w:right w:val="nil"/>
          <w:between w:val="nil"/>
        </w:pBdr>
        <w:tabs>
          <w:tab w:val="left" w:pos="567"/>
        </w:tabs>
        <w:jc w:val="both"/>
        <w:rPr>
          <w:rFonts w:ascii="Times" w:eastAsia="Times" w:hAnsi="Times" w:cs="Times"/>
          <w:color w:val="000000"/>
          <w:lang w:val="en-US"/>
        </w:rPr>
      </w:pPr>
      <w:r w:rsidRPr="00F276CE">
        <w:rPr>
          <w:rFonts w:ascii="Times New Roman" w:eastAsia="SimSun" w:hAnsi="Times New Roman" w:cs="Times New Roman"/>
          <w:spacing w:val="-1"/>
          <w:sz w:val="20"/>
          <w:szCs w:val="20"/>
          <w:lang w:val="en-US" w:eastAsia="x-none"/>
        </w:rPr>
        <w:t xml:space="preserve"> </w:t>
      </w:r>
      <w:r w:rsidRPr="00F276CE">
        <w:rPr>
          <w:rFonts w:ascii="Times" w:eastAsia="Times" w:hAnsi="Times" w:cs="Times"/>
          <w:color w:val="000000"/>
          <w:lang w:val="en-US"/>
        </w:rPr>
        <w:t>With respect to carbide cutting tools, physical vapor deposition (PVD) coated tool is commonly used because of higher tool life compared to the chemical vapor deposition (CVD). It also enhances thermal behavior as well as reduces the wear and friction at the cutting-edge during machining [6]. It is found that the performance of single layer PVD-TiAlN coating is better that triple coating of CVD-</w:t>
      </w:r>
      <w:r w:rsidRPr="00F276CE">
        <w:rPr>
          <w:rFonts w:ascii="Times" w:eastAsia="Times" w:hAnsi="Times" w:cs="Times"/>
          <w:color w:val="000000"/>
          <w:lang w:val="en-US"/>
        </w:rPr>
        <w:lastRenderedPageBreak/>
        <w:t>TiN/TiCN/Al2O3 coating layers in machining Ni-based superalloys [7-9]. TiAlN coating has become one of the best coating for tools [10-11].</w:t>
      </w:r>
      <w:r w:rsidRPr="00F276CE">
        <w:rPr>
          <w:rFonts w:ascii="Times New Roman" w:eastAsia="SimSun" w:hAnsi="Times New Roman" w:cs="Times New Roman"/>
          <w:spacing w:val="-1"/>
          <w:sz w:val="20"/>
          <w:szCs w:val="20"/>
          <w:lang w:val="en-US" w:eastAsia="x-none"/>
        </w:rPr>
        <w:t xml:space="preserve"> </w:t>
      </w:r>
      <w:r w:rsidRPr="00F276CE">
        <w:rPr>
          <w:rFonts w:ascii="Times" w:eastAsia="Times" w:hAnsi="Times" w:cs="Times"/>
          <w:color w:val="000000"/>
          <w:lang w:val="en-US"/>
        </w:rPr>
        <w:t>Sousa et al.[12] conducted a comprehensive review on the characteristics and wear mechanisms of TiAlN-based coatings for machining application. Based on this extensive study, they have concluded that TiAlN coating provides wear resistance, good mechanical and thermal characteristics and strong resistance to corrosion, hence TiAlN coating are frequently employed in today’s machining process. Based on the characteristic of the Ni-based superalloys and TiAlN coating of coated carbide tool insert, this study intends to investigate the tool life of Hastelloy C-2000.</w:t>
      </w:r>
    </w:p>
    <w:p w14:paraId="7CAE32F9" w14:textId="65B4A911" w:rsidR="00F276CE" w:rsidRPr="00F276CE" w:rsidRDefault="00F276CE" w:rsidP="00F276CE">
      <w:pPr>
        <w:pBdr>
          <w:top w:val="nil"/>
          <w:left w:val="nil"/>
          <w:bottom w:val="nil"/>
          <w:right w:val="nil"/>
          <w:between w:val="nil"/>
        </w:pBdr>
        <w:tabs>
          <w:tab w:val="left" w:pos="567"/>
        </w:tabs>
        <w:jc w:val="both"/>
        <w:rPr>
          <w:rFonts w:ascii="Times" w:eastAsia="Times" w:hAnsi="Times" w:cs="Times"/>
          <w:color w:val="000000"/>
          <w:lang w:val="en-US"/>
        </w:rPr>
      </w:pPr>
    </w:p>
    <w:p w14:paraId="30AE5748" w14:textId="3FA5F9F7" w:rsidR="00F276CE" w:rsidRDefault="00F276CE" w:rsidP="00F276CE">
      <w:pPr>
        <w:pBdr>
          <w:top w:val="nil"/>
          <w:left w:val="nil"/>
          <w:bottom w:val="nil"/>
          <w:right w:val="nil"/>
          <w:between w:val="nil"/>
        </w:pBdr>
        <w:tabs>
          <w:tab w:val="left" w:pos="567"/>
        </w:tabs>
        <w:jc w:val="both"/>
        <w:rPr>
          <w:rFonts w:ascii="Times" w:eastAsia="Times" w:hAnsi="Times" w:cs="Times"/>
          <w:color w:val="000000"/>
          <w:lang w:val="en-US"/>
        </w:rPr>
      </w:pPr>
    </w:p>
    <w:p w14:paraId="5D735FD5" w14:textId="77777777" w:rsidR="00912AFE" w:rsidRPr="00F276CE" w:rsidRDefault="00912AFE" w:rsidP="00F276CE">
      <w:pPr>
        <w:pBdr>
          <w:top w:val="nil"/>
          <w:left w:val="nil"/>
          <w:bottom w:val="nil"/>
          <w:right w:val="nil"/>
          <w:between w:val="nil"/>
        </w:pBdr>
        <w:tabs>
          <w:tab w:val="left" w:pos="567"/>
        </w:tabs>
        <w:jc w:val="both"/>
        <w:rPr>
          <w:rFonts w:ascii="Times" w:eastAsia="Times" w:hAnsi="Times" w:cs="Times"/>
          <w:color w:val="000000"/>
          <w:lang w:val="en-US"/>
        </w:rPr>
      </w:pPr>
    </w:p>
    <w:p w14:paraId="57BD59AD" w14:textId="0BD15971" w:rsidR="00717928" w:rsidRDefault="001A6A80">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Methodolo</w:t>
      </w:r>
      <w:r w:rsidR="00295708">
        <w:rPr>
          <w:rFonts w:ascii="Times" w:eastAsia="Times" w:hAnsi="Times" w:cs="Times"/>
          <w:b/>
          <w:color w:val="000000"/>
        </w:rPr>
        <w:t>gy</w:t>
      </w:r>
      <w:r w:rsidR="000520EF">
        <w:rPr>
          <w:rFonts w:ascii="Times" w:eastAsia="Times" w:hAnsi="Times" w:cs="Times"/>
          <w:b/>
          <w:color w:val="000000"/>
        </w:rPr>
        <w:t xml:space="preserve"> </w:t>
      </w:r>
    </w:p>
    <w:p w14:paraId="502ED308" w14:textId="70B233B3" w:rsidR="00717928" w:rsidRDefault="00295708">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t>Design of Experiment (DOE)</w:t>
      </w:r>
    </w:p>
    <w:p w14:paraId="70801024" w14:textId="0112F2DD" w:rsidR="00295708" w:rsidRDefault="00295708" w:rsidP="00295708">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rPr>
        <w:t xml:space="preserve">Design of experiment (DOE) has been used to decrease the run of experiment and time, Box-Behknen design has been selected in designing the milling parameter with three level of cutting parameters. </w:t>
      </w:r>
      <w:r w:rsidRPr="00295708">
        <w:rPr>
          <w:rFonts w:ascii="Times" w:eastAsia="Times" w:hAnsi="Times" w:cs="Times"/>
          <w:color w:val="000000"/>
          <w:lang w:val="en-US"/>
        </w:rPr>
        <w:t xml:space="preserve">Feed rate, depth of cut and cutting speed were the machining input.  Machining level and their level is presented in Table 1 and machining design value is presented in Table 2. </w:t>
      </w:r>
      <w:r w:rsidR="00FA580D">
        <w:rPr>
          <w:rFonts w:ascii="Times" w:eastAsia="Times" w:hAnsi="Times" w:cs="Times"/>
          <w:color w:val="000000"/>
          <w:lang w:val="en-US"/>
        </w:rPr>
        <w:t>Values of feed rate, depth of cut and cutting speed regarded as ordinary value.</w:t>
      </w:r>
    </w:p>
    <w:p w14:paraId="33DA20D0" w14:textId="52299597" w:rsidR="003E65B6" w:rsidRDefault="003E65B6" w:rsidP="00295708">
      <w:pPr>
        <w:pBdr>
          <w:top w:val="nil"/>
          <w:left w:val="nil"/>
          <w:bottom w:val="nil"/>
          <w:right w:val="nil"/>
          <w:between w:val="nil"/>
        </w:pBdr>
        <w:tabs>
          <w:tab w:val="left" w:pos="567"/>
        </w:tabs>
        <w:jc w:val="both"/>
        <w:rPr>
          <w:rFonts w:ascii="Times" w:eastAsia="Times" w:hAnsi="Times" w:cs="Times"/>
          <w:color w:val="000000"/>
          <w:lang w:val="en-US"/>
        </w:rPr>
      </w:pPr>
    </w:p>
    <w:p w14:paraId="35A8A8BC" w14:textId="42C48B20" w:rsidR="0069159C" w:rsidRPr="0069159C" w:rsidRDefault="0069159C" w:rsidP="0069159C">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b/>
          <w:color w:val="000000"/>
        </w:rPr>
        <w:t xml:space="preserve">                                   </w:t>
      </w:r>
      <w:r w:rsidR="0030426E">
        <w:rPr>
          <w:rFonts w:ascii="Times" w:eastAsia="Times" w:hAnsi="Times" w:cs="Times"/>
          <w:b/>
          <w:color w:val="000000"/>
        </w:rPr>
        <w:t>Table 1</w:t>
      </w:r>
      <w:r w:rsidRPr="0069159C">
        <w:rPr>
          <w:rFonts w:ascii="Times" w:eastAsia="Times" w:hAnsi="Times" w:cs="Times"/>
          <w:b/>
          <w:color w:val="000000"/>
        </w:rPr>
        <w:t>.</w:t>
      </w:r>
      <w:r w:rsidR="00912AFE">
        <w:rPr>
          <w:rFonts w:ascii="Times" w:eastAsia="Times" w:hAnsi="Times" w:cs="Times"/>
          <w:color w:val="000000"/>
        </w:rPr>
        <w:t xml:space="preserve"> Machining parameters and their level</w:t>
      </w:r>
    </w:p>
    <w:p w14:paraId="205CAD61" w14:textId="1E742ED1" w:rsidR="003E65B6" w:rsidRDefault="003E65B6" w:rsidP="00295708">
      <w:pPr>
        <w:pBdr>
          <w:top w:val="nil"/>
          <w:left w:val="nil"/>
          <w:bottom w:val="nil"/>
          <w:right w:val="nil"/>
          <w:between w:val="nil"/>
        </w:pBdr>
        <w:tabs>
          <w:tab w:val="left" w:pos="567"/>
        </w:tabs>
        <w:jc w:val="both"/>
        <w:rPr>
          <w:rFonts w:ascii="Times" w:eastAsia="Times" w:hAnsi="Times" w:cs="Times"/>
          <w:color w:val="000000"/>
          <w:lang w:val="en-US"/>
        </w:rPr>
      </w:pPr>
    </w:p>
    <w:tbl>
      <w:tblPr>
        <w:tblW w:w="6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0"/>
        <w:gridCol w:w="702"/>
        <w:gridCol w:w="947"/>
        <w:gridCol w:w="951"/>
      </w:tblGrid>
      <w:tr w:rsidR="003E65B6" w:rsidRPr="003E65B6" w14:paraId="4B9ADC5B" w14:textId="77777777" w:rsidTr="00F23079">
        <w:trPr>
          <w:trHeight w:val="356"/>
          <w:jc w:val="center"/>
        </w:trPr>
        <w:tc>
          <w:tcPr>
            <w:tcW w:w="4210" w:type="dxa"/>
            <w:vMerge w:val="restart"/>
            <w:tcBorders>
              <w:top w:val="single" w:sz="4" w:space="0" w:color="auto"/>
              <w:left w:val="nil"/>
              <w:bottom w:val="single" w:sz="4" w:space="0" w:color="auto"/>
              <w:right w:val="nil"/>
            </w:tcBorders>
            <w:vAlign w:val="center"/>
          </w:tcPr>
          <w:p w14:paraId="3A52F026"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b/>
                <w:color w:val="000000"/>
                <w:lang w:val="en-US"/>
              </w:rPr>
            </w:pPr>
            <w:r w:rsidRPr="003E65B6">
              <w:rPr>
                <w:rFonts w:ascii="Times" w:eastAsia="Times" w:hAnsi="Times" w:cs="Times"/>
                <w:b/>
                <w:color w:val="000000"/>
                <w:lang w:val="en-US"/>
              </w:rPr>
              <w:t xml:space="preserve">Process </w:t>
            </w:r>
          </w:p>
          <w:p w14:paraId="1AD3AF5C"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b/>
                <w:color w:val="000000"/>
                <w:lang w:val="en-US"/>
              </w:rPr>
            </w:pPr>
            <w:r w:rsidRPr="003E65B6">
              <w:rPr>
                <w:rFonts w:ascii="Times" w:eastAsia="Times" w:hAnsi="Times" w:cs="Times"/>
                <w:b/>
                <w:color w:val="000000"/>
                <w:lang w:val="en-US"/>
              </w:rPr>
              <w:t>Parameters</w:t>
            </w:r>
          </w:p>
        </w:tc>
        <w:tc>
          <w:tcPr>
            <w:tcW w:w="2600" w:type="dxa"/>
            <w:gridSpan w:val="3"/>
            <w:tcBorders>
              <w:top w:val="single" w:sz="4" w:space="0" w:color="auto"/>
              <w:left w:val="nil"/>
              <w:bottom w:val="nil"/>
              <w:right w:val="nil"/>
            </w:tcBorders>
            <w:vAlign w:val="center"/>
          </w:tcPr>
          <w:p w14:paraId="45FB0FD3"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b/>
                <w:color w:val="000000"/>
                <w:lang w:val="en-US"/>
              </w:rPr>
            </w:pPr>
            <w:r w:rsidRPr="003E65B6">
              <w:rPr>
                <w:rFonts w:ascii="Times" w:eastAsia="Times" w:hAnsi="Times" w:cs="Times"/>
                <w:b/>
                <w:color w:val="000000"/>
                <w:lang w:val="en-US"/>
              </w:rPr>
              <w:t>Level</w:t>
            </w:r>
          </w:p>
        </w:tc>
      </w:tr>
      <w:tr w:rsidR="00D72307" w:rsidRPr="003E65B6" w14:paraId="0DABB58E" w14:textId="77777777" w:rsidTr="00F23079">
        <w:trPr>
          <w:trHeight w:val="320"/>
          <w:jc w:val="center"/>
        </w:trPr>
        <w:tc>
          <w:tcPr>
            <w:tcW w:w="4210" w:type="dxa"/>
            <w:vMerge/>
            <w:tcBorders>
              <w:top w:val="nil"/>
              <w:left w:val="nil"/>
              <w:bottom w:val="single" w:sz="4" w:space="0" w:color="auto"/>
              <w:right w:val="nil"/>
            </w:tcBorders>
            <w:vAlign w:val="center"/>
          </w:tcPr>
          <w:p w14:paraId="0F046C93"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b/>
                <w:color w:val="000000"/>
                <w:lang w:val="en-US"/>
              </w:rPr>
            </w:pPr>
          </w:p>
        </w:tc>
        <w:tc>
          <w:tcPr>
            <w:tcW w:w="702" w:type="dxa"/>
            <w:tcBorders>
              <w:top w:val="nil"/>
              <w:left w:val="nil"/>
              <w:bottom w:val="single" w:sz="4" w:space="0" w:color="auto"/>
              <w:right w:val="nil"/>
            </w:tcBorders>
            <w:vAlign w:val="bottom"/>
          </w:tcPr>
          <w:p w14:paraId="37C5EAE4"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-1</w:t>
            </w:r>
          </w:p>
        </w:tc>
        <w:tc>
          <w:tcPr>
            <w:tcW w:w="947" w:type="dxa"/>
            <w:tcBorders>
              <w:top w:val="nil"/>
              <w:left w:val="nil"/>
              <w:bottom w:val="single" w:sz="4" w:space="0" w:color="auto"/>
              <w:right w:val="nil"/>
            </w:tcBorders>
            <w:vAlign w:val="bottom"/>
          </w:tcPr>
          <w:p w14:paraId="3ED0FC1A"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w:t>
            </w:r>
          </w:p>
        </w:tc>
        <w:tc>
          <w:tcPr>
            <w:tcW w:w="951" w:type="dxa"/>
            <w:tcBorders>
              <w:top w:val="nil"/>
              <w:left w:val="nil"/>
              <w:bottom w:val="single" w:sz="4" w:space="0" w:color="auto"/>
              <w:right w:val="nil"/>
            </w:tcBorders>
            <w:vAlign w:val="bottom"/>
          </w:tcPr>
          <w:p w14:paraId="72645206"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1</w:t>
            </w:r>
          </w:p>
        </w:tc>
      </w:tr>
      <w:tr w:rsidR="00D72307" w:rsidRPr="003E65B6" w14:paraId="63024046" w14:textId="77777777" w:rsidTr="00F23079">
        <w:trPr>
          <w:trHeight w:val="320"/>
          <w:jc w:val="center"/>
        </w:trPr>
        <w:tc>
          <w:tcPr>
            <w:tcW w:w="4210" w:type="dxa"/>
            <w:tcBorders>
              <w:top w:val="single" w:sz="4" w:space="0" w:color="auto"/>
              <w:left w:val="nil"/>
              <w:bottom w:val="nil"/>
              <w:right w:val="nil"/>
            </w:tcBorders>
            <w:vAlign w:val="bottom"/>
          </w:tcPr>
          <w:p w14:paraId="0F60C85A"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color w:val="000000"/>
                <w:lang w:val="en-US"/>
              </w:rPr>
            </w:pPr>
            <w:r w:rsidRPr="003E65B6">
              <w:rPr>
                <w:rFonts w:ascii="Times" w:eastAsia="Times" w:hAnsi="Times" w:cs="Times"/>
                <w:color w:val="000000"/>
                <w:lang w:val="en-US"/>
              </w:rPr>
              <w:t>Feed rate (mm/tooth)</w:t>
            </w:r>
          </w:p>
        </w:tc>
        <w:tc>
          <w:tcPr>
            <w:tcW w:w="702" w:type="dxa"/>
            <w:tcBorders>
              <w:top w:val="single" w:sz="4" w:space="0" w:color="auto"/>
              <w:left w:val="nil"/>
              <w:bottom w:val="nil"/>
              <w:right w:val="nil"/>
            </w:tcBorders>
            <w:vAlign w:val="bottom"/>
          </w:tcPr>
          <w:p w14:paraId="0EF2EE47"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0.1</w:t>
            </w:r>
          </w:p>
        </w:tc>
        <w:tc>
          <w:tcPr>
            <w:tcW w:w="947" w:type="dxa"/>
            <w:tcBorders>
              <w:top w:val="single" w:sz="4" w:space="0" w:color="auto"/>
              <w:left w:val="nil"/>
              <w:bottom w:val="nil"/>
              <w:right w:val="nil"/>
            </w:tcBorders>
            <w:vAlign w:val="bottom"/>
          </w:tcPr>
          <w:p w14:paraId="18ABDB82"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0.15</w:t>
            </w:r>
          </w:p>
        </w:tc>
        <w:tc>
          <w:tcPr>
            <w:tcW w:w="951" w:type="dxa"/>
            <w:tcBorders>
              <w:top w:val="single" w:sz="4" w:space="0" w:color="auto"/>
              <w:left w:val="nil"/>
              <w:bottom w:val="nil"/>
              <w:right w:val="nil"/>
            </w:tcBorders>
            <w:vAlign w:val="bottom"/>
          </w:tcPr>
          <w:p w14:paraId="1410C92B"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0.2</w:t>
            </w:r>
          </w:p>
        </w:tc>
      </w:tr>
      <w:tr w:rsidR="00D72307" w:rsidRPr="003E65B6" w14:paraId="4982A675" w14:textId="77777777" w:rsidTr="00F23079">
        <w:trPr>
          <w:trHeight w:val="320"/>
          <w:jc w:val="center"/>
        </w:trPr>
        <w:tc>
          <w:tcPr>
            <w:tcW w:w="4210" w:type="dxa"/>
            <w:tcBorders>
              <w:top w:val="nil"/>
              <w:left w:val="nil"/>
              <w:bottom w:val="nil"/>
              <w:right w:val="nil"/>
            </w:tcBorders>
            <w:vAlign w:val="bottom"/>
          </w:tcPr>
          <w:p w14:paraId="6868AC79"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color w:val="000000"/>
                <w:lang w:val="en-US"/>
              </w:rPr>
            </w:pPr>
            <w:r w:rsidRPr="003E65B6">
              <w:rPr>
                <w:rFonts w:ascii="Times" w:eastAsia="Times" w:hAnsi="Times" w:cs="Times"/>
                <w:color w:val="000000"/>
                <w:lang w:val="en-US"/>
              </w:rPr>
              <w:t>Axial depth  (mm)</w:t>
            </w:r>
          </w:p>
        </w:tc>
        <w:tc>
          <w:tcPr>
            <w:tcW w:w="702" w:type="dxa"/>
            <w:tcBorders>
              <w:top w:val="nil"/>
              <w:left w:val="nil"/>
              <w:bottom w:val="nil"/>
              <w:right w:val="nil"/>
            </w:tcBorders>
            <w:vAlign w:val="bottom"/>
          </w:tcPr>
          <w:p w14:paraId="12AD7F24"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0.4</w:t>
            </w:r>
          </w:p>
        </w:tc>
        <w:tc>
          <w:tcPr>
            <w:tcW w:w="947" w:type="dxa"/>
            <w:tcBorders>
              <w:top w:val="nil"/>
              <w:left w:val="nil"/>
              <w:bottom w:val="nil"/>
              <w:right w:val="nil"/>
            </w:tcBorders>
            <w:vAlign w:val="bottom"/>
          </w:tcPr>
          <w:p w14:paraId="24F3521C"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0.7</w:t>
            </w:r>
          </w:p>
        </w:tc>
        <w:tc>
          <w:tcPr>
            <w:tcW w:w="951" w:type="dxa"/>
            <w:tcBorders>
              <w:top w:val="nil"/>
              <w:left w:val="nil"/>
              <w:bottom w:val="nil"/>
              <w:right w:val="nil"/>
            </w:tcBorders>
            <w:vAlign w:val="bottom"/>
          </w:tcPr>
          <w:p w14:paraId="25A1C155"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1</w:t>
            </w:r>
          </w:p>
        </w:tc>
      </w:tr>
      <w:tr w:rsidR="00D72307" w:rsidRPr="003E65B6" w14:paraId="37B613C8" w14:textId="77777777" w:rsidTr="00F23079">
        <w:trPr>
          <w:trHeight w:val="320"/>
          <w:jc w:val="center"/>
        </w:trPr>
        <w:tc>
          <w:tcPr>
            <w:tcW w:w="4210" w:type="dxa"/>
            <w:tcBorders>
              <w:top w:val="nil"/>
              <w:left w:val="nil"/>
              <w:bottom w:val="single" w:sz="4" w:space="0" w:color="auto"/>
              <w:right w:val="nil"/>
            </w:tcBorders>
            <w:vAlign w:val="bottom"/>
          </w:tcPr>
          <w:p w14:paraId="3438A268" w14:textId="77777777" w:rsidR="003E65B6" w:rsidRPr="003E65B6" w:rsidRDefault="003E65B6" w:rsidP="003E65B6">
            <w:pPr>
              <w:pBdr>
                <w:top w:val="nil"/>
                <w:left w:val="nil"/>
                <w:bottom w:val="nil"/>
                <w:right w:val="nil"/>
                <w:between w:val="nil"/>
              </w:pBdr>
              <w:tabs>
                <w:tab w:val="left" w:pos="567"/>
              </w:tabs>
              <w:jc w:val="both"/>
              <w:rPr>
                <w:rFonts w:ascii="Times" w:eastAsia="Times" w:hAnsi="Times" w:cs="Times"/>
                <w:color w:val="000000"/>
                <w:lang w:val="en-US"/>
              </w:rPr>
            </w:pPr>
            <w:r w:rsidRPr="003E65B6">
              <w:rPr>
                <w:rFonts w:ascii="Times" w:eastAsia="Times" w:hAnsi="Times" w:cs="Times"/>
                <w:color w:val="000000"/>
                <w:lang w:val="en-US"/>
              </w:rPr>
              <w:t>Cutting speed (mm/min)</w:t>
            </w:r>
          </w:p>
        </w:tc>
        <w:tc>
          <w:tcPr>
            <w:tcW w:w="702" w:type="dxa"/>
            <w:tcBorders>
              <w:top w:val="nil"/>
              <w:left w:val="nil"/>
              <w:bottom w:val="single" w:sz="4" w:space="0" w:color="auto"/>
              <w:right w:val="nil"/>
            </w:tcBorders>
            <w:vAlign w:val="bottom"/>
          </w:tcPr>
          <w:p w14:paraId="7BBB49B1"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15</w:t>
            </w:r>
          </w:p>
        </w:tc>
        <w:tc>
          <w:tcPr>
            <w:tcW w:w="947" w:type="dxa"/>
            <w:tcBorders>
              <w:top w:val="nil"/>
              <w:left w:val="nil"/>
              <w:bottom w:val="single" w:sz="4" w:space="0" w:color="auto"/>
              <w:right w:val="nil"/>
            </w:tcBorders>
            <w:vAlign w:val="bottom"/>
          </w:tcPr>
          <w:p w14:paraId="5B070A4E"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23</w:t>
            </w:r>
          </w:p>
        </w:tc>
        <w:tc>
          <w:tcPr>
            <w:tcW w:w="951" w:type="dxa"/>
            <w:tcBorders>
              <w:top w:val="nil"/>
              <w:left w:val="nil"/>
              <w:bottom w:val="single" w:sz="4" w:space="0" w:color="auto"/>
              <w:right w:val="nil"/>
            </w:tcBorders>
            <w:vAlign w:val="bottom"/>
          </w:tcPr>
          <w:p w14:paraId="382327AE" w14:textId="77777777" w:rsidR="003E65B6" w:rsidRPr="003E65B6" w:rsidRDefault="003E65B6" w:rsidP="00D72307">
            <w:pPr>
              <w:pBdr>
                <w:top w:val="nil"/>
                <w:left w:val="nil"/>
                <w:bottom w:val="nil"/>
                <w:right w:val="nil"/>
                <w:between w:val="nil"/>
              </w:pBdr>
              <w:tabs>
                <w:tab w:val="left" w:pos="567"/>
              </w:tabs>
              <w:jc w:val="center"/>
              <w:rPr>
                <w:rFonts w:ascii="Times" w:eastAsia="Times" w:hAnsi="Times" w:cs="Times"/>
                <w:color w:val="000000"/>
                <w:lang w:val="en-US"/>
              </w:rPr>
            </w:pPr>
            <w:r w:rsidRPr="003E65B6">
              <w:rPr>
                <w:rFonts w:ascii="Times" w:eastAsia="Times" w:hAnsi="Times" w:cs="Times"/>
                <w:color w:val="000000"/>
                <w:lang w:val="en-US"/>
              </w:rPr>
              <w:t>31</w:t>
            </w:r>
          </w:p>
        </w:tc>
      </w:tr>
    </w:tbl>
    <w:p w14:paraId="6A34D3D3" w14:textId="07AF45EF" w:rsidR="003E65B6" w:rsidRDefault="003E65B6" w:rsidP="00295708">
      <w:pPr>
        <w:pBdr>
          <w:top w:val="nil"/>
          <w:left w:val="nil"/>
          <w:bottom w:val="nil"/>
          <w:right w:val="nil"/>
          <w:between w:val="nil"/>
        </w:pBdr>
        <w:tabs>
          <w:tab w:val="left" w:pos="567"/>
        </w:tabs>
        <w:jc w:val="both"/>
        <w:rPr>
          <w:rFonts w:ascii="Times" w:eastAsia="Times" w:hAnsi="Times" w:cs="Times"/>
          <w:color w:val="000000"/>
          <w:lang w:val="en-US"/>
        </w:rPr>
      </w:pPr>
    </w:p>
    <w:p w14:paraId="48E1F2D4" w14:textId="4DACAE86" w:rsidR="00912AFE" w:rsidRPr="0069159C" w:rsidRDefault="00912AFE" w:rsidP="00912AFE">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b/>
          <w:color w:val="000000"/>
        </w:rPr>
        <w:t xml:space="preserve">                                   </w:t>
      </w:r>
      <w:r w:rsidR="00F63F89">
        <w:rPr>
          <w:rFonts w:ascii="Times" w:eastAsia="Times" w:hAnsi="Times" w:cs="Times"/>
          <w:b/>
          <w:color w:val="000000"/>
        </w:rPr>
        <w:t>Table 2</w:t>
      </w:r>
      <w:r w:rsidRPr="0069159C">
        <w:rPr>
          <w:rFonts w:ascii="Times" w:eastAsia="Times" w:hAnsi="Times" w:cs="Times"/>
          <w:b/>
          <w:color w:val="000000"/>
        </w:rPr>
        <w:t>.</w:t>
      </w:r>
      <w:r w:rsidR="00F63F89">
        <w:rPr>
          <w:rFonts w:ascii="Times" w:eastAsia="Times" w:hAnsi="Times" w:cs="Times"/>
          <w:color w:val="000000"/>
        </w:rPr>
        <w:t xml:space="preserve"> Design value experiment for coated and uncoated carbide insert</w:t>
      </w:r>
    </w:p>
    <w:p w14:paraId="6A1A9419" w14:textId="18B07EB7" w:rsidR="003E65B6" w:rsidRDefault="003E65B6" w:rsidP="00295708">
      <w:pPr>
        <w:pBdr>
          <w:top w:val="nil"/>
          <w:left w:val="nil"/>
          <w:bottom w:val="nil"/>
          <w:right w:val="nil"/>
          <w:between w:val="nil"/>
        </w:pBdr>
        <w:tabs>
          <w:tab w:val="left" w:pos="567"/>
        </w:tabs>
        <w:jc w:val="both"/>
        <w:rPr>
          <w:rFonts w:ascii="Times" w:eastAsia="Times" w:hAnsi="Times" w:cs="Times"/>
          <w:color w:val="000000"/>
          <w:lang w:val="en-US"/>
        </w:rPr>
      </w:pPr>
    </w:p>
    <w:tbl>
      <w:tblPr>
        <w:tblW w:w="6125" w:type="dxa"/>
        <w:jc w:val="center"/>
        <w:tblBorders>
          <w:top w:val="single" w:sz="4" w:space="0" w:color="auto"/>
          <w:bottom w:val="single" w:sz="4" w:space="0" w:color="auto"/>
        </w:tblBorders>
        <w:tblLayout w:type="fixed"/>
        <w:tblLook w:val="0000" w:firstRow="0" w:lastRow="0" w:firstColumn="0" w:lastColumn="0" w:noHBand="0" w:noVBand="0"/>
      </w:tblPr>
      <w:tblGrid>
        <w:gridCol w:w="1435"/>
        <w:gridCol w:w="1530"/>
        <w:gridCol w:w="1530"/>
        <w:gridCol w:w="1630"/>
      </w:tblGrid>
      <w:tr w:rsidR="00AE2F2E" w:rsidRPr="00DF0D97" w14:paraId="25BD5003" w14:textId="77777777" w:rsidTr="00AE2F2E">
        <w:trPr>
          <w:trHeight w:val="302"/>
          <w:jc w:val="center"/>
        </w:trPr>
        <w:tc>
          <w:tcPr>
            <w:tcW w:w="1435" w:type="dxa"/>
            <w:tcBorders>
              <w:top w:val="single" w:sz="4" w:space="0" w:color="auto"/>
              <w:bottom w:val="single" w:sz="4" w:space="0" w:color="auto"/>
            </w:tcBorders>
            <w:vAlign w:val="bottom"/>
          </w:tcPr>
          <w:p w14:paraId="029B6ABC"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b/>
                <w:color w:val="000000"/>
                <w:lang w:val="en-US"/>
              </w:rPr>
            </w:pPr>
            <w:r w:rsidRPr="00DF0D97">
              <w:rPr>
                <w:rFonts w:ascii="Times" w:eastAsia="Times" w:hAnsi="Times" w:cs="Times"/>
                <w:b/>
                <w:color w:val="000000"/>
                <w:lang w:val="en-US"/>
              </w:rPr>
              <w:t>Experiment No.</w:t>
            </w:r>
          </w:p>
        </w:tc>
        <w:tc>
          <w:tcPr>
            <w:tcW w:w="1530" w:type="dxa"/>
            <w:tcBorders>
              <w:top w:val="single" w:sz="4" w:space="0" w:color="auto"/>
              <w:bottom w:val="single" w:sz="4" w:space="0" w:color="auto"/>
            </w:tcBorders>
            <w:vAlign w:val="bottom"/>
          </w:tcPr>
          <w:p w14:paraId="1F5A62F9"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b/>
                <w:color w:val="000000"/>
                <w:lang w:val="en-US"/>
              </w:rPr>
            </w:pPr>
            <w:r w:rsidRPr="00DF0D97">
              <w:rPr>
                <w:rFonts w:ascii="Times" w:eastAsia="Times" w:hAnsi="Times" w:cs="Times"/>
                <w:b/>
                <w:color w:val="000000"/>
                <w:lang w:val="en-US"/>
              </w:rPr>
              <w:t>Feed rate (mm/tooth)</w:t>
            </w:r>
          </w:p>
        </w:tc>
        <w:tc>
          <w:tcPr>
            <w:tcW w:w="1530" w:type="dxa"/>
            <w:tcBorders>
              <w:top w:val="single" w:sz="4" w:space="0" w:color="auto"/>
              <w:bottom w:val="single" w:sz="4" w:space="0" w:color="auto"/>
            </w:tcBorders>
            <w:vAlign w:val="bottom"/>
          </w:tcPr>
          <w:p w14:paraId="6993B888"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b/>
                <w:color w:val="000000"/>
                <w:lang w:val="en-US"/>
              </w:rPr>
            </w:pPr>
            <w:r w:rsidRPr="00DF0D97">
              <w:rPr>
                <w:rFonts w:ascii="Times" w:eastAsia="Times" w:hAnsi="Times" w:cs="Times"/>
                <w:b/>
                <w:color w:val="000000"/>
                <w:lang w:val="en-US"/>
              </w:rPr>
              <w:t>Axial Depth (mm)</w:t>
            </w:r>
          </w:p>
        </w:tc>
        <w:tc>
          <w:tcPr>
            <w:tcW w:w="1630" w:type="dxa"/>
            <w:tcBorders>
              <w:top w:val="single" w:sz="4" w:space="0" w:color="auto"/>
              <w:bottom w:val="single" w:sz="4" w:space="0" w:color="auto"/>
            </w:tcBorders>
            <w:vAlign w:val="bottom"/>
          </w:tcPr>
          <w:p w14:paraId="631B349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b/>
                <w:color w:val="000000"/>
                <w:lang w:val="en-US"/>
              </w:rPr>
            </w:pPr>
            <w:r w:rsidRPr="00DF0D97">
              <w:rPr>
                <w:rFonts w:ascii="Times" w:eastAsia="Times" w:hAnsi="Times" w:cs="Times"/>
                <w:b/>
                <w:color w:val="000000"/>
                <w:lang w:val="en-US"/>
              </w:rPr>
              <w:t>Cutting speed (m/min)</w:t>
            </w:r>
          </w:p>
        </w:tc>
      </w:tr>
      <w:tr w:rsidR="00AE2F2E" w:rsidRPr="00DF0D97" w14:paraId="7FE81E21" w14:textId="77777777" w:rsidTr="00AE2F2E">
        <w:trPr>
          <w:trHeight w:val="302"/>
          <w:jc w:val="center"/>
        </w:trPr>
        <w:tc>
          <w:tcPr>
            <w:tcW w:w="1435" w:type="dxa"/>
            <w:tcBorders>
              <w:top w:val="single" w:sz="4" w:space="0" w:color="auto"/>
            </w:tcBorders>
            <w:vAlign w:val="bottom"/>
          </w:tcPr>
          <w:p w14:paraId="6AB33DAE"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w:t>
            </w:r>
          </w:p>
        </w:tc>
        <w:tc>
          <w:tcPr>
            <w:tcW w:w="1530" w:type="dxa"/>
            <w:tcBorders>
              <w:top w:val="single" w:sz="4" w:space="0" w:color="auto"/>
            </w:tcBorders>
            <w:vAlign w:val="bottom"/>
          </w:tcPr>
          <w:p w14:paraId="79523E0F"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tcBorders>
              <w:top w:val="single" w:sz="4" w:space="0" w:color="auto"/>
            </w:tcBorders>
            <w:vAlign w:val="bottom"/>
          </w:tcPr>
          <w:p w14:paraId="6323BD5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0.4</w:t>
            </w:r>
          </w:p>
        </w:tc>
        <w:tc>
          <w:tcPr>
            <w:tcW w:w="1630" w:type="dxa"/>
            <w:tcBorders>
              <w:top w:val="single" w:sz="4" w:space="0" w:color="auto"/>
            </w:tcBorders>
            <w:vAlign w:val="bottom"/>
          </w:tcPr>
          <w:p w14:paraId="6D2357B1"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31</w:t>
            </w:r>
          </w:p>
        </w:tc>
      </w:tr>
      <w:tr w:rsidR="00AE2F2E" w:rsidRPr="00DF0D97" w14:paraId="1D1FF195" w14:textId="77777777" w:rsidTr="00AE2F2E">
        <w:trPr>
          <w:trHeight w:val="302"/>
          <w:jc w:val="center"/>
        </w:trPr>
        <w:tc>
          <w:tcPr>
            <w:tcW w:w="1435" w:type="dxa"/>
            <w:vAlign w:val="bottom"/>
          </w:tcPr>
          <w:p w14:paraId="06D8C98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w:t>
            </w:r>
          </w:p>
        </w:tc>
        <w:tc>
          <w:tcPr>
            <w:tcW w:w="1530" w:type="dxa"/>
            <w:vAlign w:val="bottom"/>
          </w:tcPr>
          <w:p w14:paraId="45B73AE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215B45A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w:t>
            </w:r>
          </w:p>
        </w:tc>
        <w:tc>
          <w:tcPr>
            <w:tcW w:w="1630" w:type="dxa"/>
            <w:vAlign w:val="bottom"/>
          </w:tcPr>
          <w:p w14:paraId="458BBEB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15</w:t>
            </w:r>
          </w:p>
        </w:tc>
      </w:tr>
      <w:tr w:rsidR="00AE2F2E" w:rsidRPr="00DF0D97" w14:paraId="1EDC08E0" w14:textId="77777777" w:rsidTr="00AE2F2E">
        <w:trPr>
          <w:trHeight w:val="302"/>
          <w:jc w:val="center"/>
        </w:trPr>
        <w:tc>
          <w:tcPr>
            <w:tcW w:w="1435" w:type="dxa"/>
            <w:vAlign w:val="bottom"/>
          </w:tcPr>
          <w:p w14:paraId="6D83B41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3</w:t>
            </w:r>
          </w:p>
        </w:tc>
        <w:tc>
          <w:tcPr>
            <w:tcW w:w="1530" w:type="dxa"/>
            <w:vAlign w:val="bottom"/>
          </w:tcPr>
          <w:p w14:paraId="70A019A9"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w:t>
            </w:r>
          </w:p>
        </w:tc>
        <w:tc>
          <w:tcPr>
            <w:tcW w:w="1530" w:type="dxa"/>
            <w:vAlign w:val="bottom"/>
          </w:tcPr>
          <w:p w14:paraId="490563CD"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6ED28F9A"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15</w:t>
            </w:r>
          </w:p>
        </w:tc>
      </w:tr>
      <w:tr w:rsidR="00AE2F2E" w:rsidRPr="00DF0D97" w14:paraId="7123E06B" w14:textId="77777777" w:rsidTr="00AE2F2E">
        <w:trPr>
          <w:trHeight w:val="302"/>
          <w:jc w:val="center"/>
        </w:trPr>
        <w:tc>
          <w:tcPr>
            <w:tcW w:w="1435" w:type="dxa"/>
            <w:vAlign w:val="bottom"/>
          </w:tcPr>
          <w:p w14:paraId="7A4D2BA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4</w:t>
            </w:r>
          </w:p>
        </w:tc>
        <w:tc>
          <w:tcPr>
            <w:tcW w:w="1530" w:type="dxa"/>
            <w:vAlign w:val="bottom"/>
          </w:tcPr>
          <w:p w14:paraId="7D907AEF"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0.2</w:t>
            </w:r>
          </w:p>
        </w:tc>
        <w:tc>
          <w:tcPr>
            <w:tcW w:w="1530" w:type="dxa"/>
            <w:vAlign w:val="bottom"/>
          </w:tcPr>
          <w:p w14:paraId="2AC917F0"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w:t>
            </w:r>
          </w:p>
        </w:tc>
        <w:tc>
          <w:tcPr>
            <w:tcW w:w="1630" w:type="dxa"/>
            <w:vAlign w:val="bottom"/>
          </w:tcPr>
          <w:p w14:paraId="7FA8286D"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3751FC75" w14:textId="77777777" w:rsidTr="00AE2F2E">
        <w:trPr>
          <w:trHeight w:val="302"/>
          <w:jc w:val="center"/>
        </w:trPr>
        <w:tc>
          <w:tcPr>
            <w:tcW w:w="1435" w:type="dxa"/>
            <w:vAlign w:val="bottom"/>
          </w:tcPr>
          <w:p w14:paraId="08656EC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5</w:t>
            </w:r>
          </w:p>
        </w:tc>
        <w:tc>
          <w:tcPr>
            <w:tcW w:w="1530" w:type="dxa"/>
            <w:vAlign w:val="bottom"/>
          </w:tcPr>
          <w:p w14:paraId="365745D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0.2</w:t>
            </w:r>
          </w:p>
        </w:tc>
        <w:tc>
          <w:tcPr>
            <w:tcW w:w="1530" w:type="dxa"/>
            <w:vAlign w:val="bottom"/>
          </w:tcPr>
          <w:p w14:paraId="4D1E635A"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21D65A4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31</w:t>
            </w:r>
          </w:p>
        </w:tc>
      </w:tr>
      <w:tr w:rsidR="00AE2F2E" w:rsidRPr="00DF0D97" w14:paraId="48B764C1" w14:textId="77777777" w:rsidTr="00AE2F2E">
        <w:trPr>
          <w:trHeight w:val="302"/>
          <w:jc w:val="center"/>
        </w:trPr>
        <w:tc>
          <w:tcPr>
            <w:tcW w:w="1435" w:type="dxa"/>
            <w:vAlign w:val="bottom"/>
          </w:tcPr>
          <w:p w14:paraId="5F4EE3DA"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6</w:t>
            </w:r>
          </w:p>
        </w:tc>
        <w:tc>
          <w:tcPr>
            <w:tcW w:w="1530" w:type="dxa"/>
            <w:vAlign w:val="bottom"/>
          </w:tcPr>
          <w:p w14:paraId="708809BE"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2DEABF47"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21B8C70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0BD5E33F" w14:textId="77777777" w:rsidTr="00AE2F2E">
        <w:trPr>
          <w:trHeight w:val="302"/>
          <w:jc w:val="center"/>
        </w:trPr>
        <w:tc>
          <w:tcPr>
            <w:tcW w:w="1435" w:type="dxa"/>
            <w:vAlign w:val="bottom"/>
          </w:tcPr>
          <w:p w14:paraId="3EA10F7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7</w:t>
            </w:r>
          </w:p>
        </w:tc>
        <w:tc>
          <w:tcPr>
            <w:tcW w:w="1530" w:type="dxa"/>
            <w:vAlign w:val="bottom"/>
          </w:tcPr>
          <w:p w14:paraId="43DB096B"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450528C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71F980FA"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3D19E5A1" w14:textId="77777777" w:rsidTr="00AE2F2E">
        <w:trPr>
          <w:trHeight w:val="302"/>
          <w:jc w:val="center"/>
        </w:trPr>
        <w:tc>
          <w:tcPr>
            <w:tcW w:w="1435" w:type="dxa"/>
            <w:vAlign w:val="bottom"/>
          </w:tcPr>
          <w:p w14:paraId="277B951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8</w:t>
            </w:r>
          </w:p>
        </w:tc>
        <w:tc>
          <w:tcPr>
            <w:tcW w:w="1530" w:type="dxa"/>
            <w:vAlign w:val="bottom"/>
          </w:tcPr>
          <w:p w14:paraId="4B129B5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0.2</w:t>
            </w:r>
          </w:p>
        </w:tc>
        <w:tc>
          <w:tcPr>
            <w:tcW w:w="1530" w:type="dxa"/>
            <w:vAlign w:val="bottom"/>
          </w:tcPr>
          <w:p w14:paraId="23DD7314"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01949B63"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15</w:t>
            </w:r>
          </w:p>
        </w:tc>
      </w:tr>
      <w:tr w:rsidR="00AE2F2E" w:rsidRPr="00DF0D97" w14:paraId="75F4402C" w14:textId="77777777" w:rsidTr="00AE2F2E">
        <w:trPr>
          <w:trHeight w:val="302"/>
          <w:jc w:val="center"/>
        </w:trPr>
        <w:tc>
          <w:tcPr>
            <w:tcW w:w="1435" w:type="dxa"/>
            <w:vAlign w:val="bottom"/>
          </w:tcPr>
          <w:p w14:paraId="258B21F7"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9</w:t>
            </w:r>
          </w:p>
        </w:tc>
        <w:tc>
          <w:tcPr>
            <w:tcW w:w="1530" w:type="dxa"/>
            <w:vAlign w:val="bottom"/>
          </w:tcPr>
          <w:p w14:paraId="65A2C2D1"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w:t>
            </w:r>
          </w:p>
        </w:tc>
        <w:tc>
          <w:tcPr>
            <w:tcW w:w="1530" w:type="dxa"/>
            <w:vAlign w:val="bottom"/>
          </w:tcPr>
          <w:p w14:paraId="3018ADB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0.4</w:t>
            </w:r>
          </w:p>
        </w:tc>
        <w:tc>
          <w:tcPr>
            <w:tcW w:w="1630" w:type="dxa"/>
            <w:vAlign w:val="bottom"/>
          </w:tcPr>
          <w:p w14:paraId="3DCCD42B"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48337CBD" w14:textId="77777777" w:rsidTr="00AE2F2E">
        <w:trPr>
          <w:trHeight w:val="302"/>
          <w:jc w:val="center"/>
        </w:trPr>
        <w:tc>
          <w:tcPr>
            <w:tcW w:w="1435" w:type="dxa"/>
            <w:vAlign w:val="bottom"/>
          </w:tcPr>
          <w:p w14:paraId="364ECDEC"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10</w:t>
            </w:r>
          </w:p>
        </w:tc>
        <w:tc>
          <w:tcPr>
            <w:tcW w:w="1530" w:type="dxa"/>
            <w:vAlign w:val="bottom"/>
          </w:tcPr>
          <w:p w14:paraId="083EACFB"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677ECF48"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w:t>
            </w:r>
          </w:p>
        </w:tc>
        <w:tc>
          <w:tcPr>
            <w:tcW w:w="1630" w:type="dxa"/>
            <w:vAlign w:val="bottom"/>
          </w:tcPr>
          <w:p w14:paraId="06E2DC8B"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31</w:t>
            </w:r>
          </w:p>
        </w:tc>
      </w:tr>
      <w:tr w:rsidR="00AE2F2E" w:rsidRPr="00DF0D97" w14:paraId="7DB0965B" w14:textId="77777777" w:rsidTr="00AE2F2E">
        <w:trPr>
          <w:trHeight w:val="302"/>
          <w:jc w:val="center"/>
        </w:trPr>
        <w:tc>
          <w:tcPr>
            <w:tcW w:w="1435" w:type="dxa"/>
            <w:vAlign w:val="bottom"/>
          </w:tcPr>
          <w:p w14:paraId="7A4539FF"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11</w:t>
            </w:r>
          </w:p>
        </w:tc>
        <w:tc>
          <w:tcPr>
            <w:tcW w:w="1530" w:type="dxa"/>
            <w:vAlign w:val="bottom"/>
          </w:tcPr>
          <w:p w14:paraId="4CCED59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35E4AF5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0.4</w:t>
            </w:r>
          </w:p>
        </w:tc>
        <w:tc>
          <w:tcPr>
            <w:tcW w:w="1630" w:type="dxa"/>
            <w:vAlign w:val="bottom"/>
          </w:tcPr>
          <w:p w14:paraId="212759E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15</w:t>
            </w:r>
          </w:p>
        </w:tc>
      </w:tr>
      <w:tr w:rsidR="00AE2F2E" w:rsidRPr="00DF0D97" w14:paraId="1A88A893" w14:textId="77777777" w:rsidTr="00AE2F2E">
        <w:trPr>
          <w:trHeight w:val="302"/>
          <w:jc w:val="center"/>
        </w:trPr>
        <w:tc>
          <w:tcPr>
            <w:tcW w:w="1435" w:type="dxa"/>
            <w:vAlign w:val="bottom"/>
          </w:tcPr>
          <w:p w14:paraId="7A851E09"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12</w:t>
            </w:r>
          </w:p>
        </w:tc>
        <w:tc>
          <w:tcPr>
            <w:tcW w:w="1530" w:type="dxa"/>
            <w:vAlign w:val="bottom"/>
          </w:tcPr>
          <w:p w14:paraId="5FDE3E92"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w:t>
            </w:r>
          </w:p>
        </w:tc>
        <w:tc>
          <w:tcPr>
            <w:tcW w:w="1530" w:type="dxa"/>
            <w:vAlign w:val="bottom"/>
          </w:tcPr>
          <w:p w14:paraId="6C135841"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3D2DA110"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31</w:t>
            </w:r>
          </w:p>
        </w:tc>
      </w:tr>
      <w:tr w:rsidR="00AE2F2E" w:rsidRPr="00DF0D97" w14:paraId="2DF134AF" w14:textId="77777777" w:rsidTr="00AE2F2E">
        <w:trPr>
          <w:trHeight w:val="302"/>
          <w:jc w:val="center"/>
        </w:trPr>
        <w:tc>
          <w:tcPr>
            <w:tcW w:w="1435" w:type="dxa"/>
            <w:vAlign w:val="bottom"/>
          </w:tcPr>
          <w:p w14:paraId="07B7C701"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13</w:t>
            </w:r>
          </w:p>
        </w:tc>
        <w:tc>
          <w:tcPr>
            <w:tcW w:w="1530" w:type="dxa"/>
            <w:vAlign w:val="bottom"/>
          </w:tcPr>
          <w:p w14:paraId="305A1C4C"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w:t>
            </w:r>
          </w:p>
        </w:tc>
        <w:tc>
          <w:tcPr>
            <w:tcW w:w="1530" w:type="dxa"/>
            <w:vAlign w:val="bottom"/>
          </w:tcPr>
          <w:p w14:paraId="0BFC6C86"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w:t>
            </w:r>
          </w:p>
        </w:tc>
        <w:tc>
          <w:tcPr>
            <w:tcW w:w="1630" w:type="dxa"/>
            <w:vAlign w:val="bottom"/>
          </w:tcPr>
          <w:p w14:paraId="6DDC0D2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7173B16C" w14:textId="77777777" w:rsidTr="00AE2F2E">
        <w:trPr>
          <w:trHeight w:val="302"/>
          <w:jc w:val="center"/>
        </w:trPr>
        <w:tc>
          <w:tcPr>
            <w:tcW w:w="1435" w:type="dxa"/>
            <w:vAlign w:val="bottom"/>
          </w:tcPr>
          <w:p w14:paraId="197EFB50"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14</w:t>
            </w:r>
          </w:p>
        </w:tc>
        <w:tc>
          <w:tcPr>
            <w:tcW w:w="1530" w:type="dxa"/>
            <w:vAlign w:val="bottom"/>
          </w:tcPr>
          <w:p w14:paraId="377BE87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0.15</w:t>
            </w:r>
          </w:p>
        </w:tc>
        <w:tc>
          <w:tcPr>
            <w:tcW w:w="1530" w:type="dxa"/>
            <w:vAlign w:val="bottom"/>
          </w:tcPr>
          <w:p w14:paraId="2791936B"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0.7</w:t>
            </w:r>
          </w:p>
        </w:tc>
        <w:tc>
          <w:tcPr>
            <w:tcW w:w="1630" w:type="dxa"/>
            <w:vAlign w:val="bottom"/>
          </w:tcPr>
          <w:p w14:paraId="16D12B38"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r w:rsidR="00AE2F2E" w:rsidRPr="00DF0D97" w14:paraId="0C96A674" w14:textId="77777777" w:rsidTr="00AE2F2E">
        <w:trPr>
          <w:trHeight w:val="302"/>
          <w:jc w:val="center"/>
        </w:trPr>
        <w:tc>
          <w:tcPr>
            <w:tcW w:w="1435" w:type="dxa"/>
            <w:vAlign w:val="bottom"/>
          </w:tcPr>
          <w:p w14:paraId="7E6A7145"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15</w:t>
            </w:r>
          </w:p>
        </w:tc>
        <w:tc>
          <w:tcPr>
            <w:tcW w:w="1530" w:type="dxa"/>
            <w:vAlign w:val="bottom"/>
          </w:tcPr>
          <w:p w14:paraId="548859C7"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0.2</w:t>
            </w:r>
          </w:p>
        </w:tc>
        <w:tc>
          <w:tcPr>
            <w:tcW w:w="1530" w:type="dxa"/>
            <w:vAlign w:val="bottom"/>
          </w:tcPr>
          <w:p w14:paraId="0DE90EEC"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0.4</w:t>
            </w:r>
          </w:p>
        </w:tc>
        <w:tc>
          <w:tcPr>
            <w:tcW w:w="1630" w:type="dxa"/>
            <w:vAlign w:val="bottom"/>
          </w:tcPr>
          <w:p w14:paraId="40EE2F3A" w14:textId="77777777" w:rsidR="00DF0D97" w:rsidRPr="00DF0D97" w:rsidRDefault="00DF0D97" w:rsidP="00AE2F2E">
            <w:pPr>
              <w:pBdr>
                <w:top w:val="nil"/>
                <w:left w:val="nil"/>
                <w:bottom w:val="nil"/>
                <w:right w:val="nil"/>
                <w:between w:val="nil"/>
              </w:pBdr>
              <w:tabs>
                <w:tab w:val="left" w:pos="567"/>
              </w:tabs>
              <w:jc w:val="center"/>
              <w:rPr>
                <w:rFonts w:ascii="Times" w:eastAsia="Times" w:hAnsi="Times" w:cs="Times"/>
                <w:color w:val="000000"/>
                <w:lang w:val="en-US"/>
              </w:rPr>
            </w:pPr>
            <w:r w:rsidRPr="00DF0D97">
              <w:rPr>
                <w:rFonts w:ascii="Times" w:eastAsia="Times" w:hAnsi="Times" w:cs="Times"/>
                <w:color w:val="000000"/>
                <w:lang w:val="en-US"/>
              </w:rPr>
              <w:t>23</w:t>
            </w:r>
          </w:p>
        </w:tc>
      </w:tr>
    </w:tbl>
    <w:p w14:paraId="243CF126" w14:textId="77777777" w:rsidR="000C6A13" w:rsidRPr="00295708" w:rsidRDefault="000C6A13" w:rsidP="00295708">
      <w:pPr>
        <w:pBdr>
          <w:top w:val="nil"/>
          <w:left w:val="nil"/>
          <w:bottom w:val="nil"/>
          <w:right w:val="nil"/>
          <w:between w:val="nil"/>
        </w:pBdr>
        <w:tabs>
          <w:tab w:val="left" w:pos="567"/>
        </w:tabs>
        <w:jc w:val="both"/>
        <w:rPr>
          <w:rFonts w:ascii="Times" w:eastAsia="Times" w:hAnsi="Times" w:cs="Times"/>
          <w:color w:val="000000"/>
          <w:lang w:val="en-US"/>
        </w:rPr>
      </w:pPr>
    </w:p>
    <w:p w14:paraId="5ECACF83" w14:textId="2B95B6CE" w:rsidR="00EF19E5" w:rsidRPr="00EF19E5" w:rsidRDefault="00857DE3" w:rsidP="00EF19E5">
      <w:pPr>
        <w:numPr>
          <w:ilvl w:val="1"/>
          <w:numId w:val="3"/>
        </w:numPr>
        <w:pBdr>
          <w:top w:val="nil"/>
          <w:left w:val="nil"/>
          <w:bottom w:val="nil"/>
          <w:right w:val="nil"/>
          <w:between w:val="nil"/>
        </w:pBdr>
        <w:tabs>
          <w:tab w:val="left" w:pos="567"/>
        </w:tabs>
        <w:spacing w:before="240"/>
        <w:rPr>
          <w:rFonts w:ascii="Times" w:eastAsia="Times" w:hAnsi="Times" w:cs="Times"/>
          <w:i/>
          <w:color w:val="000000"/>
        </w:rPr>
      </w:pPr>
      <w:r>
        <w:rPr>
          <w:rFonts w:ascii="Times" w:eastAsia="Times" w:hAnsi="Times" w:cs="Times"/>
          <w:i/>
          <w:color w:val="000000"/>
        </w:rPr>
        <w:lastRenderedPageBreak/>
        <w:t>Workpiece and Cutting Tool Material</w:t>
      </w:r>
    </w:p>
    <w:p w14:paraId="49F269D9" w14:textId="1D3ED060" w:rsidR="00295482" w:rsidRPr="000C6A13" w:rsidRDefault="00857DE3" w:rsidP="00E764C4">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Hastelloy C-2000 workpiece and uncoated and TiAlN coated tungsten carbide insert were used in the experiment. Table 3 and Table 4 show the chemical and physical properties of Hastelloy C-200</w:t>
      </w:r>
      <w:r w:rsidR="00E764C4">
        <w:rPr>
          <w:rFonts w:ascii="Times" w:eastAsia="Times" w:hAnsi="Times" w:cs="Times"/>
          <w:color w:val="000000"/>
        </w:rPr>
        <w:t xml:space="preserve"> workpiece. The dimension of the workpiece of the workpiece itself was 120 x 46 x 20 mm which</w:t>
      </w:r>
      <w:r w:rsidR="000C6A13">
        <w:rPr>
          <w:rFonts w:ascii="Times" w:eastAsia="Times" w:hAnsi="Times" w:cs="Times"/>
          <w:color w:val="000000"/>
        </w:rPr>
        <w:t xml:space="preserve"> B90 Rockwell hardness. </w:t>
      </w:r>
    </w:p>
    <w:p w14:paraId="133028FA" w14:textId="77777777" w:rsidR="00295482" w:rsidRDefault="00295482" w:rsidP="00E764C4">
      <w:pPr>
        <w:pBdr>
          <w:top w:val="nil"/>
          <w:left w:val="nil"/>
          <w:bottom w:val="nil"/>
          <w:right w:val="nil"/>
          <w:between w:val="nil"/>
        </w:pBdr>
        <w:tabs>
          <w:tab w:val="left" w:pos="567"/>
        </w:tabs>
        <w:jc w:val="both"/>
        <w:rPr>
          <w:rFonts w:ascii="Times" w:eastAsia="Times" w:hAnsi="Times" w:cs="Times"/>
          <w:color w:val="000000"/>
          <w:lang w:val="en-US"/>
        </w:rPr>
      </w:pPr>
    </w:p>
    <w:p w14:paraId="72BDC0C3" w14:textId="64D67C3A" w:rsidR="00DF0D97" w:rsidRDefault="00EF19E5" w:rsidP="00DF0D97">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lang w:val="en-US"/>
        </w:rPr>
        <w:t xml:space="preserve">        </w:t>
      </w:r>
    </w:p>
    <w:p w14:paraId="27BB9E9F" w14:textId="51DF7899" w:rsidR="00EF19E5" w:rsidRPr="0069159C" w:rsidRDefault="00EF19E5" w:rsidP="00EF19E5">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b/>
          <w:color w:val="000000"/>
        </w:rPr>
        <w:t xml:space="preserve">                                   Table 3</w:t>
      </w:r>
      <w:r w:rsidRPr="0069159C">
        <w:rPr>
          <w:rFonts w:ascii="Times" w:eastAsia="Times" w:hAnsi="Times" w:cs="Times"/>
          <w:b/>
          <w:color w:val="000000"/>
        </w:rPr>
        <w:t>.</w:t>
      </w:r>
      <w:r>
        <w:rPr>
          <w:rFonts w:ascii="Times" w:eastAsia="Times" w:hAnsi="Times" w:cs="Times"/>
          <w:color w:val="000000"/>
        </w:rPr>
        <w:t xml:space="preserve"> Chemical composition of Hastelloy C-2000</w:t>
      </w:r>
    </w:p>
    <w:p w14:paraId="5FDC7FB7"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p>
    <w:tbl>
      <w:tblPr>
        <w:tblW w:w="8034" w:type="dxa"/>
        <w:jc w:val="center"/>
        <w:tblBorders>
          <w:top w:val="single" w:sz="4" w:space="0" w:color="auto"/>
          <w:bottom w:val="single" w:sz="4" w:space="0" w:color="auto"/>
        </w:tblBorders>
        <w:tblLayout w:type="fixed"/>
        <w:tblLook w:val="0000" w:firstRow="0" w:lastRow="0" w:firstColumn="0" w:lastColumn="0" w:noHBand="0" w:noVBand="0"/>
      </w:tblPr>
      <w:tblGrid>
        <w:gridCol w:w="1052"/>
        <w:gridCol w:w="847"/>
        <w:gridCol w:w="633"/>
        <w:gridCol w:w="847"/>
        <w:gridCol w:w="634"/>
        <w:gridCol w:w="847"/>
        <w:gridCol w:w="847"/>
        <w:gridCol w:w="847"/>
        <w:gridCol w:w="847"/>
        <w:gridCol w:w="633"/>
      </w:tblGrid>
      <w:tr w:rsidR="00F63F89" w:rsidRPr="00DF0D97" w14:paraId="14CD8E02" w14:textId="77777777" w:rsidTr="00F63F89">
        <w:trPr>
          <w:trHeight w:val="333"/>
          <w:jc w:val="center"/>
        </w:trPr>
        <w:tc>
          <w:tcPr>
            <w:tcW w:w="1052" w:type="dxa"/>
            <w:vAlign w:val="bottom"/>
          </w:tcPr>
          <w:p w14:paraId="7498DB25"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Comp.</w:t>
            </w:r>
          </w:p>
        </w:tc>
        <w:tc>
          <w:tcPr>
            <w:tcW w:w="847" w:type="dxa"/>
            <w:vAlign w:val="bottom"/>
          </w:tcPr>
          <w:p w14:paraId="271C0045"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Ni</w:t>
            </w:r>
          </w:p>
        </w:tc>
        <w:tc>
          <w:tcPr>
            <w:tcW w:w="633" w:type="dxa"/>
            <w:vAlign w:val="bottom"/>
          </w:tcPr>
          <w:p w14:paraId="78432B35"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Cr</w:t>
            </w:r>
          </w:p>
        </w:tc>
        <w:tc>
          <w:tcPr>
            <w:tcW w:w="847" w:type="dxa"/>
            <w:vAlign w:val="bottom"/>
          </w:tcPr>
          <w:p w14:paraId="43DD8FC8"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Mo</w:t>
            </w:r>
          </w:p>
        </w:tc>
        <w:tc>
          <w:tcPr>
            <w:tcW w:w="634" w:type="dxa"/>
            <w:vAlign w:val="bottom"/>
          </w:tcPr>
          <w:p w14:paraId="25E1CB7E"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Fe</w:t>
            </w:r>
          </w:p>
        </w:tc>
        <w:tc>
          <w:tcPr>
            <w:tcW w:w="847" w:type="dxa"/>
            <w:vAlign w:val="bottom"/>
          </w:tcPr>
          <w:p w14:paraId="62486076"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Cu</w:t>
            </w:r>
          </w:p>
        </w:tc>
        <w:tc>
          <w:tcPr>
            <w:tcW w:w="847" w:type="dxa"/>
            <w:vAlign w:val="bottom"/>
          </w:tcPr>
          <w:p w14:paraId="0DA977D8"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Al</w:t>
            </w:r>
          </w:p>
        </w:tc>
        <w:tc>
          <w:tcPr>
            <w:tcW w:w="847" w:type="dxa"/>
            <w:vAlign w:val="bottom"/>
          </w:tcPr>
          <w:p w14:paraId="39675F4D"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Mn</w:t>
            </w:r>
          </w:p>
        </w:tc>
        <w:tc>
          <w:tcPr>
            <w:tcW w:w="847" w:type="dxa"/>
            <w:vAlign w:val="bottom"/>
          </w:tcPr>
          <w:p w14:paraId="4DBFF1E7"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Si</w:t>
            </w:r>
          </w:p>
        </w:tc>
        <w:tc>
          <w:tcPr>
            <w:tcW w:w="633" w:type="dxa"/>
            <w:vAlign w:val="bottom"/>
          </w:tcPr>
          <w:p w14:paraId="57AFF818"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C</w:t>
            </w:r>
          </w:p>
        </w:tc>
      </w:tr>
      <w:tr w:rsidR="00F63F89" w:rsidRPr="00DF0D97" w14:paraId="22D89EA8" w14:textId="77777777" w:rsidTr="00F63F89">
        <w:trPr>
          <w:trHeight w:val="333"/>
          <w:jc w:val="center"/>
        </w:trPr>
        <w:tc>
          <w:tcPr>
            <w:tcW w:w="1052" w:type="dxa"/>
            <w:vAlign w:val="bottom"/>
          </w:tcPr>
          <w:p w14:paraId="2CCD9BAC"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Wt. (%)</w:t>
            </w:r>
          </w:p>
        </w:tc>
        <w:tc>
          <w:tcPr>
            <w:tcW w:w="847" w:type="dxa"/>
            <w:vAlign w:val="bottom"/>
          </w:tcPr>
          <w:p w14:paraId="66D9F11F"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BAL</w:t>
            </w:r>
          </w:p>
        </w:tc>
        <w:tc>
          <w:tcPr>
            <w:tcW w:w="633" w:type="dxa"/>
            <w:vAlign w:val="bottom"/>
          </w:tcPr>
          <w:p w14:paraId="520411B8"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23</w:t>
            </w:r>
          </w:p>
        </w:tc>
        <w:tc>
          <w:tcPr>
            <w:tcW w:w="847" w:type="dxa"/>
            <w:vAlign w:val="bottom"/>
          </w:tcPr>
          <w:p w14:paraId="0128A96C"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16</w:t>
            </w:r>
          </w:p>
        </w:tc>
        <w:tc>
          <w:tcPr>
            <w:tcW w:w="634" w:type="dxa"/>
            <w:vAlign w:val="bottom"/>
          </w:tcPr>
          <w:p w14:paraId="0FF84517"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3</w:t>
            </w:r>
          </w:p>
        </w:tc>
        <w:tc>
          <w:tcPr>
            <w:tcW w:w="847" w:type="dxa"/>
            <w:vAlign w:val="bottom"/>
          </w:tcPr>
          <w:p w14:paraId="427F4751"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1.60</w:t>
            </w:r>
          </w:p>
        </w:tc>
        <w:tc>
          <w:tcPr>
            <w:tcW w:w="847" w:type="dxa"/>
            <w:vAlign w:val="bottom"/>
          </w:tcPr>
          <w:p w14:paraId="27DFCA1A"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0.50</w:t>
            </w:r>
          </w:p>
        </w:tc>
        <w:tc>
          <w:tcPr>
            <w:tcW w:w="847" w:type="dxa"/>
            <w:vAlign w:val="bottom"/>
          </w:tcPr>
          <w:p w14:paraId="4F59172B"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0.50</w:t>
            </w:r>
          </w:p>
        </w:tc>
        <w:tc>
          <w:tcPr>
            <w:tcW w:w="847" w:type="dxa"/>
            <w:vAlign w:val="bottom"/>
          </w:tcPr>
          <w:p w14:paraId="27DAB0A7"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0.08</w:t>
            </w:r>
          </w:p>
        </w:tc>
        <w:tc>
          <w:tcPr>
            <w:tcW w:w="633" w:type="dxa"/>
            <w:vAlign w:val="bottom"/>
          </w:tcPr>
          <w:p w14:paraId="0BB7BCF4" w14:textId="77777777" w:rsidR="00DF0D97" w:rsidRPr="00DF0D97" w:rsidRDefault="00DF0D97" w:rsidP="00DF0D97">
            <w:pPr>
              <w:pBdr>
                <w:top w:val="nil"/>
                <w:left w:val="nil"/>
                <w:bottom w:val="nil"/>
                <w:right w:val="nil"/>
                <w:between w:val="nil"/>
              </w:pBdr>
              <w:tabs>
                <w:tab w:val="left" w:pos="567"/>
              </w:tabs>
              <w:jc w:val="both"/>
              <w:rPr>
                <w:rFonts w:ascii="Times" w:eastAsia="Times" w:hAnsi="Times" w:cs="Times"/>
                <w:color w:val="000000"/>
                <w:lang w:val="en-US"/>
              </w:rPr>
            </w:pPr>
            <w:r w:rsidRPr="00DF0D97">
              <w:rPr>
                <w:rFonts w:ascii="Times" w:eastAsia="Times" w:hAnsi="Times" w:cs="Times"/>
                <w:color w:val="000000"/>
                <w:lang w:val="en-US"/>
              </w:rPr>
              <w:t>0.01</w:t>
            </w:r>
          </w:p>
        </w:tc>
      </w:tr>
    </w:tbl>
    <w:p w14:paraId="7F69C585" w14:textId="3474F586" w:rsidR="00E764C4" w:rsidRDefault="00E764C4" w:rsidP="00E764C4">
      <w:pPr>
        <w:pBdr>
          <w:top w:val="nil"/>
          <w:left w:val="nil"/>
          <w:bottom w:val="nil"/>
          <w:right w:val="nil"/>
          <w:between w:val="nil"/>
        </w:pBdr>
        <w:tabs>
          <w:tab w:val="left" w:pos="567"/>
        </w:tabs>
        <w:jc w:val="both"/>
        <w:rPr>
          <w:rFonts w:ascii="Times" w:eastAsia="Times" w:hAnsi="Times" w:cs="Times"/>
          <w:color w:val="000000"/>
          <w:lang w:val="en-US"/>
        </w:rPr>
      </w:pPr>
    </w:p>
    <w:p w14:paraId="2ECEEC77" w14:textId="13689830" w:rsidR="00EF19E5" w:rsidRDefault="00EF19E5" w:rsidP="00EF19E5">
      <w:pPr>
        <w:pBdr>
          <w:top w:val="nil"/>
          <w:left w:val="nil"/>
          <w:bottom w:val="nil"/>
          <w:right w:val="nil"/>
          <w:between w:val="nil"/>
        </w:pBdr>
        <w:tabs>
          <w:tab w:val="left" w:pos="567"/>
        </w:tabs>
        <w:jc w:val="both"/>
        <w:rPr>
          <w:rFonts w:ascii="Times" w:eastAsia="Times" w:hAnsi="Times" w:cs="Times"/>
          <w:color w:val="000000"/>
          <w:lang w:val="en-US"/>
        </w:rPr>
      </w:pPr>
    </w:p>
    <w:p w14:paraId="53524D06" w14:textId="4E2A3200" w:rsidR="00EF19E5" w:rsidRPr="0069159C" w:rsidRDefault="00EF19E5" w:rsidP="00EF19E5">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b/>
          <w:color w:val="000000"/>
        </w:rPr>
        <w:t xml:space="preserve">                                   Table 4</w:t>
      </w:r>
      <w:r w:rsidRPr="0069159C">
        <w:rPr>
          <w:rFonts w:ascii="Times" w:eastAsia="Times" w:hAnsi="Times" w:cs="Times"/>
          <w:b/>
          <w:color w:val="000000"/>
        </w:rPr>
        <w:t>.</w:t>
      </w:r>
      <w:r>
        <w:rPr>
          <w:rFonts w:ascii="Times" w:eastAsia="Times" w:hAnsi="Times" w:cs="Times"/>
          <w:color w:val="000000"/>
        </w:rPr>
        <w:t xml:space="preserve"> Physical properties of Hastelloy C-2000</w:t>
      </w:r>
    </w:p>
    <w:p w14:paraId="7EA8697F"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p>
    <w:tbl>
      <w:tblPr>
        <w:tblW w:w="5325" w:type="dxa"/>
        <w:jc w:val="center"/>
        <w:tblBorders>
          <w:top w:val="single" w:sz="4" w:space="0" w:color="auto"/>
          <w:bottom w:val="single" w:sz="4" w:space="0" w:color="auto"/>
        </w:tblBorders>
        <w:tblLayout w:type="fixed"/>
        <w:tblLook w:val="0000" w:firstRow="0" w:lastRow="0" w:firstColumn="0" w:lastColumn="0" w:noHBand="0" w:noVBand="0"/>
      </w:tblPr>
      <w:tblGrid>
        <w:gridCol w:w="4159"/>
        <w:gridCol w:w="1166"/>
      </w:tblGrid>
      <w:tr w:rsidR="00D00C28" w:rsidRPr="00D00C28" w14:paraId="2307894F" w14:textId="77777777" w:rsidTr="00EF19E5">
        <w:trPr>
          <w:trHeight w:val="311"/>
          <w:jc w:val="center"/>
        </w:trPr>
        <w:tc>
          <w:tcPr>
            <w:tcW w:w="4159" w:type="dxa"/>
            <w:tcBorders>
              <w:top w:val="single" w:sz="4" w:space="0" w:color="auto"/>
              <w:bottom w:val="single" w:sz="4" w:space="0" w:color="auto"/>
            </w:tcBorders>
            <w:vAlign w:val="bottom"/>
          </w:tcPr>
          <w:p w14:paraId="679693FA"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b/>
                <w:color w:val="000000"/>
                <w:lang w:val="en-US"/>
              </w:rPr>
            </w:pPr>
            <w:r w:rsidRPr="00D00C28">
              <w:rPr>
                <w:rFonts w:ascii="Times" w:eastAsia="Times" w:hAnsi="Times" w:cs="Times"/>
                <w:b/>
                <w:color w:val="000000"/>
                <w:lang w:val="en-US"/>
              </w:rPr>
              <w:t>Parameters and unit</w:t>
            </w:r>
          </w:p>
        </w:tc>
        <w:tc>
          <w:tcPr>
            <w:tcW w:w="1166" w:type="dxa"/>
            <w:tcBorders>
              <w:top w:val="single" w:sz="4" w:space="0" w:color="auto"/>
              <w:bottom w:val="single" w:sz="4" w:space="0" w:color="auto"/>
            </w:tcBorders>
            <w:vAlign w:val="bottom"/>
          </w:tcPr>
          <w:p w14:paraId="16B7C4D9"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b/>
                <w:color w:val="000000"/>
                <w:lang w:val="en-US"/>
              </w:rPr>
            </w:pPr>
            <w:r w:rsidRPr="00D00C28">
              <w:rPr>
                <w:rFonts w:ascii="Times" w:eastAsia="Times" w:hAnsi="Times" w:cs="Times"/>
                <w:b/>
                <w:color w:val="000000"/>
                <w:lang w:val="en-US"/>
              </w:rPr>
              <w:t>Value</w:t>
            </w:r>
          </w:p>
        </w:tc>
      </w:tr>
      <w:tr w:rsidR="00D00C28" w:rsidRPr="00D00C28" w14:paraId="476A4F9D" w14:textId="77777777" w:rsidTr="00EF19E5">
        <w:trPr>
          <w:trHeight w:val="357"/>
          <w:jc w:val="center"/>
        </w:trPr>
        <w:tc>
          <w:tcPr>
            <w:tcW w:w="4159" w:type="dxa"/>
            <w:tcBorders>
              <w:top w:val="single" w:sz="4" w:space="0" w:color="auto"/>
            </w:tcBorders>
            <w:vAlign w:val="bottom"/>
          </w:tcPr>
          <w:p w14:paraId="732B5252"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Density (g/cm</w:t>
            </w:r>
            <w:r w:rsidRPr="00D00C28">
              <w:rPr>
                <w:rFonts w:ascii="Times" w:eastAsia="Times" w:hAnsi="Times" w:cs="Times"/>
                <w:color w:val="000000"/>
                <w:vertAlign w:val="superscript"/>
                <w:lang w:val="en-US"/>
              </w:rPr>
              <w:t>3</w:t>
            </w:r>
            <w:r w:rsidRPr="00D00C28">
              <w:rPr>
                <w:rFonts w:ascii="Times" w:eastAsia="Times" w:hAnsi="Times" w:cs="Times"/>
                <w:color w:val="000000"/>
                <w:lang w:val="en-US"/>
              </w:rPr>
              <w:t>)</w:t>
            </w:r>
          </w:p>
        </w:tc>
        <w:tc>
          <w:tcPr>
            <w:tcW w:w="1166" w:type="dxa"/>
            <w:tcBorders>
              <w:top w:val="single" w:sz="4" w:space="0" w:color="auto"/>
            </w:tcBorders>
            <w:vAlign w:val="bottom"/>
          </w:tcPr>
          <w:p w14:paraId="6001FD96"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8.5</w:t>
            </w:r>
          </w:p>
        </w:tc>
      </w:tr>
      <w:tr w:rsidR="00D00C28" w:rsidRPr="00D00C28" w14:paraId="68F647BC" w14:textId="77777777" w:rsidTr="00EF19E5">
        <w:trPr>
          <w:trHeight w:val="311"/>
          <w:jc w:val="center"/>
        </w:trPr>
        <w:tc>
          <w:tcPr>
            <w:tcW w:w="4159" w:type="dxa"/>
            <w:vAlign w:val="bottom"/>
          </w:tcPr>
          <w:p w14:paraId="547D17FF"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Thermal conductivity (W/m°C)</w:t>
            </w:r>
          </w:p>
        </w:tc>
        <w:tc>
          <w:tcPr>
            <w:tcW w:w="1166" w:type="dxa"/>
            <w:vAlign w:val="bottom"/>
          </w:tcPr>
          <w:p w14:paraId="5E0E62EF"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9.1</w:t>
            </w:r>
          </w:p>
        </w:tc>
      </w:tr>
      <w:tr w:rsidR="00D00C28" w:rsidRPr="00D00C28" w14:paraId="5FF83B3B" w14:textId="77777777" w:rsidTr="00EF19E5">
        <w:trPr>
          <w:trHeight w:val="311"/>
          <w:jc w:val="center"/>
        </w:trPr>
        <w:tc>
          <w:tcPr>
            <w:tcW w:w="4159" w:type="dxa"/>
            <w:vAlign w:val="bottom"/>
          </w:tcPr>
          <w:p w14:paraId="4B2ADA20"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Mean coefficient of thermal expansion (μm/m°C)</w:t>
            </w:r>
          </w:p>
        </w:tc>
        <w:tc>
          <w:tcPr>
            <w:tcW w:w="1166" w:type="dxa"/>
            <w:vAlign w:val="bottom"/>
          </w:tcPr>
          <w:p w14:paraId="45FEEDDE"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12.4</w:t>
            </w:r>
          </w:p>
        </w:tc>
      </w:tr>
      <w:tr w:rsidR="00D00C28" w:rsidRPr="00D00C28" w14:paraId="5E4EA32E" w14:textId="77777777" w:rsidTr="00EF19E5">
        <w:trPr>
          <w:trHeight w:val="311"/>
          <w:jc w:val="center"/>
        </w:trPr>
        <w:tc>
          <w:tcPr>
            <w:tcW w:w="4159" w:type="dxa"/>
            <w:vAlign w:val="bottom"/>
          </w:tcPr>
          <w:p w14:paraId="5105419D"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Thermal Diffusivity (cm²/s)</w:t>
            </w:r>
          </w:p>
        </w:tc>
        <w:tc>
          <w:tcPr>
            <w:tcW w:w="1166" w:type="dxa"/>
            <w:vAlign w:val="bottom"/>
          </w:tcPr>
          <w:p w14:paraId="51B3158D"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0.025</w:t>
            </w:r>
          </w:p>
        </w:tc>
      </w:tr>
      <w:tr w:rsidR="00D00C28" w:rsidRPr="00D00C28" w14:paraId="32248B2D" w14:textId="77777777" w:rsidTr="00EF19E5">
        <w:trPr>
          <w:trHeight w:val="311"/>
          <w:jc w:val="center"/>
        </w:trPr>
        <w:tc>
          <w:tcPr>
            <w:tcW w:w="4159" w:type="dxa"/>
            <w:vAlign w:val="bottom"/>
          </w:tcPr>
          <w:p w14:paraId="09D6F734"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Specific heat (J/kg°C)</w:t>
            </w:r>
          </w:p>
        </w:tc>
        <w:tc>
          <w:tcPr>
            <w:tcW w:w="1166" w:type="dxa"/>
            <w:vAlign w:val="bottom"/>
          </w:tcPr>
          <w:p w14:paraId="16D6310D"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428</w:t>
            </w:r>
          </w:p>
        </w:tc>
      </w:tr>
      <w:tr w:rsidR="00D00C28" w:rsidRPr="00D00C28" w14:paraId="4150947B" w14:textId="77777777" w:rsidTr="00EF19E5">
        <w:trPr>
          <w:trHeight w:val="311"/>
          <w:jc w:val="center"/>
        </w:trPr>
        <w:tc>
          <w:tcPr>
            <w:tcW w:w="4159" w:type="dxa"/>
            <w:vAlign w:val="bottom"/>
          </w:tcPr>
          <w:p w14:paraId="3EFC13D1"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Modulus of elasticity (GPa)</w:t>
            </w:r>
          </w:p>
        </w:tc>
        <w:tc>
          <w:tcPr>
            <w:tcW w:w="1166" w:type="dxa"/>
            <w:vAlign w:val="bottom"/>
          </w:tcPr>
          <w:p w14:paraId="679103ED"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r w:rsidRPr="00D00C28">
              <w:rPr>
                <w:rFonts w:ascii="Times" w:eastAsia="Times" w:hAnsi="Times" w:cs="Times"/>
                <w:color w:val="000000"/>
                <w:lang w:val="en-US"/>
              </w:rPr>
              <w:t>223</w:t>
            </w:r>
          </w:p>
        </w:tc>
      </w:tr>
    </w:tbl>
    <w:p w14:paraId="4B5D166A" w14:textId="77777777" w:rsidR="00D00C28" w:rsidRPr="00D00C28" w:rsidRDefault="00D00C28" w:rsidP="00D00C28">
      <w:pPr>
        <w:pBdr>
          <w:top w:val="nil"/>
          <w:left w:val="nil"/>
          <w:bottom w:val="nil"/>
          <w:right w:val="nil"/>
          <w:between w:val="nil"/>
        </w:pBdr>
        <w:tabs>
          <w:tab w:val="left" w:pos="567"/>
        </w:tabs>
        <w:jc w:val="both"/>
        <w:rPr>
          <w:rFonts w:ascii="Times" w:eastAsia="Times" w:hAnsi="Times" w:cs="Times"/>
          <w:color w:val="000000"/>
          <w:lang w:val="en-US"/>
        </w:rPr>
      </w:pPr>
    </w:p>
    <w:p w14:paraId="61AC4D26" w14:textId="1FDD9F19" w:rsidR="00DF0D97"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0E76A823" w14:textId="4307E9DE" w:rsidR="00DF0D97" w:rsidRDefault="00D00C28" w:rsidP="00E764C4">
      <w:pPr>
        <w:pBdr>
          <w:top w:val="nil"/>
          <w:left w:val="nil"/>
          <w:bottom w:val="nil"/>
          <w:right w:val="nil"/>
          <w:between w:val="nil"/>
        </w:pBdr>
        <w:tabs>
          <w:tab w:val="left" w:pos="567"/>
        </w:tabs>
        <w:jc w:val="both"/>
        <w:rPr>
          <w:rFonts w:ascii="Times" w:eastAsia="Times" w:hAnsi="Times" w:cs="Times"/>
          <w:color w:val="000000"/>
          <w:lang w:val="en-US"/>
        </w:rPr>
      </w:pPr>
      <w:r w:rsidRPr="00E764C4">
        <w:rPr>
          <w:rFonts w:ascii="Times" w:eastAsia="Times" w:hAnsi="Times" w:cs="Times"/>
          <w:color w:val="000000"/>
          <w:lang w:val="en-US"/>
        </w:rPr>
        <w:t>The experiment was conducted on HAAS TM-2 CNC milling machine per pass. The workpiece has been machined with 1 pass (120 mm in length). Workpiece set up, cutting insert and CNC machine are shown in Fig. 1. Tool life is determined based on ISO 8688-</w:t>
      </w:r>
      <w:r w:rsidR="0078599C">
        <w:rPr>
          <w:rFonts w:ascii="Times" w:eastAsia="Times" w:hAnsi="Times" w:cs="Times"/>
          <w:color w:val="000000"/>
          <w:lang w:val="en-US"/>
        </w:rPr>
        <w:t xml:space="preserve">1:1989 Standard for tool life testing in milling </w:t>
      </w:r>
      <w:r w:rsidR="000B1D7D">
        <w:rPr>
          <w:rFonts w:ascii="Times" w:eastAsia="Times" w:hAnsi="Times" w:cs="Times"/>
          <w:color w:val="000000"/>
          <w:lang w:val="en-US"/>
        </w:rPr>
        <w:t xml:space="preserve">[13] </w:t>
      </w:r>
      <w:r w:rsidR="0078599C">
        <w:rPr>
          <w:rFonts w:ascii="Times" w:eastAsia="Times" w:hAnsi="Times" w:cs="Times"/>
          <w:color w:val="000000"/>
          <w:lang w:val="en-US"/>
        </w:rPr>
        <w:t>based on</w:t>
      </w:r>
      <w:r w:rsidRPr="00E764C4">
        <w:rPr>
          <w:rFonts w:ascii="Times" w:eastAsia="Times" w:hAnsi="Times" w:cs="Times"/>
          <w:color w:val="000000"/>
          <w:lang w:val="en-US"/>
        </w:rPr>
        <w:t xml:space="preserve"> wear criterion where 0.3 mm for uniform wear criterion (</w:t>
      </w:r>
      <w:r w:rsidRPr="00E764C4">
        <w:rPr>
          <w:rFonts w:ascii="Times" w:eastAsia="Times" w:hAnsi="Times" w:cs="Times"/>
          <w:i/>
          <w:iCs/>
          <w:color w:val="000000"/>
          <w:lang w:val="en-US"/>
        </w:rPr>
        <w:t>V</w:t>
      </w:r>
      <w:r w:rsidRPr="00E764C4">
        <w:rPr>
          <w:rFonts w:ascii="Times" w:eastAsia="Times" w:hAnsi="Times" w:cs="Times"/>
          <w:i/>
          <w:iCs/>
          <w:color w:val="000000"/>
          <w:vertAlign w:val="subscript"/>
          <w:lang w:val="en-US"/>
        </w:rPr>
        <w:t>B</w:t>
      </w:r>
      <w:r w:rsidRPr="00E764C4">
        <w:rPr>
          <w:rFonts w:ascii="Times" w:eastAsia="Times" w:hAnsi="Times" w:cs="Times"/>
          <w:color w:val="000000"/>
          <w:lang w:val="en-US"/>
        </w:rPr>
        <w:t>) and 0.6 mm indicates as maximum wear (</w:t>
      </w:r>
      <w:r w:rsidRPr="00E764C4">
        <w:rPr>
          <w:rFonts w:ascii="Times" w:eastAsia="Times" w:hAnsi="Times" w:cs="Times"/>
          <w:i/>
          <w:iCs/>
          <w:color w:val="000000"/>
          <w:lang w:val="en-US"/>
        </w:rPr>
        <w:t>V</w:t>
      </w:r>
      <w:r w:rsidRPr="00E764C4">
        <w:rPr>
          <w:rFonts w:ascii="Times" w:eastAsia="Times" w:hAnsi="Times" w:cs="Times"/>
          <w:i/>
          <w:iCs/>
          <w:color w:val="000000"/>
          <w:vertAlign w:val="subscript"/>
          <w:lang w:val="en-US"/>
        </w:rPr>
        <w:t>Bmax</w:t>
      </w:r>
      <w:r w:rsidRPr="00E764C4">
        <w:rPr>
          <w:rFonts w:ascii="Times" w:eastAsia="Times" w:hAnsi="Times" w:cs="Times"/>
          <w:color w:val="000000"/>
          <w:lang w:val="en-US"/>
        </w:rPr>
        <w:t>). Wear value has been determined after 1 pass milling completed.</w:t>
      </w:r>
    </w:p>
    <w:p w14:paraId="029D33C3" w14:textId="63D77D34"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5CEB2B07" w14:textId="44DE950B"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2A08973F" w14:textId="269F13F8"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3FCDE0E5" w14:textId="583975D3"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2F6A082E" w14:textId="11C88F1A"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5626895F" w14:textId="1F70F2CE"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4B1F94E3" w14:textId="159FB052"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2A3BE3D3" w14:textId="77777777" w:rsidR="000C6A13" w:rsidRDefault="000C6A13" w:rsidP="00E764C4">
      <w:pPr>
        <w:pBdr>
          <w:top w:val="nil"/>
          <w:left w:val="nil"/>
          <w:bottom w:val="nil"/>
          <w:right w:val="nil"/>
          <w:between w:val="nil"/>
        </w:pBdr>
        <w:tabs>
          <w:tab w:val="left" w:pos="567"/>
        </w:tabs>
        <w:jc w:val="both"/>
        <w:rPr>
          <w:rFonts w:ascii="Times" w:eastAsia="Times" w:hAnsi="Times" w:cs="Times"/>
          <w:color w:val="000000"/>
          <w:lang w:val="en-US"/>
        </w:rPr>
      </w:pPr>
    </w:p>
    <w:p w14:paraId="672A21CF" w14:textId="565FE5C7" w:rsidR="00DF0D97"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37FEEC7E" w14:textId="49C37883" w:rsidR="00DF0D97"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6AF31227" w14:textId="2EA3181F" w:rsidR="00DF0D97" w:rsidRDefault="00D00C28" w:rsidP="00E764C4">
      <w:pPr>
        <w:pBdr>
          <w:top w:val="nil"/>
          <w:left w:val="nil"/>
          <w:bottom w:val="nil"/>
          <w:right w:val="nil"/>
          <w:between w:val="nil"/>
        </w:pBdr>
        <w:tabs>
          <w:tab w:val="left" w:pos="567"/>
        </w:tabs>
        <w:jc w:val="both"/>
        <w:rPr>
          <w:rFonts w:ascii="Times" w:eastAsia="Times" w:hAnsi="Times" w:cs="Times"/>
          <w:color w:val="000000"/>
          <w:lang w:val="en-US"/>
        </w:rPr>
      </w:pPr>
      <w:r w:rsidRPr="00E93C9D">
        <w:rPr>
          <w:noProof/>
          <w:lang w:val="en-US"/>
        </w:rPr>
        <w:lastRenderedPageBreak/>
        <w:drawing>
          <wp:inline distT="0" distB="0" distL="0" distR="0" wp14:anchorId="1F3431E3" wp14:editId="6D3355CA">
            <wp:extent cx="308610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png"/>
                    <pic:cNvPicPr>
                      <a:picLocks noChangeAspect="1" noChangeArrowheads="1"/>
                    </pic:cNvPicPr>
                  </pic:nvPicPr>
                  <pic:blipFill>
                    <a:blip r:embed="rId8">
                      <a:extLst>
                        <a:ext uri="{28A0092B-C50C-407E-A947-70E740481C1C}">
                          <a14:useLocalDpi xmlns:a14="http://schemas.microsoft.com/office/drawing/2010/main" val="0"/>
                        </a:ext>
                      </a:extLst>
                    </a:blip>
                    <a:srcRect l="35118" t="38345" r="31679" b="26923"/>
                    <a:stretch>
                      <a:fillRect/>
                    </a:stretch>
                  </pic:blipFill>
                  <pic:spPr bwMode="auto">
                    <a:xfrm>
                      <a:off x="0" y="0"/>
                      <a:ext cx="3086100" cy="2000250"/>
                    </a:xfrm>
                    <a:prstGeom prst="rect">
                      <a:avLst/>
                    </a:prstGeom>
                    <a:noFill/>
                    <a:ln>
                      <a:noFill/>
                    </a:ln>
                  </pic:spPr>
                </pic:pic>
              </a:graphicData>
            </a:graphic>
          </wp:inline>
        </w:drawing>
      </w:r>
      <w:r>
        <w:rPr>
          <w:rFonts w:ascii="Times" w:eastAsia="Times" w:hAnsi="Times" w:cs="Times"/>
          <w:color w:val="000000"/>
          <w:lang w:val="en-US"/>
        </w:rPr>
        <w:t xml:space="preserve">                            </w:t>
      </w:r>
      <w:r w:rsidRPr="00365B84">
        <w:rPr>
          <w:noProof/>
          <w:lang w:val="en-US"/>
        </w:rPr>
        <w:drawing>
          <wp:inline distT="0" distB="0" distL="0" distR="0" wp14:anchorId="3D524E60" wp14:editId="2498E6F9">
            <wp:extent cx="1419225" cy="561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9225" cy="561975"/>
                    </a:xfrm>
                    <a:prstGeom prst="rect">
                      <a:avLst/>
                    </a:prstGeom>
                    <a:noFill/>
                    <a:ln>
                      <a:noFill/>
                    </a:ln>
                  </pic:spPr>
                </pic:pic>
              </a:graphicData>
            </a:graphic>
          </wp:inline>
        </w:drawing>
      </w:r>
    </w:p>
    <w:p w14:paraId="41E116F5" w14:textId="12348509" w:rsidR="00EF19E5" w:rsidRPr="00EF19E5" w:rsidRDefault="00EF19E5" w:rsidP="00EF19E5">
      <w:pPr>
        <w:pStyle w:val="ListParagraph"/>
        <w:numPr>
          <w:ilvl w:val="0"/>
          <w:numId w:val="19"/>
        </w:num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lang w:val="en-US"/>
        </w:rPr>
        <w:t xml:space="preserve">                                                                                 (b)</w:t>
      </w:r>
    </w:p>
    <w:p w14:paraId="5F3208D3" w14:textId="1D896271" w:rsidR="00D00C28" w:rsidRDefault="00D00C28" w:rsidP="00E764C4">
      <w:pPr>
        <w:pBdr>
          <w:top w:val="nil"/>
          <w:left w:val="nil"/>
          <w:bottom w:val="nil"/>
          <w:right w:val="nil"/>
          <w:between w:val="nil"/>
        </w:pBdr>
        <w:tabs>
          <w:tab w:val="left" w:pos="567"/>
        </w:tabs>
        <w:jc w:val="both"/>
        <w:rPr>
          <w:rFonts w:ascii="Times" w:eastAsia="Times" w:hAnsi="Times" w:cs="Times"/>
          <w:color w:val="000000"/>
          <w:lang w:val="en-US"/>
        </w:rPr>
      </w:pPr>
    </w:p>
    <w:p w14:paraId="3A925015" w14:textId="1A1716F7" w:rsidR="00D00C28" w:rsidRDefault="00D00C28" w:rsidP="00E764C4">
      <w:pPr>
        <w:pBdr>
          <w:top w:val="nil"/>
          <w:left w:val="nil"/>
          <w:bottom w:val="nil"/>
          <w:right w:val="nil"/>
          <w:between w:val="nil"/>
        </w:pBdr>
        <w:tabs>
          <w:tab w:val="left" w:pos="567"/>
        </w:tabs>
        <w:jc w:val="both"/>
        <w:rPr>
          <w:rFonts w:ascii="Times" w:eastAsia="Times" w:hAnsi="Times" w:cs="Times"/>
          <w:color w:val="000000"/>
          <w:lang w:val="en-US"/>
        </w:rPr>
      </w:pPr>
    </w:p>
    <w:p w14:paraId="02D8B356" w14:textId="4E64A729" w:rsidR="00D00C28" w:rsidRDefault="00D00C28" w:rsidP="00E764C4">
      <w:pPr>
        <w:pBdr>
          <w:top w:val="nil"/>
          <w:left w:val="nil"/>
          <w:bottom w:val="nil"/>
          <w:right w:val="nil"/>
          <w:between w:val="nil"/>
        </w:pBdr>
        <w:tabs>
          <w:tab w:val="left" w:pos="567"/>
        </w:tabs>
        <w:jc w:val="both"/>
        <w:rPr>
          <w:rFonts w:ascii="Times" w:eastAsia="Times" w:hAnsi="Times" w:cs="Times"/>
          <w:color w:val="000000"/>
          <w:lang w:val="en-US"/>
        </w:rPr>
      </w:pPr>
    </w:p>
    <w:p w14:paraId="066D9D3A" w14:textId="3B06020A" w:rsidR="00D00C28" w:rsidRDefault="00D00C28" w:rsidP="00D00C28">
      <w:pPr>
        <w:pBdr>
          <w:top w:val="nil"/>
          <w:left w:val="nil"/>
          <w:bottom w:val="nil"/>
          <w:right w:val="nil"/>
          <w:between w:val="nil"/>
        </w:pBdr>
        <w:tabs>
          <w:tab w:val="left" w:pos="567"/>
        </w:tabs>
        <w:jc w:val="center"/>
        <w:rPr>
          <w:rFonts w:ascii="Times" w:eastAsia="Times" w:hAnsi="Times" w:cs="Times"/>
          <w:color w:val="000000"/>
          <w:lang w:val="en-US"/>
        </w:rPr>
      </w:pPr>
      <w:r>
        <w:rPr>
          <w:color w:val="000000"/>
          <w:bdr w:val="none" w:sz="0" w:space="0" w:color="auto" w:frame="1"/>
        </w:rPr>
        <w:fldChar w:fldCharType="begin"/>
      </w:r>
      <w:r>
        <w:rPr>
          <w:color w:val="000000"/>
          <w:bdr w:val="none" w:sz="0" w:space="0" w:color="auto" w:frame="1"/>
        </w:rPr>
        <w:instrText xml:space="preserve"> INCLUDEPICTURE "https://lh7-us.googleusercontent.com/FkW61q-lcgMBe2g5fEFiK7m8KKHGZLUhV0D-phssR_afb0fU8yMOomCIef06u2r6S0G8cqzAl81J6GYHkt6wUlyR8mZarVfHr2D7_tWokd6RVMcnKA775wNhWHyiKDNj7hkrfGBzeQmJ3TWpHzOVRA24APB05LEv" \* MERGEFORMATINET </w:instrText>
      </w:r>
      <w:r>
        <w:rPr>
          <w:color w:val="000000"/>
          <w:bdr w:val="none" w:sz="0" w:space="0" w:color="auto" w:frame="1"/>
        </w:rPr>
        <w:fldChar w:fldCharType="separate"/>
      </w:r>
      <w:r w:rsidR="00B104FE">
        <w:rPr>
          <w:noProof/>
          <w:color w:val="000000"/>
          <w:bdr w:val="none" w:sz="0" w:space="0" w:color="auto" w:frame="1"/>
        </w:rPr>
        <w:fldChar w:fldCharType="begin"/>
      </w:r>
      <w:r w:rsidR="00B104FE">
        <w:rPr>
          <w:noProof/>
          <w:color w:val="000000"/>
          <w:bdr w:val="none" w:sz="0" w:space="0" w:color="auto" w:frame="1"/>
        </w:rPr>
        <w:instrText xml:space="preserve"> INCLUDEPICTURE  "https://lh7-us.googleusercontent.com/FkW61q-lcgMBe2g5fEFiK7m8KKHGZLUhV0D-phssR_afb0fU8yMOomCIef06u2r6S0G8cqzAl81J6GYHkt6wUlyR8mZarVfHr2D7_tWokd6RVMcnKA775wNhWHyiKDNj7hkrfGBzeQmJ3TWpHzOVRA24APB05LEv" \* MERGEFORMATINET </w:instrText>
      </w:r>
      <w:r w:rsidR="00B104FE">
        <w:rPr>
          <w:noProof/>
          <w:color w:val="000000"/>
          <w:bdr w:val="none" w:sz="0" w:space="0" w:color="auto" w:frame="1"/>
        </w:rPr>
        <w:fldChar w:fldCharType="separate"/>
      </w:r>
      <w:r>
        <w:rPr>
          <w:noProof/>
          <w:color w:val="000000"/>
          <w:bdr w:val="none" w:sz="0" w:space="0" w:color="auto" w:frame="1"/>
        </w:rPr>
        <w:fldChar w:fldCharType="begin"/>
      </w:r>
      <w:r>
        <w:rPr>
          <w:noProof/>
          <w:color w:val="000000"/>
          <w:bdr w:val="none" w:sz="0" w:space="0" w:color="auto" w:frame="1"/>
        </w:rPr>
        <w:instrText xml:space="preserve"> INCLUDEPICTURE  "https://lh7-us.googleusercontent.com/FkW61q-lcgMBe2g5fEFiK7m8KKHGZLUhV0D-phssR_afb0fU8yMOomCIef06u2r6S0G8cqzAl81J6GYHkt6wUlyR8mZarVfHr2D7_tWokd6RVMcnKA775wNhWHyiKDNj7hkrfGBzeQmJ3TWpHzOVRA24APB05LEv" \* MERGEFORMATINET </w:instrText>
      </w:r>
      <w:r>
        <w:rPr>
          <w:noProof/>
          <w:color w:val="000000"/>
          <w:bdr w:val="none" w:sz="0" w:space="0" w:color="auto" w:frame="1"/>
        </w:rPr>
        <w:fldChar w:fldCharType="separate"/>
      </w:r>
      <w:r w:rsidR="00000000">
        <w:rPr>
          <w:noProof/>
          <w:color w:val="000000"/>
          <w:bdr w:val="none" w:sz="0" w:space="0" w:color="auto" w:frame="1"/>
        </w:rPr>
        <w:fldChar w:fldCharType="begin"/>
      </w:r>
      <w:r w:rsidR="00000000">
        <w:rPr>
          <w:noProof/>
          <w:color w:val="000000"/>
          <w:bdr w:val="none" w:sz="0" w:space="0" w:color="auto" w:frame="1"/>
        </w:rPr>
        <w:instrText xml:space="preserve"> INCLUDEPICTURE  "https://lh7-us.googleusercontent.com/FkW61q-lcgMBe2g5fEFiK7m8KKHGZLUhV0D-phssR_afb0fU8yMOomCIef06u2r6S0G8cqzAl81J6GYHkt6wUlyR8mZarVfHr2D7_tWokd6RVMcnKA775wNhWHyiKDNj7hkrfGBzeQmJ3TWpHzOVRA24APB05LEv" \* MERGEFORMATINET </w:instrText>
      </w:r>
      <w:r w:rsidR="00000000">
        <w:rPr>
          <w:noProof/>
          <w:color w:val="000000"/>
          <w:bdr w:val="none" w:sz="0" w:space="0" w:color="auto" w:frame="1"/>
        </w:rPr>
        <w:fldChar w:fldCharType="separate"/>
      </w:r>
      <w:r w:rsidR="00552DE8">
        <w:rPr>
          <w:noProof/>
          <w:color w:val="000000"/>
          <w:bdr w:val="none" w:sz="0" w:space="0" w:color="auto" w:frame="1"/>
        </w:rPr>
        <w:pict w14:anchorId="36356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 machine with a computer on a table&#13;&#13;&#10;&#13;&#13;&#10;Description automatically generated" style="width:226.6pt;height:175.3pt;mso-width-percent:0;mso-height-percent:0;mso-width-percent:0;mso-height-percent:0">
            <v:imagedata r:id="rId10" r:href="rId11"/>
          </v:shape>
        </w:pict>
      </w:r>
      <w:r w:rsidR="00000000">
        <w:rPr>
          <w:noProof/>
          <w:color w:val="000000"/>
          <w:bdr w:val="none" w:sz="0" w:space="0" w:color="auto" w:frame="1"/>
        </w:rPr>
        <w:fldChar w:fldCharType="end"/>
      </w:r>
      <w:r>
        <w:rPr>
          <w:noProof/>
          <w:color w:val="000000"/>
          <w:bdr w:val="none" w:sz="0" w:space="0" w:color="auto" w:frame="1"/>
        </w:rPr>
        <w:fldChar w:fldCharType="end"/>
      </w:r>
      <w:r w:rsidR="00B104FE">
        <w:rPr>
          <w:noProof/>
          <w:color w:val="000000"/>
          <w:bdr w:val="none" w:sz="0" w:space="0" w:color="auto" w:frame="1"/>
        </w:rPr>
        <w:fldChar w:fldCharType="end"/>
      </w:r>
      <w:r>
        <w:rPr>
          <w:color w:val="000000"/>
          <w:bdr w:val="none" w:sz="0" w:space="0" w:color="auto" w:frame="1"/>
        </w:rPr>
        <w:fldChar w:fldCharType="end"/>
      </w:r>
    </w:p>
    <w:p w14:paraId="166BFC2D" w14:textId="19195D7B" w:rsidR="00DF0D97" w:rsidRDefault="00EF19E5" w:rsidP="00E764C4">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lang w:val="en-US"/>
        </w:rPr>
        <w:t xml:space="preserve">                                                                                    (c)</w:t>
      </w:r>
    </w:p>
    <w:p w14:paraId="24015EB0" w14:textId="0B80E822" w:rsidR="00DF0D97"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4C7DBB7C" w14:textId="168B592D" w:rsidR="007B6ABB" w:rsidRPr="007B6ABB" w:rsidRDefault="007B6ABB" w:rsidP="007B6ABB">
      <w:pPr>
        <w:pBdr>
          <w:top w:val="nil"/>
          <w:left w:val="nil"/>
          <w:bottom w:val="nil"/>
          <w:right w:val="nil"/>
          <w:between w:val="nil"/>
        </w:pBdr>
        <w:tabs>
          <w:tab w:val="left" w:pos="567"/>
        </w:tabs>
        <w:jc w:val="both"/>
        <w:rPr>
          <w:rFonts w:ascii="Times" w:eastAsia="Times" w:hAnsi="Times" w:cs="Times"/>
          <w:color w:val="000000"/>
          <w:lang w:val="x-none"/>
        </w:rPr>
      </w:pPr>
      <w:r w:rsidRPr="007B6ABB">
        <w:rPr>
          <w:rFonts w:ascii="Times" w:eastAsia="Times" w:hAnsi="Times" w:cs="Times"/>
          <w:b/>
          <w:color w:val="000000"/>
          <w:lang w:val="en-US"/>
        </w:rPr>
        <w:t>Figure 1.</w:t>
      </w:r>
      <w:r w:rsidRPr="007B6ABB">
        <w:rPr>
          <w:rFonts w:ascii="Times" w:eastAsia="Times" w:hAnsi="Times" w:cs="Times"/>
          <w:color w:val="000000"/>
          <w:lang w:val="en-US"/>
        </w:rPr>
        <w:t xml:space="preserve"> Machining set up of Hastelloy C-2000 (a) workpiece set up on CNC milling machine, (b) TiAlN tungsten coated carbide insert, (</w:t>
      </w:r>
      <w:r w:rsidRPr="007B6ABB">
        <w:rPr>
          <w:rFonts w:ascii="Times" w:eastAsia="Times" w:hAnsi="Times" w:cs="Times"/>
          <w:color w:val="000000"/>
        </w:rPr>
        <w:t>the red dotted lines indicate the cutting edge of the cutting tool).</w:t>
      </w:r>
    </w:p>
    <w:p w14:paraId="2ED006B9" w14:textId="0E8E6D40" w:rsidR="00DF0D97" w:rsidRDefault="007B6ABB" w:rsidP="007B6ABB">
      <w:pPr>
        <w:pBdr>
          <w:top w:val="nil"/>
          <w:left w:val="nil"/>
          <w:bottom w:val="nil"/>
          <w:right w:val="nil"/>
          <w:between w:val="nil"/>
        </w:pBdr>
        <w:tabs>
          <w:tab w:val="left" w:pos="567"/>
        </w:tabs>
        <w:jc w:val="both"/>
        <w:rPr>
          <w:rFonts w:ascii="Times" w:eastAsia="Times" w:hAnsi="Times" w:cs="Times"/>
          <w:color w:val="000000"/>
          <w:lang w:val="en-US"/>
        </w:rPr>
      </w:pPr>
      <w:r w:rsidRPr="007B6ABB">
        <w:rPr>
          <w:rFonts w:ascii="Times" w:eastAsia="Times" w:hAnsi="Times" w:cs="Times"/>
          <w:color w:val="000000"/>
          <w:lang w:val="en-US"/>
        </w:rPr>
        <w:t>and (c) CNC milling machine</w:t>
      </w:r>
    </w:p>
    <w:p w14:paraId="4E131E86" w14:textId="4E86D052" w:rsidR="00DF0D97"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24F2CB3C" w14:textId="77777777" w:rsidR="00DF0D97" w:rsidRPr="00E764C4" w:rsidRDefault="00DF0D97" w:rsidP="00E764C4">
      <w:pPr>
        <w:pBdr>
          <w:top w:val="nil"/>
          <w:left w:val="nil"/>
          <w:bottom w:val="nil"/>
          <w:right w:val="nil"/>
          <w:between w:val="nil"/>
        </w:pBdr>
        <w:tabs>
          <w:tab w:val="left" w:pos="567"/>
        </w:tabs>
        <w:jc w:val="both"/>
        <w:rPr>
          <w:rFonts w:ascii="Times" w:eastAsia="Times" w:hAnsi="Times" w:cs="Times"/>
          <w:color w:val="000000"/>
          <w:lang w:val="en-US"/>
        </w:rPr>
      </w:pPr>
    </w:p>
    <w:p w14:paraId="5C8BCD19" w14:textId="2CA564BA" w:rsidR="00717928" w:rsidRDefault="00261AC2">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Result and Di</w:t>
      </w:r>
      <w:r w:rsidR="00375DF5">
        <w:rPr>
          <w:rFonts w:ascii="Times" w:eastAsia="Times" w:hAnsi="Times" w:cs="Times"/>
          <w:b/>
          <w:color w:val="000000"/>
        </w:rPr>
        <w:t>scussion</w:t>
      </w:r>
    </w:p>
    <w:p w14:paraId="19B2B0FD" w14:textId="77777777" w:rsidR="00375DF5" w:rsidRPr="00375DF5" w:rsidRDefault="00375DF5" w:rsidP="00375DF5">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rPr>
        <w:t xml:space="preserve">Response surface methodology (RSM) </w:t>
      </w:r>
      <w:r w:rsidRPr="00375DF5">
        <w:rPr>
          <w:rFonts w:ascii="Times" w:eastAsia="Times" w:hAnsi="Times" w:cs="Times"/>
          <w:color w:val="000000"/>
          <w:lang w:val="en-US"/>
        </w:rPr>
        <w:t>is implemented to determine milling parameters that influence the life of the tool insert. The second order- polynomials mathematical for tool life is generated as in equation 1.</w:t>
      </w:r>
    </w:p>
    <w:p w14:paraId="4C3420D3" w14:textId="7292990E" w:rsidR="00375DF5" w:rsidRDefault="00375DF5">
      <w:pPr>
        <w:pBdr>
          <w:top w:val="nil"/>
          <w:left w:val="nil"/>
          <w:bottom w:val="nil"/>
          <w:right w:val="nil"/>
          <w:between w:val="nil"/>
        </w:pBdr>
        <w:tabs>
          <w:tab w:val="left" w:pos="567"/>
        </w:tabs>
        <w:jc w:val="both"/>
        <w:rPr>
          <w:rFonts w:ascii="Times" w:eastAsia="Times" w:hAnsi="Times" w:cs="Times"/>
          <w:color w:val="000000"/>
        </w:rPr>
      </w:pPr>
    </w:p>
    <w:p w14:paraId="7D06B135" w14:textId="04C939AA" w:rsidR="00860493" w:rsidRDefault="00860493">
      <w:pPr>
        <w:pBdr>
          <w:top w:val="nil"/>
          <w:left w:val="nil"/>
          <w:bottom w:val="nil"/>
          <w:right w:val="nil"/>
          <w:between w:val="nil"/>
        </w:pBdr>
        <w:tabs>
          <w:tab w:val="left" w:pos="567"/>
        </w:tabs>
        <w:jc w:val="both"/>
        <w:rPr>
          <w:rFonts w:ascii="Times" w:eastAsia="Times" w:hAnsi="Times" w:cs="Times"/>
          <w:color w:val="000000"/>
        </w:rPr>
      </w:pPr>
    </w:p>
    <w:p w14:paraId="36B5E887" w14:textId="2EEECE34" w:rsidR="00860493" w:rsidRDefault="00860493">
      <w:pPr>
        <w:pBdr>
          <w:top w:val="nil"/>
          <w:left w:val="nil"/>
          <w:bottom w:val="nil"/>
          <w:right w:val="nil"/>
          <w:between w:val="nil"/>
        </w:pBdr>
        <w:tabs>
          <w:tab w:val="left" w:pos="567"/>
        </w:tabs>
        <w:jc w:val="both"/>
        <w:rPr>
          <w:rFonts w:ascii="Times" w:eastAsia="Times" w:hAnsi="Times" w:cs="Times"/>
          <w:color w:val="000000"/>
        </w:rPr>
      </w:pPr>
      <w:r w:rsidRPr="00F502CA">
        <w:rPr>
          <w:noProof/>
          <w:sz w:val="36"/>
          <w:szCs w:val="36"/>
          <w:vertAlign w:val="subscript"/>
          <w:lang w:val="en-US"/>
        </w:rPr>
        <w:drawing>
          <wp:inline distT="0" distB="0" distL="0" distR="0" wp14:anchorId="7BA65E9A" wp14:editId="62C45825">
            <wp:extent cx="3419475" cy="365760"/>
            <wp:effectExtent l="0" t="0" r="9525" b="0"/>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9475" cy="365760"/>
                    </a:xfrm>
                    <a:prstGeom prst="rect">
                      <a:avLst/>
                    </a:prstGeom>
                    <a:noFill/>
                    <a:ln>
                      <a:noFill/>
                    </a:ln>
                  </pic:spPr>
                </pic:pic>
              </a:graphicData>
            </a:graphic>
          </wp:inline>
        </w:drawing>
      </w:r>
      <w:r w:rsidR="00D72307">
        <w:rPr>
          <w:rFonts w:ascii="Times" w:eastAsia="Times" w:hAnsi="Times" w:cs="Times"/>
          <w:color w:val="000000"/>
        </w:rPr>
        <w:t xml:space="preserve">                                                               (1)</w:t>
      </w:r>
    </w:p>
    <w:p w14:paraId="43A776D3" w14:textId="0EA1A99D" w:rsidR="00375DF5" w:rsidRDefault="00375DF5">
      <w:pPr>
        <w:pBdr>
          <w:top w:val="nil"/>
          <w:left w:val="nil"/>
          <w:bottom w:val="nil"/>
          <w:right w:val="nil"/>
          <w:between w:val="nil"/>
        </w:pBdr>
        <w:tabs>
          <w:tab w:val="left" w:pos="567"/>
        </w:tabs>
        <w:jc w:val="both"/>
        <w:rPr>
          <w:rFonts w:ascii="Times" w:eastAsia="Times" w:hAnsi="Times" w:cs="Times"/>
          <w:color w:val="000000"/>
        </w:rPr>
      </w:pPr>
    </w:p>
    <w:p w14:paraId="74D3570F" w14:textId="13A6C530" w:rsidR="00860493" w:rsidRPr="00860493" w:rsidRDefault="00375DF5" w:rsidP="00860493">
      <w:pPr>
        <w:pBdr>
          <w:top w:val="nil"/>
          <w:left w:val="nil"/>
          <w:bottom w:val="nil"/>
          <w:right w:val="nil"/>
          <w:between w:val="nil"/>
        </w:pBdr>
        <w:tabs>
          <w:tab w:val="left" w:pos="567"/>
        </w:tabs>
        <w:jc w:val="both"/>
        <w:rPr>
          <w:rFonts w:ascii="Times" w:eastAsia="Times" w:hAnsi="Times" w:cs="Times"/>
          <w:color w:val="000000"/>
          <w:lang w:val="en-US"/>
        </w:rPr>
      </w:pPr>
      <w:r w:rsidRPr="00375DF5">
        <w:rPr>
          <w:rFonts w:ascii="Times" w:eastAsia="Times" w:hAnsi="Times" w:cs="Times"/>
          <w:color w:val="000000"/>
          <w:lang w:val="en-US"/>
        </w:rPr>
        <w:t xml:space="preserve">Where </w:t>
      </w:r>
      <w:r w:rsidRPr="00375DF5">
        <w:rPr>
          <w:rFonts w:ascii="Times" w:eastAsia="Times" w:hAnsi="Times" w:cs="Times"/>
          <w:i/>
          <w:iCs/>
          <w:color w:val="000000"/>
          <w:lang w:val="en-US"/>
        </w:rPr>
        <w:t>Y</w:t>
      </w:r>
      <w:r w:rsidRPr="00375DF5">
        <w:rPr>
          <w:rFonts w:ascii="Times" w:eastAsia="Times" w:hAnsi="Times" w:cs="Times"/>
          <w:color w:val="000000"/>
          <w:lang w:val="en-US"/>
        </w:rPr>
        <w:t xml:space="preserve"> represents the corresponding re</w:t>
      </w:r>
      <w:r w:rsidR="002D25D8">
        <w:rPr>
          <w:rFonts w:ascii="Times" w:eastAsia="Times" w:hAnsi="Times" w:cs="Times"/>
          <w:color w:val="000000"/>
          <w:lang w:val="en-US"/>
        </w:rPr>
        <w:t>s</w:t>
      </w:r>
      <w:r w:rsidRPr="00375DF5">
        <w:rPr>
          <w:rFonts w:ascii="Times" w:eastAsia="Times" w:hAnsi="Times" w:cs="Times"/>
          <w:color w:val="000000"/>
          <w:lang w:val="en-US"/>
        </w:rPr>
        <w:t xml:space="preserve">ponses, </w:t>
      </w:r>
      <w:r w:rsidRPr="00375DF5">
        <w:rPr>
          <w:rFonts w:ascii="Times" w:eastAsia="Times" w:hAnsi="Times" w:cs="Times"/>
          <w:i/>
          <w:iCs/>
          <w:color w:val="000000"/>
          <w:lang w:val="en-US"/>
        </w:rPr>
        <w:sym w:font="Symbol" w:char="F062"/>
      </w:r>
      <w:r w:rsidRPr="00375DF5">
        <w:rPr>
          <w:rFonts w:ascii="Times" w:eastAsia="Times" w:hAnsi="Times" w:cs="Times"/>
          <w:i/>
          <w:iCs/>
          <w:color w:val="000000"/>
          <w:lang w:val="en-US"/>
        </w:rPr>
        <w:t xml:space="preserve"> </w:t>
      </w:r>
      <w:r w:rsidRPr="00375DF5">
        <w:rPr>
          <w:rFonts w:ascii="Times" w:eastAsia="Times" w:hAnsi="Times" w:cs="Times"/>
          <w:color w:val="000000"/>
          <w:lang w:val="en-US"/>
        </w:rPr>
        <w:t>is the estimator in the second order regression coefficients</w:t>
      </w:r>
      <w:r w:rsidR="002C508D">
        <w:rPr>
          <w:rFonts w:ascii="Times" w:eastAsia="Times" w:hAnsi="Times" w:cs="Times"/>
          <w:color w:val="000000"/>
          <w:lang w:val="en-US"/>
        </w:rPr>
        <w:t xml:space="preserve"> and </w:t>
      </w:r>
      <w:r w:rsidR="002C508D" w:rsidRPr="002C508D">
        <w:rPr>
          <w:rFonts w:ascii="Times" w:eastAsia="Times" w:hAnsi="Times" w:cs="Times"/>
          <w:i/>
          <w:iCs/>
          <w:color w:val="000000"/>
          <w:lang w:val="en-US"/>
        </w:rPr>
        <w:t>X</w:t>
      </w:r>
      <w:r w:rsidR="002C508D" w:rsidRPr="002C508D">
        <w:rPr>
          <w:rFonts w:ascii="Times" w:eastAsia="Times" w:hAnsi="Times" w:cs="Times"/>
          <w:i/>
          <w:iCs/>
          <w:color w:val="000000"/>
          <w:vertAlign w:val="subscript"/>
          <w:lang w:val="en-US"/>
        </w:rPr>
        <w:t>1</w:t>
      </w:r>
      <w:r w:rsidR="002C508D">
        <w:rPr>
          <w:rFonts w:ascii="Times" w:eastAsia="Times" w:hAnsi="Times" w:cs="Times"/>
          <w:color w:val="000000"/>
          <w:lang w:val="en-US"/>
        </w:rPr>
        <w:t xml:space="preserve">, </w:t>
      </w:r>
      <w:r w:rsidR="002C508D" w:rsidRPr="002C508D">
        <w:rPr>
          <w:rFonts w:ascii="Times" w:eastAsia="Times" w:hAnsi="Times" w:cs="Times"/>
          <w:i/>
          <w:iCs/>
          <w:color w:val="000000"/>
          <w:lang w:val="en-US"/>
        </w:rPr>
        <w:t>X</w:t>
      </w:r>
      <w:r w:rsidR="002C508D" w:rsidRPr="002C508D">
        <w:rPr>
          <w:rFonts w:ascii="Times" w:eastAsia="Times" w:hAnsi="Times" w:cs="Times"/>
          <w:i/>
          <w:iCs/>
          <w:color w:val="000000"/>
          <w:vertAlign w:val="subscript"/>
          <w:lang w:val="en-US"/>
        </w:rPr>
        <w:t>2</w:t>
      </w:r>
      <w:r w:rsidR="002C508D">
        <w:rPr>
          <w:rFonts w:ascii="Times" w:eastAsia="Times" w:hAnsi="Times" w:cs="Times"/>
          <w:color w:val="000000"/>
          <w:lang w:val="en-US"/>
        </w:rPr>
        <w:t xml:space="preserve">, </w:t>
      </w:r>
      <w:r w:rsidR="002C508D" w:rsidRPr="002C508D">
        <w:rPr>
          <w:rFonts w:ascii="Times" w:eastAsia="Times" w:hAnsi="Times" w:cs="Times"/>
          <w:i/>
          <w:iCs/>
          <w:color w:val="000000"/>
          <w:lang w:val="en-US"/>
        </w:rPr>
        <w:t>X3</w:t>
      </w:r>
      <w:r w:rsidR="002C508D" w:rsidRPr="002C508D">
        <w:rPr>
          <w:rFonts w:ascii="Times" w:eastAsia="Times" w:hAnsi="Times" w:cs="Times"/>
          <w:color w:val="000000"/>
          <w:lang w:val="en-US"/>
        </w:rPr>
        <w:t xml:space="preserve"> </w:t>
      </w:r>
      <w:r w:rsidR="002C508D">
        <w:rPr>
          <w:rFonts w:ascii="Times" w:eastAsia="Times" w:hAnsi="Times" w:cs="Times"/>
          <w:color w:val="000000"/>
          <w:lang w:val="en-US"/>
        </w:rPr>
        <w:t>are the input parameters.</w:t>
      </w:r>
      <w:r w:rsidRPr="00375DF5">
        <w:rPr>
          <w:rFonts w:ascii="Times" w:eastAsia="Times" w:hAnsi="Times" w:cs="Times"/>
          <w:color w:val="000000"/>
          <w:lang w:val="en-US"/>
        </w:rPr>
        <w:t xml:space="preserve"> Mathematical equation for TiAlN coated and uncoated</w:t>
      </w:r>
      <w:r w:rsidR="00860493">
        <w:rPr>
          <w:rFonts w:ascii="Times" w:eastAsia="Times" w:hAnsi="Times" w:cs="Times"/>
          <w:color w:val="000000"/>
          <w:lang w:val="en-US"/>
        </w:rPr>
        <w:t xml:space="preserve"> </w:t>
      </w:r>
      <w:r w:rsidR="00860493" w:rsidRPr="00860493">
        <w:rPr>
          <w:rFonts w:ascii="Times" w:eastAsia="Times" w:hAnsi="Times" w:cs="Times"/>
          <w:color w:val="000000"/>
          <w:lang w:val="en-US"/>
        </w:rPr>
        <w:t>carbide inserts can be written as in Eq. 2 and 3 respectively.</w:t>
      </w:r>
    </w:p>
    <w:p w14:paraId="5E816894" w14:textId="4F99747C"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40583EA6" w14:textId="5EF79EBF" w:rsidR="00860493" w:rsidRPr="00860493" w:rsidRDefault="000C6A13" w:rsidP="00860493">
      <w:pPr>
        <w:pBdr>
          <w:top w:val="nil"/>
          <w:left w:val="nil"/>
          <w:bottom w:val="nil"/>
          <w:right w:val="nil"/>
          <w:between w:val="nil"/>
        </w:pBdr>
        <w:tabs>
          <w:tab w:val="left" w:pos="567"/>
        </w:tabs>
        <w:jc w:val="both"/>
        <w:rPr>
          <w:rFonts w:ascii="Times" w:eastAsia="Times" w:hAnsi="Times" w:cs="Times"/>
          <w:color w:val="000000"/>
          <w:lang w:val="en-US"/>
        </w:rPr>
      </w:pPr>
      <w:r>
        <w:rPr>
          <w:rFonts w:ascii="Times" w:eastAsia="Times" w:hAnsi="Times" w:cs="Times"/>
          <w:color w:val="000000"/>
          <w:lang w:val="en-US"/>
        </w:rPr>
        <w:t>For TiAlN coated carbide:</w:t>
      </w:r>
    </w:p>
    <w:p w14:paraId="14085C58" w14:textId="77777777" w:rsidR="00D72307" w:rsidRDefault="00860493" w:rsidP="00860493">
      <w:pPr>
        <w:pBdr>
          <w:top w:val="nil"/>
          <w:left w:val="nil"/>
          <w:bottom w:val="nil"/>
          <w:right w:val="nil"/>
          <w:between w:val="nil"/>
        </w:pBdr>
        <w:tabs>
          <w:tab w:val="left" w:pos="567"/>
        </w:tabs>
        <w:jc w:val="both"/>
        <w:rPr>
          <w:rFonts w:ascii="Times" w:eastAsia="Times" w:hAnsi="Times" w:cs="Times"/>
          <w:color w:val="000000"/>
          <w:vertAlign w:val="superscript"/>
          <w:lang w:val="en-US"/>
        </w:rPr>
      </w:pPr>
      <w:r w:rsidRPr="00860493">
        <w:rPr>
          <w:rFonts w:ascii="Times" w:eastAsia="Times" w:hAnsi="Times" w:cs="Times"/>
          <w:i/>
          <w:iCs/>
          <w:color w:val="000000"/>
          <w:lang w:val="en-US"/>
        </w:rPr>
        <w:lastRenderedPageBreak/>
        <w:t>Y”</w:t>
      </w:r>
      <w:r w:rsidRPr="00860493">
        <w:rPr>
          <w:rFonts w:ascii="Times" w:eastAsia="Times" w:hAnsi="Times" w:cs="Times"/>
          <w:color w:val="000000"/>
          <w:lang w:val="en-US"/>
        </w:rPr>
        <w:t>=1.14667-0.79363</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1</w:t>
      </w:r>
      <w:r w:rsidRPr="00860493">
        <w:rPr>
          <w:rFonts w:ascii="Times" w:eastAsia="Times" w:hAnsi="Times" w:cs="Times"/>
          <w:color w:val="000000"/>
          <w:lang w:val="en-US"/>
        </w:rPr>
        <w:t>-0.017475</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2</w:t>
      </w:r>
      <w:r w:rsidRPr="00860493">
        <w:rPr>
          <w:rFonts w:ascii="Times" w:eastAsia="Times" w:hAnsi="Times" w:cs="Times"/>
          <w:color w:val="000000"/>
          <w:lang w:val="en-US"/>
        </w:rPr>
        <w:t>-0.02738</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3</w:t>
      </w:r>
      <w:r w:rsidRPr="00860493">
        <w:rPr>
          <w:rFonts w:ascii="Times" w:eastAsia="Times" w:hAnsi="Times" w:cs="Times"/>
          <w:color w:val="000000"/>
          <w:lang w:val="en-US"/>
        </w:rPr>
        <w:t xml:space="preserve">+0.03392 </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1</w:t>
      </w:r>
      <w:r w:rsidRPr="00860493">
        <w:rPr>
          <w:rFonts w:ascii="Times" w:eastAsia="Times" w:hAnsi="Times" w:cs="Times"/>
          <w:color w:val="000000"/>
          <w:vertAlign w:val="superscript"/>
          <w:lang w:val="en-US"/>
        </w:rPr>
        <w:t>2</w:t>
      </w:r>
      <w:r w:rsidRPr="00860493">
        <w:rPr>
          <w:rFonts w:ascii="Times" w:eastAsia="Times" w:hAnsi="Times" w:cs="Times"/>
          <w:color w:val="000000"/>
          <w:lang w:val="en-US"/>
        </w:rPr>
        <w:t>+0.01917</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color w:val="000000"/>
          <w:vertAlign w:val="superscript"/>
          <w:lang w:val="en-US"/>
        </w:rPr>
        <w:t>2</w:t>
      </w:r>
      <w:r w:rsidRPr="00860493">
        <w:rPr>
          <w:rFonts w:ascii="Times" w:eastAsia="Times" w:hAnsi="Times" w:cs="Times"/>
          <w:color w:val="000000"/>
          <w:lang w:val="en-US"/>
        </w:rPr>
        <w:t>+0.0067</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3</w:t>
      </w:r>
      <w:r w:rsidRPr="00860493">
        <w:rPr>
          <w:rFonts w:ascii="Times" w:eastAsia="Times" w:hAnsi="Times" w:cs="Times"/>
          <w:color w:val="000000"/>
          <w:vertAlign w:val="superscript"/>
          <w:lang w:val="en-US"/>
        </w:rPr>
        <w:t>2</w:t>
      </w:r>
    </w:p>
    <w:p w14:paraId="3179CC54" w14:textId="55B4CC24" w:rsidR="00860493" w:rsidRDefault="00860493" w:rsidP="00860493">
      <w:pPr>
        <w:pBdr>
          <w:top w:val="nil"/>
          <w:left w:val="nil"/>
          <w:bottom w:val="nil"/>
          <w:right w:val="nil"/>
          <w:between w:val="nil"/>
        </w:pBdr>
        <w:tabs>
          <w:tab w:val="left" w:pos="567"/>
        </w:tabs>
        <w:jc w:val="both"/>
        <w:rPr>
          <w:rFonts w:ascii="Times" w:eastAsia="Times" w:hAnsi="Times" w:cs="Times"/>
          <w:color w:val="000000"/>
          <w:lang w:val="en-US"/>
        </w:rPr>
      </w:pPr>
      <w:r w:rsidRPr="00860493">
        <w:rPr>
          <w:rFonts w:ascii="Times" w:eastAsia="Times" w:hAnsi="Times" w:cs="Times"/>
          <w:color w:val="000000"/>
          <w:lang w:val="en-US"/>
        </w:rPr>
        <w:t>+0.03325</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1</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color w:val="000000"/>
          <w:lang w:val="en-US"/>
        </w:rPr>
        <w:t>-0.03750</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1</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3</w:t>
      </w:r>
      <w:r w:rsidRPr="00860493">
        <w:rPr>
          <w:rFonts w:ascii="Times" w:eastAsia="Times" w:hAnsi="Times" w:cs="Times"/>
          <w:color w:val="000000"/>
          <w:lang w:val="en-US"/>
        </w:rPr>
        <w:t>+0.0437</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 xml:space="preserve">3 </w:t>
      </w:r>
      <w:r w:rsidRPr="00860493">
        <w:rPr>
          <w:rFonts w:ascii="Times" w:eastAsia="Times" w:hAnsi="Times" w:cs="Times"/>
          <w:color w:val="000000"/>
          <w:lang w:val="en-US"/>
        </w:rPr>
        <w:t xml:space="preserve">       </w:t>
      </w:r>
      <w:r w:rsidR="00D72307">
        <w:rPr>
          <w:rFonts w:ascii="Times" w:eastAsia="Times" w:hAnsi="Times" w:cs="Times"/>
          <w:color w:val="000000"/>
          <w:lang w:val="en-US"/>
        </w:rPr>
        <w:t xml:space="preserve">                                                                                                              </w:t>
      </w:r>
      <w:r w:rsidRPr="00860493">
        <w:rPr>
          <w:rFonts w:ascii="Times" w:eastAsia="Times" w:hAnsi="Times" w:cs="Times"/>
          <w:color w:val="000000"/>
          <w:lang w:val="en-US"/>
        </w:rPr>
        <w:t xml:space="preserve"> (2)</w:t>
      </w:r>
    </w:p>
    <w:p w14:paraId="186129AE" w14:textId="6288C263" w:rsidR="00860493" w:rsidRDefault="00860493" w:rsidP="00860493">
      <w:pPr>
        <w:pBdr>
          <w:top w:val="nil"/>
          <w:left w:val="nil"/>
          <w:bottom w:val="nil"/>
          <w:right w:val="nil"/>
          <w:between w:val="nil"/>
        </w:pBdr>
        <w:tabs>
          <w:tab w:val="left" w:pos="567"/>
        </w:tabs>
        <w:jc w:val="both"/>
        <w:rPr>
          <w:rFonts w:ascii="Times" w:eastAsia="Times" w:hAnsi="Times" w:cs="Times"/>
          <w:color w:val="000000"/>
          <w:lang w:val="en-US"/>
        </w:rPr>
      </w:pPr>
    </w:p>
    <w:p w14:paraId="16C4089B" w14:textId="77777777" w:rsidR="00860493" w:rsidRPr="00860493" w:rsidRDefault="00860493" w:rsidP="00860493">
      <w:pPr>
        <w:pBdr>
          <w:top w:val="nil"/>
          <w:left w:val="nil"/>
          <w:bottom w:val="nil"/>
          <w:right w:val="nil"/>
          <w:between w:val="nil"/>
        </w:pBdr>
        <w:tabs>
          <w:tab w:val="left" w:pos="567"/>
        </w:tabs>
        <w:jc w:val="both"/>
        <w:rPr>
          <w:rFonts w:ascii="Times" w:eastAsia="Times" w:hAnsi="Times" w:cs="Times"/>
          <w:color w:val="000000"/>
          <w:lang w:val="en-US"/>
        </w:rPr>
      </w:pPr>
      <w:r w:rsidRPr="00860493">
        <w:rPr>
          <w:rFonts w:ascii="Times" w:eastAsia="Times" w:hAnsi="Times" w:cs="Times"/>
          <w:color w:val="000000"/>
          <w:lang w:val="en-US"/>
        </w:rPr>
        <w:t>For uncoated carbide:</w:t>
      </w:r>
    </w:p>
    <w:p w14:paraId="798AD602" w14:textId="208CD42F" w:rsidR="00860493" w:rsidRPr="00860493" w:rsidRDefault="00860493" w:rsidP="00860493">
      <w:pPr>
        <w:pBdr>
          <w:top w:val="nil"/>
          <w:left w:val="nil"/>
          <w:bottom w:val="nil"/>
          <w:right w:val="nil"/>
          <w:between w:val="nil"/>
        </w:pBdr>
        <w:tabs>
          <w:tab w:val="left" w:pos="567"/>
        </w:tabs>
        <w:jc w:val="both"/>
        <w:rPr>
          <w:rFonts w:ascii="Times" w:eastAsia="Times" w:hAnsi="Times" w:cs="Times"/>
          <w:color w:val="000000"/>
          <w:lang w:val="en-US"/>
        </w:rPr>
      </w:pPr>
      <w:r w:rsidRPr="00860493">
        <w:rPr>
          <w:rFonts w:ascii="Times" w:eastAsia="Times" w:hAnsi="Times" w:cs="Times"/>
          <w:i/>
          <w:iCs/>
          <w:color w:val="000000"/>
          <w:lang w:val="en-US"/>
        </w:rPr>
        <w:t>Y”</w:t>
      </w:r>
      <w:r w:rsidRPr="00860493">
        <w:rPr>
          <w:rFonts w:ascii="Times" w:eastAsia="Times" w:hAnsi="Times" w:cs="Times"/>
          <w:color w:val="000000"/>
          <w:lang w:val="en-US"/>
        </w:rPr>
        <w:t>=0.52167-0.320750</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1</w:t>
      </w:r>
      <w:r w:rsidRPr="00860493">
        <w:rPr>
          <w:rFonts w:ascii="Times" w:eastAsia="Times" w:hAnsi="Times" w:cs="Times"/>
          <w:color w:val="000000"/>
          <w:lang w:val="en-US"/>
        </w:rPr>
        <w:t>-0.104375</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2</w:t>
      </w:r>
      <w:r w:rsidRPr="00860493">
        <w:rPr>
          <w:rFonts w:ascii="Times" w:eastAsia="Times" w:hAnsi="Times" w:cs="Times"/>
          <w:color w:val="000000"/>
          <w:lang w:val="en-US"/>
        </w:rPr>
        <w:t>0.007125</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3</w:t>
      </w:r>
      <w:r w:rsidRPr="00860493">
        <w:rPr>
          <w:rFonts w:ascii="Times" w:eastAsia="Times" w:hAnsi="Times" w:cs="Times"/>
          <w:color w:val="000000"/>
          <w:lang w:val="en-US"/>
        </w:rPr>
        <w:t>+0.058667</w:t>
      </w:r>
      <w:r w:rsidRPr="00860493">
        <w:rPr>
          <w:rFonts w:ascii="Times" w:eastAsia="Times" w:hAnsi="Times" w:cs="Times"/>
          <w:i/>
          <w:iCs/>
          <w:color w:val="000000"/>
          <w:lang w:val="en-US"/>
        </w:rPr>
        <w:t>X</w:t>
      </w:r>
      <w:r w:rsidRPr="00860493">
        <w:rPr>
          <w:rFonts w:ascii="Times" w:eastAsia="Times" w:hAnsi="Times" w:cs="Times"/>
          <w:i/>
          <w:iCs/>
          <w:color w:val="000000"/>
          <w:vertAlign w:val="subscript"/>
          <w:lang w:val="en-US"/>
        </w:rPr>
        <w:t>1</w:t>
      </w:r>
      <w:r w:rsidRPr="00860493">
        <w:rPr>
          <w:rFonts w:ascii="Times" w:eastAsia="Times" w:hAnsi="Times" w:cs="Times"/>
          <w:color w:val="000000"/>
          <w:vertAlign w:val="superscript"/>
          <w:lang w:val="en-US"/>
        </w:rPr>
        <w:t>2</w:t>
      </w:r>
      <w:r w:rsidRPr="00860493">
        <w:rPr>
          <w:rFonts w:ascii="Times" w:eastAsia="Times" w:hAnsi="Times" w:cs="Times"/>
          <w:color w:val="000000"/>
          <w:lang w:val="en-US"/>
        </w:rPr>
        <w:t>+0.057917</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color w:val="000000"/>
          <w:vertAlign w:val="superscript"/>
          <w:lang w:val="en-US"/>
        </w:rPr>
        <w:t>2</w:t>
      </w:r>
      <w:r w:rsidRPr="00860493">
        <w:rPr>
          <w:rFonts w:ascii="Times" w:eastAsia="Times" w:hAnsi="Times" w:cs="Times"/>
          <w:color w:val="000000"/>
          <w:lang w:val="en-US"/>
        </w:rPr>
        <w:t>-0.033583</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3</w:t>
      </w:r>
      <w:r w:rsidRPr="00860493">
        <w:rPr>
          <w:rFonts w:ascii="Times" w:eastAsia="Times" w:hAnsi="Times" w:cs="Times"/>
          <w:color w:val="000000"/>
          <w:vertAlign w:val="superscript"/>
          <w:lang w:val="en-US"/>
        </w:rPr>
        <w:t>2</w:t>
      </w:r>
      <w:r w:rsidRPr="00860493">
        <w:rPr>
          <w:rFonts w:ascii="Times" w:eastAsia="Times" w:hAnsi="Times" w:cs="Times"/>
          <w:color w:val="000000"/>
          <w:lang w:val="en-US"/>
        </w:rPr>
        <w:t>+0.022750</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1</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color w:val="000000"/>
          <w:lang w:val="en-US"/>
        </w:rPr>
        <w:t>-0.013250</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1</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3</w:t>
      </w:r>
      <w:r w:rsidRPr="00860493">
        <w:rPr>
          <w:rFonts w:ascii="Times" w:eastAsia="Times" w:hAnsi="Times" w:cs="Times"/>
          <w:color w:val="000000"/>
          <w:lang w:val="en-US"/>
        </w:rPr>
        <w:t>-0.012500</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2</w:t>
      </w:r>
      <w:r w:rsidRPr="00860493">
        <w:rPr>
          <w:rFonts w:ascii="Times" w:eastAsia="Times" w:hAnsi="Times" w:cs="Times"/>
          <w:i/>
          <w:iCs/>
          <w:color w:val="000000"/>
          <w:lang w:val="en-US"/>
        </w:rPr>
        <w:t>X</w:t>
      </w:r>
      <w:r w:rsidRPr="00860493">
        <w:rPr>
          <w:rFonts w:ascii="Times" w:eastAsia="Times" w:hAnsi="Times" w:cs="Times"/>
          <w:color w:val="000000"/>
          <w:vertAlign w:val="subscript"/>
          <w:lang w:val="en-US"/>
        </w:rPr>
        <w:t xml:space="preserve">3                                      </w:t>
      </w:r>
      <w:r w:rsidR="00D72307">
        <w:rPr>
          <w:rFonts w:ascii="Times" w:eastAsia="Times" w:hAnsi="Times" w:cs="Times"/>
          <w:color w:val="000000"/>
          <w:vertAlign w:val="subscript"/>
          <w:lang w:val="en-US"/>
        </w:rPr>
        <w:t xml:space="preserve">                                                                  </w:t>
      </w:r>
      <w:r w:rsidRPr="00860493">
        <w:rPr>
          <w:rFonts w:ascii="Times" w:eastAsia="Times" w:hAnsi="Times" w:cs="Times"/>
          <w:color w:val="000000"/>
          <w:vertAlign w:val="subscript"/>
          <w:lang w:val="en-US"/>
        </w:rPr>
        <w:t xml:space="preserve">   </w:t>
      </w:r>
      <w:r w:rsidRPr="00860493">
        <w:rPr>
          <w:rFonts w:ascii="Times" w:eastAsia="Times" w:hAnsi="Times" w:cs="Times"/>
          <w:color w:val="000000"/>
          <w:lang w:val="en-US"/>
        </w:rPr>
        <w:t>(3)</w:t>
      </w:r>
    </w:p>
    <w:p w14:paraId="3E626DC6" w14:textId="0C009503"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44460447" w14:textId="77777777"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581CBAA7" w14:textId="77777777" w:rsidR="00852568" w:rsidRPr="00852568" w:rsidRDefault="00852568" w:rsidP="00852568">
      <w:pPr>
        <w:pBdr>
          <w:top w:val="nil"/>
          <w:left w:val="nil"/>
          <w:bottom w:val="nil"/>
          <w:right w:val="nil"/>
          <w:between w:val="nil"/>
        </w:pBdr>
        <w:tabs>
          <w:tab w:val="left" w:pos="567"/>
        </w:tabs>
        <w:jc w:val="both"/>
        <w:rPr>
          <w:rFonts w:ascii="Times" w:eastAsia="Times" w:hAnsi="Times" w:cs="Times"/>
          <w:color w:val="000000"/>
          <w:lang w:val="x-none"/>
        </w:rPr>
      </w:pPr>
      <w:r w:rsidRPr="00852568">
        <w:rPr>
          <w:rFonts w:ascii="Times" w:eastAsia="Times" w:hAnsi="Times" w:cs="Times"/>
          <w:color w:val="000000"/>
          <w:lang w:val="en-US"/>
        </w:rPr>
        <w:t xml:space="preserve">Where </w:t>
      </w:r>
      <w:r w:rsidRPr="00852568">
        <w:rPr>
          <w:rFonts w:ascii="Times" w:eastAsia="Times" w:hAnsi="Times" w:cs="Times"/>
          <w:i/>
          <w:iCs/>
          <w:color w:val="000000"/>
          <w:lang w:val="en-US"/>
        </w:rPr>
        <w:t>Y’</w:t>
      </w:r>
      <w:r w:rsidRPr="00852568">
        <w:rPr>
          <w:rFonts w:ascii="Times" w:eastAsia="Times" w:hAnsi="Times" w:cs="Times"/>
          <w:color w:val="000000"/>
          <w:lang w:val="en-US"/>
        </w:rPr>
        <w:t xml:space="preserve">’ is the corresponding to tool life, </w:t>
      </w:r>
      <w:r w:rsidRPr="00852568">
        <w:rPr>
          <w:rFonts w:ascii="Times" w:eastAsia="Times" w:hAnsi="Times" w:cs="Times"/>
          <w:i/>
          <w:iCs/>
          <w:color w:val="000000"/>
          <w:lang w:val="en-US"/>
        </w:rPr>
        <w:t>X</w:t>
      </w:r>
      <w:r w:rsidRPr="00852568">
        <w:rPr>
          <w:rFonts w:ascii="Times" w:eastAsia="Times" w:hAnsi="Times" w:cs="Times"/>
          <w:i/>
          <w:iCs/>
          <w:color w:val="000000"/>
          <w:vertAlign w:val="subscript"/>
          <w:lang w:val="en-US"/>
        </w:rPr>
        <w:t>1</w:t>
      </w:r>
      <w:r w:rsidRPr="00852568">
        <w:rPr>
          <w:rFonts w:ascii="Times" w:eastAsia="Times" w:hAnsi="Times" w:cs="Times"/>
          <w:i/>
          <w:iCs/>
          <w:color w:val="000000"/>
          <w:lang w:val="en-US"/>
        </w:rPr>
        <w:t xml:space="preserve"> </w:t>
      </w:r>
      <w:r w:rsidRPr="00852568">
        <w:rPr>
          <w:rFonts w:ascii="Times" w:eastAsia="Times" w:hAnsi="Times" w:cs="Times"/>
          <w:color w:val="000000"/>
          <w:lang w:val="en-US"/>
        </w:rPr>
        <w:t>,</w:t>
      </w:r>
      <w:r w:rsidRPr="00852568">
        <w:rPr>
          <w:rFonts w:ascii="Times" w:eastAsia="Times" w:hAnsi="Times" w:cs="Times"/>
          <w:i/>
          <w:iCs/>
          <w:color w:val="000000"/>
          <w:lang w:val="en-US"/>
        </w:rPr>
        <w:t>X</w:t>
      </w:r>
      <w:r w:rsidRPr="00852568">
        <w:rPr>
          <w:rFonts w:ascii="Times" w:eastAsia="Times" w:hAnsi="Times" w:cs="Times"/>
          <w:i/>
          <w:iCs/>
          <w:color w:val="000000"/>
          <w:vertAlign w:val="subscript"/>
          <w:lang w:val="en-US"/>
        </w:rPr>
        <w:t>2</w:t>
      </w:r>
      <w:r w:rsidRPr="00852568">
        <w:rPr>
          <w:rFonts w:ascii="Times" w:eastAsia="Times" w:hAnsi="Times" w:cs="Times"/>
          <w:color w:val="000000"/>
          <w:vertAlign w:val="subscript"/>
          <w:lang w:val="en-US"/>
        </w:rPr>
        <w:t xml:space="preserve"> </w:t>
      </w:r>
      <w:r w:rsidRPr="00852568">
        <w:rPr>
          <w:rFonts w:ascii="Times" w:eastAsia="Times" w:hAnsi="Times" w:cs="Times"/>
          <w:color w:val="000000"/>
          <w:lang w:val="en-US"/>
        </w:rPr>
        <w:t xml:space="preserve">and </w:t>
      </w:r>
      <w:r w:rsidRPr="00852568">
        <w:rPr>
          <w:rFonts w:ascii="Times" w:eastAsia="Times" w:hAnsi="Times" w:cs="Times"/>
          <w:i/>
          <w:iCs/>
          <w:color w:val="000000"/>
          <w:lang w:val="en-US"/>
        </w:rPr>
        <w:t>X</w:t>
      </w:r>
      <w:r w:rsidRPr="00852568">
        <w:rPr>
          <w:rFonts w:ascii="Times" w:eastAsia="Times" w:hAnsi="Times" w:cs="Times"/>
          <w:i/>
          <w:iCs/>
          <w:color w:val="000000"/>
          <w:vertAlign w:val="subscript"/>
          <w:lang w:val="en-US"/>
        </w:rPr>
        <w:t>3</w:t>
      </w:r>
      <w:r w:rsidRPr="00852568">
        <w:rPr>
          <w:rFonts w:ascii="Times" w:eastAsia="Times" w:hAnsi="Times" w:cs="Times"/>
          <w:i/>
          <w:iCs/>
          <w:color w:val="000000"/>
          <w:lang w:val="en-US"/>
        </w:rPr>
        <w:t xml:space="preserve"> </w:t>
      </w:r>
      <w:r w:rsidRPr="00852568">
        <w:rPr>
          <w:rFonts w:ascii="Times" w:eastAsia="Times" w:hAnsi="Times" w:cs="Times"/>
          <w:color w:val="000000"/>
          <w:lang w:val="en-US"/>
        </w:rPr>
        <w:t xml:space="preserve">are feed rate (mm/tooth), axial depth of cut and cutting speed (m/min). </w:t>
      </w:r>
    </w:p>
    <w:p w14:paraId="6131834A" w14:textId="370C515F" w:rsidR="00852568" w:rsidRPr="00852568" w:rsidRDefault="00852568" w:rsidP="00852568">
      <w:pPr>
        <w:pBdr>
          <w:top w:val="nil"/>
          <w:left w:val="nil"/>
          <w:bottom w:val="nil"/>
          <w:right w:val="nil"/>
          <w:between w:val="nil"/>
        </w:pBdr>
        <w:tabs>
          <w:tab w:val="left" w:pos="567"/>
        </w:tabs>
        <w:jc w:val="both"/>
        <w:rPr>
          <w:rFonts w:ascii="Times" w:eastAsia="Times" w:hAnsi="Times" w:cs="Times"/>
          <w:color w:val="000000"/>
        </w:rPr>
      </w:pPr>
      <w:r w:rsidRPr="00852568">
        <w:rPr>
          <w:rFonts w:ascii="Times" w:eastAsia="Times" w:hAnsi="Times" w:cs="Times"/>
          <w:color w:val="000000"/>
        </w:rPr>
        <w:t xml:space="preserve">The ANOVA results have helped understand the adequacy of the second order model at a level of 95%. The </w:t>
      </w:r>
      <w:r w:rsidRPr="00852568">
        <w:rPr>
          <w:rFonts w:ascii="Times" w:eastAsia="Times" w:hAnsi="Times" w:cs="Times"/>
          <w:i/>
          <w:color w:val="000000"/>
        </w:rPr>
        <w:t>P</w:t>
      </w:r>
      <w:r w:rsidRPr="00852568">
        <w:rPr>
          <w:rFonts w:ascii="Times" w:eastAsia="Times" w:hAnsi="Times" w:cs="Times"/>
          <w:color w:val="000000"/>
        </w:rPr>
        <w:t xml:space="preserve">-value for lack of fit have been considered insignificant since they are 0.229 and 0.007 for coated and uncoated carbide cutting tool inserts which states that the model is adequate. The </w:t>
      </w:r>
      <w:r w:rsidRPr="00852568">
        <w:rPr>
          <w:rFonts w:ascii="Times" w:eastAsia="Times" w:hAnsi="Times" w:cs="Times"/>
          <w:i/>
          <w:color w:val="000000"/>
        </w:rPr>
        <w:t>P</w:t>
      </w:r>
      <w:r w:rsidRPr="00852568">
        <w:rPr>
          <w:rFonts w:ascii="Times" w:eastAsia="Times" w:hAnsi="Times" w:cs="Times"/>
          <w:color w:val="000000"/>
        </w:rPr>
        <w:t>-value of regression for coated carbide is 0.000 and uncoated carbide, 0.002 which are significant. These values are present in Table </w:t>
      </w:r>
      <w:r w:rsidR="009F7B90">
        <w:rPr>
          <w:rFonts w:ascii="Times" w:eastAsia="Times" w:hAnsi="Times" w:cs="Times"/>
          <w:color w:val="000000"/>
        </w:rPr>
        <w:t>3</w:t>
      </w:r>
      <w:r w:rsidRPr="00852568">
        <w:rPr>
          <w:rFonts w:ascii="Times" w:eastAsia="Times" w:hAnsi="Times" w:cs="Times"/>
          <w:color w:val="000000"/>
        </w:rPr>
        <w:t xml:space="preserve"> and the model is fit for use. An indicator has been identified for the model effectiveness and both models are considered acceptable. </w:t>
      </w:r>
    </w:p>
    <w:p w14:paraId="123FB3F2" w14:textId="77777777" w:rsidR="00852568" w:rsidRDefault="00852568" w:rsidP="00852568">
      <w:pPr>
        <w:pBdr>
          <w:top w:val="nil"/>
          <w:left w:val="nil"/>
          <w:bottom w:val="nil"/>
          <w:right w:val="nil"/>
          <w:between w:val="nil"/>
        </w:pBdr>
        <w:tabs>
          <w:tab w:val="left" w:pos="567"/>
        </w:tabs>
        <w:jc w:val="both"/>
        <w:rPr>
          <w:rFonts w:ascii="Times" w:eastAsia="Times" w:hAnsi="Times" w:cs="Times"/>
          <w:color w:val="000000"/>
        </w:rPr>
      </w:pPr>
    </w:p>
    <w:p w14:paraId="438699EE" w14:textId="21766DB1" w:rsidR="00852568" w:rsidRDefault="00852568" w:rsidP="00852568">
      <w:pPr>
        <w:pBdr>
          <w:top w:val="nil"/>
          <w:left w:val="nil"/>
          <w:bottom w:val="nil"/>
          <w:right w:val="nil"/>
          <w:between w:val="nil"/>
        </w:pBdr>
        <w:tabs>
          <w:tab w:val="left" w:pos="567"/>
        </w:tabs>
        <w:jc w:val="both"/>
        <w:rPr>
          <w:rFonts w:ascii="Times" w:eastAsia="Times" w:hAnsi="Times" w:cs="Times"/>
          <w:color w:val="000000"/>
        </w:rPr>
      </w:pPr>
      <w:r w:rsidRPr="00852568">
        <w:rPr>
          <w:rFonts w:ascii="Times" w:eastAsia="Times" w:hAnsi="Times" w:cs="Times"/>
          <w:color w:val="000000"/>
        </w:rPr>
        <w:t>The coated and uncoated carbides have R</w:t>
      </w:r>
      <w:r w:rsidRPr="00852568">
        <w:rPr>
          <w:rFonts w:ascii="Times" w:eastAsia="Times" w:hAnsi="Times" w:cs="Times"/>
          <w:color w:val="000000"/>
          <w:vertAlign w:val="superscript"/>
        </w:rPr>
        <w:t xml:space="preserve">2 </w:t>
      </w:r>
      <w:r w:rsidRPr="00852568">
        <w:rPr>
          <w:rFonts w:ascii="Times" w:eastAsia="Times" w:hAnsi="Times" w:cs="Times"/>
          <w:color w:val="000000"/>
        </w:rPr>
        <w:t xml:space="preserve">of 99.40 % and 97.46 % respectively and based on the </w:t>
      </w:r>
      <w:r w:rsidRPr="00852568">
        <w:rPr>
          <w:rFonts w:ascii="Times" w:eastAsia="Times" w:hAnsi="Times" w:cs="Times"/>
          <w:i/>
          <w:color w:val="000000"/>
        </w:rPr>
        <w:t>P</w:t>
      </w:r>
      <w:r w:rsidRPr="00852568">
        <w:rPr>
          <w:rFonts w:ascii="Times" w:eastAsia="Times" w:hAnsi="Times" w:cs="Times"/>
          <w:color w:val="000000"/>
        </w:rPr>
        <w:t>-value and R</w:t>
      </w:r>
      <w:r w:rsidRPr="00852568">
        <w:rPr>
          <w:rFonts w:ascii="Times" w:eastAsia="Times" w:hAnsi="Times" w:cs="Times"/>
          <w:color w:val="000000"/>
          <w:vertAlign w:val="superscript"/>
        </w:rPr>
        <w:t xml:space="preserve">2 </w:t>
      </w:r>
      <w:r w:rsidRPr="00852568">
        <w:rPr>
          <w:rFonts w:ascii="Times" w:eastAsia="Times" w:hAnsi="Times" w:cs="Times"/>
          <w:color w:val="000000"/>
        </w:rPr>
        <w:t xml:space="preserve">it is clear that the second order model of RSM is much more adequate and significant in order to predict the tool life. Besides these effects, an increase in cutting speed increases the frequency of tool edge entrance into the workpiece (increasing the number of shocks per minute) and in addition the energy of the shock between the cutting edge and the workpiece. This makes cutting speed even more important to the end of tool life. </w:t>
      </w:r>
    </w:p>
    <w:p w14:paraId="575AE881" w14:textId="77777777" w:rsidR="0030426E" w:rsidRDefault="0030426E" w:rsidP="00852568">
      <w:pPr>
        <w:pBdr>
          <w:top w:val="nil"/>
          <w:left w:val="nil"/>
          <w:bottom w:val="nil"/>
          <w:right w:val="nil"/>
          <w:between w:val="nil"/>
        </w:pBdr>
        <w:tabs>
          <w:tab w:val="left" w:pos="567"/>
        </w:tabs>
        <w:jc w:val="both"/>
        <w:rPr>
          <w:rFonts w:ascii="Times" w:eastAsia="Times" w:hAnsi="Times" w:cs="Times"/>
          <w:color w:val="000000"/>
        </w:rPr>
      </w:pPr>
    </w:p>
    <w:p w14:paraId="727BBABA" w14:textId="09E4EC29" w:rsidR="00111E48" w:rsidRPr="0069159C" w:rsidRDefault="00111E48" w:rsidP="00111E48">
      <w:pPr>
        <w:pBdr>
          <w:top w:val="nil"/>
          <w:left w:val="nil"/>
          <w:bottom w:val="nil"/>
          <w:right w:val="nil"/>
          <w:between w:val="nil"/>
        </w:pBdr>
        <w:tabs>
          <w:tab w:val="left" w:pos="567"/>
        </w:tabs>
        <w:rPr>
          <w:rFonts w:ascii="Times" w:eastAsia="Times" w:hAnsi="Times" w:cs="Times"/>
          <w:color w:val="000000"/>
        </w:rPr>
      </w:pPr>
      <w:r>
        <w:rPr>
          <w:rFonts w:ascii="Times" w:eastAsia="Times" w:hAnsi="Times" w:cs="Times"/>
          <w:b/>
          <w:color w:val="000000"/>
        </w:rPr>
        <w:t xml:space="preserve">       Table 3</w:t>
      </w:r>
      <w:r w:rsidRPr="0069159C">
        <w:rPr>
          <w:rFonts w:ascii="Times" w:eastAsia="Times" w:hAnsi="Times" w:cs="Times"/>
          <w:b/>
          <w:color w:val="000000"/>
        </w:rPr>
        <w:t>.</w:t>
      </w:r>
      <w:r>
        <w:rPr>
          <w:rFonts w:ascii="Times" w:eastAsia="Times" w:hAnsi="Times" w:cs="Times"/>
          <w:color w:val="000000"/>
        </w:rPr>
        <w:t xml:space="preserve"> Variance analysis for second order tool life for coated and uncoated carbide tools</w:t>
      </w:r>
    </w:p>
    <w:p w14:paraId="21270F1E" w14:textId="0FB760B1" w:rsidR="00111E48" w:rsidRPr="00FB5E88" w:rsidRDefault="00111E48" w:rsidP="00FB5E88">
      <w:pPr>
        <w:pBdr>
          <w:top w:val="nil"/>
          <w:left w:val="nil"/>
          <w:bottom w:val="nil"/>
          <w:right w:val="nil"/>
          <w:between w:val="nil"/>
        </w:pBdr>
        <w:tabs>
          <w:tab w:val="left" w:pos="567"/>
        </w:tabs>
        <w:jc w:val="both"/>
        <w:rPr>
          <w:rFonts w:ascii="Times" w:eastAsia="Times" w:hAnsi="Times" w:cs="Times"/>
          <w:color w:val="000000"/>
          <w:lang w:val="en-US"/>
        </w:rPr>
      </w:pPr>
    </w:p>
    <w:tbl>
      <w:tblPr>
        <w:tblW w:w="7612" w:type="dxa"/>
        <w:jc w:val="center"/>
        <w:tblBorders>
          <w:top w:val="single" w:sz="4" w:space="0" w:color="auto"/>
          <w:bottom w:val="single" w:sz="4" w:space="0" w:color="auto"/>
        </w:tblBorders>
        <w:tblLayout w:type="fixed"/>
        <w:tblLook w:val="0400" w:firstRow="0" w:lastRow="0" w:firstColumn="0" w:lastColumn="0" w:noHBand="0" w:noVBand="1"/>
      </w:tblPr>
      <w:tblGrid>
        <w:gridCol w:w="1507"/>
        <w:gridCol w:w="1369"/>
        <w:gridCol w:w="1030"/>
        <w:gridCol w:w="1028"/>
        <w:gridCol w:w="1237"/>
        <w:gridCol w:w="1441"/>
      </w:tblGrid>
      <w:tr w:rsidR="00FB5E88" w:rsidRPr="00FB5E88" w14:paraId="2A4C677F" w14:textId="77777777" w:rsidTr="00111E48">
        <w:trPr>
          <w:trHeight w:val="216"/>
          <w:jc w:val="center"/>
        </w:trPr>
        <w:tc>
          <w:tcPr>
            <w:tcW w:w="1507" w:type="dxa"/>
            <w:tcBorders>
              <w:top w:val="single" w:sz="4" w:space="0" w:color="auto"/>
              <w:bottom w:val="nil"/>
            </w:tcBorders>
          </w:tcPr>
          <w:p w14:paraId="22CA3B4F" w14:textId="77777777" w:rsidR="00FB5E88" w:rsidRPr="00FB5E88" w:rsidRDefault="00FB5E88" w:rsidP="00111E48">
            <w:pPr>
              <w:pBdr>
                <w:top w:val="nil"/>
                <w:left w:val="nil"/>
                <w:bottom w:val="nil"/>
                <w:right w:val="nil"/>
                <w:between w:val="nil"/>
              </w:pBdr>
              <w:tabs>
                <w:tab w:val="left" w:pos="567"/>
              </w:tabs>
              <w:rPr>
                <w:rFonts w:ascii="Times" w:eastAsia="Times" w:hAnsi="Times" w:cs="Times"/>
                <w:b/>
                <w:color w:val="000000"/>
                <w:lang w:val="en-US"/>
              </w:rPr>
            </w:pPr>
            <w:r w:rsidRPr="00FB5E88">
              <w:rPr>
                <w:rFonts w:ascii="Times" w:eastAsia="Times" w:hAnsi="Times" w:cs="Times"/>
                <w:b/>
                <w:color w:val="000000"/>
                <w:lang w:val="en-US"/>
              </w:rPr>
              <w:t>Source</w:t>
            </w:r>
          </w:p>
        </w:tc>
        <w:tc>
          <w:tcPr>
            <w:tcW w:w="1369" w:type="dxa"/>
            <w:tcBorders>
              <w:top w:val="single" w:sz="4" w:space="0" w:color="auto"/>
              <w:bottom w:val="nil"/>
            </w:tcBorders>
          </w:tcPr>
          <w:p w14:paraId="43521C51"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DOF</w:t>
            </w:r>
          </w:p>
        </w:tc>
        <w:tc>
          <w:tcPr>
            <w:tcW w:w="2058" w:type="dxa"/>
            <w:gridSpan w:val="2"/>
            <w:tcBorders>
              <w:top w:val="single" w:sz="4" w:space="0" w:color="auto"/>
              <w:bottom w:val="nil"/>
            </w:tcBorders>
          </w:tcPr>
          <w:p w14:paraId="4015285E"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Coated carbide</w:t>
            </w:r>
          </w:p>
          <w:p w14:paraId="06BA68EE"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Insert</w:t>
            </w:r>
          </w:p>
        </w:tc>
        <w:tc>
          <w:tcPr>
            <w:tcW w:w="2678" w:type="dxa"/>
            <w:gridSpan w:val="2"/>
            <w:tcBorders>
              <w:top w:val="single" w:sz="4" w:space="0" w:color="auto"/>
              <w:bottom w:val="nil"/>
            </w:tcBorders>
          </w:tcPr>
          <w:p w14:paraId="38583094"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Uncoated carbide insert</w:t>
            </w:r>
          </w:p>
        </w:tc>
      </w:tr>
      <w:tr w:rsidR="00FB5E88" w:rsidRPr="00FB5E88" w14:paraId="017497A8" w14:textId="77777777" w:rsidTr="00111E48">
        <w:trPr>
          <w:trHeight w:val="216"/>
          <w:jc w:val="center"/>
        </w:trPr>
        <w:tc>
          <w:tcPr>
            <w:tcW w:w="1507" w:type="dxa"/>
            <w:tcBorders>
              <w:top w:val="nil"/>
              <w:bottom w:val="single" w:sz="4" w:space="0" w:color="auto"/>
            </w:tcBorders>
          </w:tcPr>
          <w:p w14:paraId="502B42C9" w14:textId="77777777" w:rsidR="00FB5E88" w:rsidRPr="00FB5E88" w:rsidRDefault="00FB5E88" w:rsidP="00111E48">
            <w:pPr>
              <w:pBdr>
                <w:top w:val="nil"/>
                <w:left w:val="nil"/>
                <w:bottom w:val="nil"/>
                <w:right w:val="nil"/>
                <w:between w:val="nil"/>
              </w:pBdr>
              <w:tabs>
                <w:tab w:val="left" w:pos="567"/>
              </w:tabs>
              <w:rPr>
                <w:rFonts w:ascii="Times" w:eastAsia="Times" w:hAnsi="Times" w:cs="Times"/>
                <w:b/>
                <w:color w:val="000000"/>
                <w:lang w:val="en-US"/>
              </w:rPr>
            </w:pPr>
          </w:p>
        </w:tc>
        <w:tc>
          <w:tcPr>
            <w:tcW w:w="1369" w:type="dxa"/>
            <w:tcBorders>
              <w:top w:val="nil"/>
              <w:bottom w:val="single" w:sz="4" w:space="0" w:color="auto"/>
            </w:tcBorders>
          </w:tcPr>
          <w:p w14:paraId="26ADF615"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p>
        </w:tc>
        <w:tc>
          <w:tcPr>
            <w:tcW w:w="1030" w:type="dxa"/>
            <w:tcBorders>
              <w:top w:val="nil"/>
              <w:bottom w:val="single" w:sz="4" w:space="0" w:color="auto"/>
            </w:tcBorders>
          </w:tcPr>
          <w:p w14:paraId="7AC64E08"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F-value</w:t>
            </w:r>
          </w:p>
        </w:tc>
        <w:tc>
          <w:tcPr>
            <w:tcW w:w="1028" w:type="dxa"/>
            <w:tcBorders>
              <w:top w:val="nil"/>
              <w:bottom w:val="single" w:sz="4" w:space="0" w:color="auto"/>
            </w:tcBorders>
          </w:tcPr>
          <w:p w14:paraId="24AC70E9"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P-value</w:t>
            </w:r>
          </w:p>
        </w:tc>
        <w:tc>
          <w:tcPr>
            <w:tcW w:w="1237" w:type="dxa"/>
            <w:tcBorders>
              <w:top w:val="nil"/>
              <w:bottom w:val="single" w:sz="4" w:space="0" w:color="auto"/>
            </w:tcBorders>
          </w:tcPr>
          <w:p w14:paraId="0674529F"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F-value</w:t>
            </w:r>
          </w:p>
        </w:tc>
        <w:tc>
          <w:tcPr>
            <w:tcW w:w="1441" w:type="dxa"/>
            <w:tcBorders>
              <w:top w:val="nil"/>
              <w:bottom w:val="single" w:sz="4" w:space="0" w:color="auto"/>
            </w:tcBorders>
          </w:tcPr>
          <w:p w14:paraId="3792452D"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b/>
                <w:color w:val="000000"/>
                <w:lang w:val="en-US"/>
              </w:rPr>
            </w:pPr>
            <w:r w:rsidRPr="00FB5E88">
              <w:rPr>
                <w:rFonts w:ascii="Times" w:eastAsia="Times" w:hAnsi="Times" w:cs="Times"/>
                <w:b/>
                <w:color w:val="000000"/>
                <w:lang w:val="en-US"/>
              </w:rPr>
              <w:t>P-value</w:t>
            </w:r>
          </w:p>
        </w:tc>
      </w:tr>
      <w:tr w:rsidR="00FB5E88" w:rsidRPr="00FB5E88" w14:paraId="2B1284BC" w14:textId="77777777" w:rsidTr="00111E48">
        <w:trPr>
          <w:trHeight w:val="216"/>
          <w:jc w:val="center"/>
        </w:trPr>
        <w:tc>
          <w:tcPr>
            <w:tcW w:w="1507" w:type="dxa"/>
            <w:tcBorders>
              <w:top w:val="single" w:sz="4" w:space="0" w:color="auto"/>
            </w:tcBorders>
          </w:tcPr>
          <w:p w14:paraId="70EAC65E"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Regression</w:t>
            </w:r>
          </w:p>
        </w:tc>
        <w:tc>
          <w:tcPr>
            <w:tcW w:w="1369" w:type="dxa"/>
            <w:tcBorders>
              <w:top w:val="single" w:sz="4" w:space="0" w:color="auto"/>
            </w:tcBorders>
          </w:tcPr>
          <w:p w14:paraId="79C90925"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9</w:t>
            </w:r>
          </w:p>
        </w:tc>
        <w:tc>
          <w:tcPr>
            <w:tcW w:w="1030" w:type="dxa"/>
            <w:tcBorders>
              <w:top w:val="single" w:sz="4" w:space="0" w:color="auto"/>
            </w:tcBorders>
          </w:tcPr>
          <w:p w14:paraId="3070C5B5"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92.61</w:t>
            </w:r>
          </w:p>
        </w:tc>
        <w:tc>
          <w:tcPr>
            <w:tcW w:w="1028" w:type="dxa"/>
            <w:tcBorders>
              <w:top w:val="single" w:sz="4" w:space="0" w:color="auto"/>
            </w:tcBorders>
          </w:tcPr>
          <w:p w14:paraId="715D6E91"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0.000</w:t>
            </w:r>
          </w:p>
        </w:tc>
        <w:tc>
          <w:tcPr>
            <w:tcW w:w="1237" w:type="dxa"/>
            <w:tcBorders>
              <w:top w:val="single" w:sz="4" w:space="0" w:color="auto"/>
            </w:tcBorders>
          </w:tcPr>
          <w:p w14:paraId="2867AB43"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21.31</w:t>
            </w:r>
          </w:p>
        </w:tc>
        <w:tc>
          <w:tcPr>
            <w:tcW w:w="1441" w:type="dxa"/>
            <w:tcBorders>
              <w:top w:val="single" w:sz="4" w:space="0" w:color="auto"/>
            </w:tcBorders>
          </w:tcPr>
          <w:p w14:paraId="2C21E31C"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0.002</w:t>
            </w:r>
          </w:p>
        </w:tc>
      </w:tr>
      <w:tr w:rsidR="00FB5E88" w:rsidRPr="00FB5E88" w14:paraId="589C03EC" w14:textId="77777777" w:rsidTr="00111E48">
        <w:trPr>
          <w:trHeight w:val="216"/>
          <w:jc w:val="center"/>
        </w:trPr>
        <w:tc>
          <w:tcPr>
            <w:tcW w:w="1507" w:type="dxa"/>
          </w:tcPr>
          <w:p w14:paraId="007AF8CB"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Linear</w:t>
            </w:r>
          </w:p>
          <w:p w14:paraId="08A724B8"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Square</w:t>
            </w:r>
          </w:p>
          <w:p w14:paraId="0F385754"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Interaction</w:t>
            </w:r>
          </w:p>
        </w:tc>
        <w:tc>
          <w:tcPr>
            <w:tcW w:w="1369" w:type="dxa"/>
          </w:tcPr>
          <w:p w14:paraId="7F7ADE22"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3</w:t>
            </w:r>
          </w:p>
          <w:p w14:paraId="27A8B1C8"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3</w:t>
            </w:r>
          </w:p>
          <w:p w14:paraId="0DB9056C"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3</w:t>
            </w:r>
          </w:p>
        </w:tc>
        <w:tc>
          <w:tcPr>
            <w:tcW w:w="1030" w:type="dxa"/>
          </w:tcPr>
          <w:p w14:paraId="0E11C9D1"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276.64</w:t>
            </w:r>
          </w:p>
          <w:p w14:paraId="5B7818A3"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0.28</w:t>
            </w:r>
          </w:p>
          <w:p w14:paraId="29560A85"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0.93</w:t>
            </w:r>
          </w:p>
        </w:tc>
        <w:tc>
          <w:tcPr>
            <w:tcW w:w="1028" w:type="dxa"/>
          </w:tcPr>
          <w:p w14:paraId="64DE59F8"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0.000</w:t>
            </w:r>
          </w:p>
          <w:p w14:paraId="412E6E23"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0.840</w:t>
            </w:r>
          </w:p>
          <w:p w14:paraId="2D4415E6"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0.493</w:t>
            </w:r>
          </w:p>
        </w:tc>
        <w:tc>
          <w:tcPr>
            <w:tcW w:w="1237" w:type="dxa"/>
          </w:tcPr>
          <w:p w14:paraId="2808E296"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61.67</w:t>
            </w:r>
          </w:p>
          <w:p w14:paraId="77E959A6"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2.02</w:t>
            </w:r>
          </w:p>
          <w:p w14:paraId="4E21283F"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0.23</w:t>
            </w:r>
          </w:p>
        </w:tc>
        <w:tc>
          <w:tcPr>
            <w:tcW w:w="1441" w:type="dxa"/>
          </w:tcPr>
          <w:p w14:paraId="6911C4F0"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0.000</w:t>
            </w:r>
          </w:p>
          <w:p w14:paraId="69BD1309"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0.229</w:t>
            </w:r>
          </w:p>
          <w:p w14:paraId="15903709"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0.872</w:t>
            </w:r>
          </w:p>
        </w:tc>
      </w:tr>
      <w:tr w:rsidR="00FB5E88" w:rsidRPr="00FB5E88" w14:paraId="54C2FCBC" w14:textId="77777777" w:rsidTr="00111E48">
        <w:trPr>
          <w:trHeight w:val="228"/>
          <w:jc w:val="center"/>
        </w:trPr>
        <w:tc>
          <w:tcPr>
            <w:tcW w:w="1507" w:type="dxa"/>
          </w:tcPr>
          <w:p w14:paraId="744F62A7"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Residual Error</w:t>
            </w:r>
          </w:p>
        </w:tc>
        <w:tc>
          <w:tcPr>
            <w:tcW w:w="1369" w:type="dxa"/>
          </w:tcPr>
          <w:p w14:paraId="24888C6B"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5</w:t>
            </w:r>
          </w:p>
        </w:tc>
        <w:tc>
          <w:tcPr>
            <w:tcW w:w="1030" w:type="dxa"/>
          </w:tcPr>
          <w:p w14:paraId="257FA024"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028" w:type="dxa"/>
          </w:tcPr>
          <w:p w14:paraId="2C2F528E"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237" w:type="dxa"/>
          </w:tcPr>
          <w:p w14:paraId="2E7EE462"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441" w:type="dxa"/>
          </w:tcPr>
          <w:p w14:paraId="550C526D"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r>
      <w:tr w:rsidR="00FB5E88" w:rsidRPr="00FB5E88" w14:paraId="0799EC4A" w14:textId="77777777" w:rsidTr="00111E48">
        <w:trPr>
          <w:trHeight w:val="216"/>
          <w:jc w:val="center"/>
        </w:trPr>
        <w:tc>
          <w:tcPr>
            <w:tcW w:w="1507" w:type="dxa"/>
          </w:tcPr>
          <w:p w14:paraId="576689AB"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Lack of Fit</w:t>
            </w:r>
          </w:p>
        </w:tc>
        <w:tc>
          <w:tcPr>
            <w:tcW w:w="1369" w:type="dxa"/>
          </w:tcPr>
          <w:p w14:paraId="13BC4901"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3</w:t>
            </w:r>
          </w:p>
        </w:tc>
        <w:tc>
          <w:tcPr>
            <w:tcW w:w="1030" w:type="dxa"/>
          </w:tcPr>
          <w:p w14:paraId="394963B6"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3.53</w:t>
            </w:r>
          </w:p>
        </w:tc>
        <w:tc>
          <w:tcPr>
            <w:tcW w:w="1028" w:type="dxa"/>
          </w:tcPr>
          <w:p w14:paraId="4F83075F"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0.229</w:t>
            </w:r>
          </w:p>
        </w:tc>
        <w:tc>
          <w:tcPr>
            <w:tcW w:w="1237" w:type="dxa"/>
          </w:tcPr>
          <w:p w14:paraId="70BEA193"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139.96</w:t>
            </w:r>
          </w:p>
        </w:tc>
        <w:tc>
          <w:tcPr>
            <w:tcW w:w="1441" w:type="dxa"/>
          </w:tcPr>
          <w:p w14:paraId="5C496AFA"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0.070</w:t>
            </w:r>
          </w:p>
        </w:tc>
      </w:tr>
      <w:tr w:rsidR="00FB5E88" w:rsidRPr="00FB5E88" w14:paraId="1E019FF9" w14:textId="77777777" w:rsidTr="00111E48">
        <w:trPr>
          <w:trHeight w:val="228"/>
          <w:jc w:val="center"/>
        </w:trPr>
        <w:tc>
          <w:tcPr>
            <w:tcW w:w="1507" w:type="dxa"/>
          </w:tcPr>
          <w:p w14:paraId="370A82D6"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Pure Error</w:t>
            </w:r>
          </w:p>
        </w:tc>
        <w:tc>
          <w:tcPr>
            <w:tcW w:w="1369" w:type="dxa"/>
          </w:tcPr>
          <w:p w14:paraId="294A2F2C"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2</w:t>
            </w:r>
          </w:p>
        </w:tc>
        <w:tc>
          <w:tcPr>
            <w:tcW w:w="1030" w:type="dxa"/>
          </w:tcPr>
          <w:p w14:paraId="1E008640"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028" w:type="dxa"/>
          </w:tcPr>
          <w:p w14:paraId="152B01DF"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237" w:type="dxa"/>
          </w:tcPr>
          <w:p w14:paraId="2DF37977"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441" w:type="dxa"/>
          </w:tcPr>
          <w:p w14:paraId="70879F92"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r>
      <w:tr w:rsidR="00FB5E88" w:rsidRPr="00FB5E88" w14:paraId="1E6DC830" w14:textId="77777777" w:rsidTr="00111E48">
        <w:trPr>
          <w:trHeight w:val="228"/>
          <w:jc w:val="center"/>
        </w:trPr>
        <w:tc>
          <w:tcPr>
            <w:tcW w:w="1507" w:type="dxa"/>
          </w:tcPr>
          <w:p w14:paraId="3F62D7B8" w14:textId="77777777" w:rsidR="00FB5E88" w:rsidRPr="00FB5E88" w:rsidRDefault="00FB5E88" w:rsidP="00111E48">
            <w:pPr>
              <w:pBdr>
                <w:top w:val="nil"/>
                <w:left w:val="nil"/>
                <w:bottom w:val="nil"/>
                <w:right w:val="nil"/>
                <w:between w:val="nil"/>
              </w:pBdr>
              <w:tabs>
                <w:tab w:val="left" w:pos="567"/>
              </w:tabs>
              <w:rPr>
                <w:rFonts w:ascii="Times" w:eastAsia="Times" w:hAnsi="Times" w:cs="Times"/>
                <w:color w:val="000000"/>
                <w:lang w:val="en-US"/>
              </w:rPr>
            </w:pPr>
            <w:r w:rsidRPr="00FB5E88">
              <w:rPr>
                <w:rFonts w:ascii="Times" w:eastAsia="Times" w:hAnsi="Times" w:cs="Times"/>
                <w:color w:val="000000"/>
                <w:lang w:val="en-US"/>
              </w:rPr>
              <w:t>Total</w:t>
            </w:r>
          </w:p>
        </w:tc>
        <w:tc>
          <w:tcPr>
            <w:tcW w:w="1369" w:type="dxa"/>
          </w:tcPr>
          <w:p w14:paraId="4DFA7387"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r w:rsidRPr="00FB5E88">
              <w:rPr>
                <w:rFonts w:ascii="Times" w:eastAsia="Times" w:hAnsi="Times" w:cs="Times"/>
                <w:color w:val="000000"/>
                <w:lang w:val="en-US"/>
              </w:rPr>
              <w:t>14</w:t>
            </w:r>
          </w:p>
        </w:tc>
        <w:tc>
          <w:tcPr>
            <w:tcW w:w="1030" w:type="dxa"/>
          </w:tcPr>
          <w:p w14:paraId="1C2ED90A"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028" w:type="dxa"/>
          </w:tcPr>
          <w:p w14:paraId="4C4903B0"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237" w:type="dxa"/>
          </w:tcPr>
          <w:p w14:paraId="281F537A"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c>
          <w:tcPr>
            <w:tcW w:w="1441" w:type="dxa"/>
          </w:tcPr>
          <w:p w14:paraId="54D22F4F" w14:textId="77777777" w:rsidR="00FB5E88" w:rsidRPr="00FB5E88" w:rsidRDefault="00FB5E88" w:rsidP="00111E48">
            <w:pPr>
              <w:pBdr>
                <w:top w:val="nil"/>
                <w:left w:val="nil"/>
                <w:bottom w:val="nil"/>
                <w:right w:val="nil"/>
                <w:between w:val="nil"/>
              </w:pBdr>
              <w:tabs>
                <w:tab w:val="left" w:pos="567"/>
              </w:tabs>
              <w:jc w:val="center"/>
              <w:rPr>
                <w:rFonts w:ascii="Times" w:eastAsia="Times" w:hAnsi="Times" w:cs="Times"/>
                <w:color w:val="000000"/>
                <w:lang w:val="en-US"/>
              </w:rPr>
            </w:pPr>
          </w:p>
        </w:tc>
      </w:tr>
    </w:tbl>
    <w:p w14:paraId="3397F336" w14:textId="4759C22E"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07A29B4E" w14:textId="77777777"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698A9418" w14:textId="2B14017C" w:rsidR="00852568" w:rsidRPr="00852568" w:rsidRDefault="00852568" w:rsidP="00852568">
      <w:pPr>
        <w:pBdr>
          <w:top w:val="nil"/>
          <w:left w:val="nil"/>
          <w:bottom w:val="nil"/>
          <w:right w:val="nil"/>
          <w:between w:val="nil"/>
        </w:pBdr>
        <w:tabs>
          <w:tab w:val="left" w:pos="567"/>
        </w:tabs>
        <w:jc w:val="both"/>
        <w:rPr>
          <w:rFonts w:ascii="Times" w:eastAsia="Times" w:hAnsi="Times" w:cs="Times"/>
          <w:color w:val="000000"/>
        </w:rPr>
      </w:pPr>
      <w:r w:rsidRPr="00852568">
        <w:rPr>
          <w:rFonts w:ascii="Times" w:eastAsia="Times" w:hAnsi="Times" w:cs="Times"/>
          <w:color w:val="000000"/>
        </w:rPr>
        <w:t>High temperature is generated when the cutting speed is high and there is a long period contact between the cutting tool and the workpiece. This high temperature cause</w:t>
      </w:r>
      <w:r w:rsidR="00316B0C">
        <w:rPr>
          <w:rFonts w:ascii="Times" w:eastAsia="Times" w:hAnsi="Times" w:cs="Times"/>
          <w:color w:val="000000"/>
        </w:rPr>
        <w:t>s the tool life to reduce [1</w:t>
      </w:r>
      <w:r w:rsidR="000B1D7D">
        <w:rPr>
          <w:rFonts w:ascii="Times" w:eastAsia="Times" w:hAnsi="Times" w:cs="Times"/>
          <w:color w:val="000000"/>
        </w:rPr>
        <w:t>4</w:t>
      </w:r>
      <w:r w:rsidR="00316B0C">
        <w:rPr>
          <w:rFonts w:ascii="Times" w:eastAsia="Times" w:hAnsi="Times" w:cs="Times"/>
          <w:color w:val="000000"/>
        </w:rPr>
        <w:t xml:space="preserve">]. </w:t>
      </w:r>
      <w:r w:rsidRPr="00852568">
        <w:rPr>
          <w:rFonts w:ascii="Times" w:eastAsia="Times" w:hAnsi="Times" w:cs="Times"/>
          <w:color w:val="000000"/>
        </w:rPr>
        <w:t xml:space="preserve"> The tool life may be induced with the help of the high chemical affinity of the chemicals being used for the cutting tool materials attributes to the increases of diffusion wear [1</w:t>
      </w:r>
      <w:r w:rsidR="000B1D7D">
        <w:rPr>
          <w:rFonts w:ascii="Times" w:eastAsia="Times" w:hAnsi="Times" w:cs="Times"/>
          <w:color w:val="000000"/>
        </w:rPr>
        <w:t>5</w:t>
      </w:r>
      <w:r w:rsidRPr="00852568">
        <w:rPr>
          <w:rFonts w:ascii="Times" w:eastAsia="Times" w:hAnsi="Times" w:cs="Times"/>
          <w:color w:val="000000"/>
        </w:rPr>
        <w:t>]. Cutting tool insert always experiences the severe mechanical and thermal load and enhances the tool wear in addition to reduce the tool life [1</w:t>
      </w:r>
      <w:r w:rsidR="000B1D7D">
        <w:rPr>
          <w:rFonts w:ascii="Times" w:eastAsia="Times" w:hAnsi="Times" w:cs="Times"/>
          <w:color w:val="000000"/>
        </w:rPr>
        <w:t>6</w:t>
      </w:r>
      <w:r w:rsidRPr="00852568">
        <w:rPr>
          <w:rFonts w:ascii="Times" w:eastAsia="Times" w:hAnsi="Times" w:cs="Times"/>
          <w:color w:val="000000"/>
        </w:rPr>
        <w:t>]. When there is high cutting speed and feed rate, the inserts break which is why it is not possible to maintain a long tool life of the uncoated carbide inserts. The coating causing a high level of resistance</w:t>
      </w:r>
      <w:r>
        <w:rPr>
          <w:rFonts w:ascii="Times" w:eastAsia="Times" w:hAnsi="Times" w:cs="Times"/>
          <w:color w:val="000000"/>
        </w:rPr>
        <w:t xml:space="preserve"> </w:t>
      </w:r>
      <w:r w:rsidRPr="00852568">
        <w:rPr>
          <w:rFonts w:ascii="Times" w:eastAsia="Times" w:hAnsi="Times" w:cs="Times"/>
          <w:color w:val="000000"/>
        </w:rPr>
        <w:t>and till the time it is still in shape, the tool wear rate is very low.</w:t>
      </w:r>
    </w:p>
    <w:p w14:paraId="0D36570F" w14:textId="77777777" w:rsidR="00FB5E88" w:rsidRDefault="00FB5E88" w:rsidP="00852568">
      <w:pPr>
        <w:pBdr>
          <w:top w:val="nil"/>
          <w:left w:val="nil"/>
          <w:bottom w:val="nil"/>
          <w:right w:val="nil"/>
          <w:between w:val="nil"/>
        </w:pBdr>
        <w:tabs>
          <w:tab w:val="left" w:pos="567"/>
        </w:tabs>
        <w:jc w:val="both"/>
        <w:rPr>
          <w:rFonts w:ascii="Times" w:eastAsia="Times" w:hAnsi="Times" w:cs="Times"/>
          <w:color w:val="000000"/>
        </w:rPr>
      </w:pPr>
    </w:p>
    <w:p w14:paraId="105DF887" w14:textId="77777777" w:rsidR="00FB5E88" w:rsidRDefault="00FB5E88" w:rsidP="00852568">
      <w:pPr>
        <w:pBdr>
          <w:top w:val="nil"/>
          <w:left w:val="nil"/>
          <w:bottom w:val="nil"/>
          <w:right w:val="nil"/>
          <w:between w:val="nil"/>
        </w:pBdr>
        <w:tabs>
          <w:tab w:val="left" w:pos="567"/>
        </w:tabs>
        <w:jc w:val="both"/>
        <w:rPr>
          <w:rFonts w:ascii="Times" w:eastAsia="Times" w:hAnsi="Times" w:cs="Times"/>
          <w:color w:val="000000"/>
        </w:rPr>
      </w:pPr>
    </w:p>
    <w:p w14:paraId="7C92412A" w14:textId="1138B5A9" w:rsidR="00852568" w:rsidRPr="00852568" w:rsidRDefault="00852568" w:rsidP="00852568">
      <w:pPr>
        <w:pBdr>
          <w:top w:val="nil"/>
          <w:left w:val="nil"/>
          <w:bottom w:val="nil"/>
          <w:right w:val="nil"/>
          <w:between w:val="nil"/>
        </w:pBdr>
        <w:tabs>
          <w:tab w:val="left" w:pos="567"/>
        </w:tabs>
        <w:jc w:val="both"/>
        <w:rPr>
          <w:rFonts w:ascii="Times" w:eastAsia="Times" w:hAnsi="Times" w:cs="Times"/>
          <w:color w:val="000000"/>
        </w:rPr>
      </w:pPr>
      <w:r w:rsidRPr="00852568">
        <w:rPr>
          <w:rFonts w:ascii="Times" w:eastAsia="Times" w:hAnsi="Times" w:cs="Times"/>
          <w:color w:val="000000"/>
        </w:rPr>
        <w:t xml:space="preserve">Figure 2 shows the contour plot of tool life versus feed rate, axial depth and cutting speed for coated and uncoated carbide inserts. Here, the uncoated carbide is much more superior to the coated carbide tool life. The heat that was generated by the high feed rate was able to decrease the tool life and the </w:t>
      </w:r>
      <w:r w:rsidRPr="00852568">
        <w:rPr>
          <w:rFonts w:ascii="Times" w:eastAsia="Times" w:hAnsi="Times" w:cs="Times"/>
          <w:color w:val="000000"/>
        </w:rPr>
        <w:lastRenderedPageBreak/>
        <w:t>hardness of the cutting tool material [1</w:t>
      </w:r>
      <w:r w:rsidR="000B1D7D">
        <w:rPr>
          <w:rFonts w:ascii="Times" w:eastAsia="Times" w:hAnsi="Times" w:cs="Times"/>
          <w:color w:val="000000"/>
        </w:rPr>
        <w:t>7</w:t>
      </w:r>
      <w:r w:rsidRPr="00852568">
        <w:rPr>
          <w:rFonts w:ascii="Times" w:eastAsia="Times" w:hAnsi="Times" w:cs="Times"/>
          <w:color w:val="000000"/>
        </w:rPr>
        <w:t>]. Based on the contour plot of feed rate versus cutting speed, if the machine cutting speed is increased, the temperature increases which in return decreases the tool material hardness and leading t</w:t>
      </w:r>
      <w:r w:rsidR="000C6A13">
        <w:rPr>
          <w:rFonts w:ascii="Times" w:eastAsia="Times" w:hAnsi="Times" w:cs="Times"/>
          <w:color w:val="000000"/>
        </w:rPr>
        <w:t>o diffusion and abrasion [1</w:t>
      </w:r>
      <w:r w:rsidR="000B1D7D">
        <w:rPr>
          <w:rFonts w:ascii="Times" w:eastAsia="Times" w:hAnsi="Times" w:cs="Times"/>
          <w:color w:val="000000"/>
        </w:rPr>
        <w:t>8</w:t>
      </w:r>
      <w:r w:rsidR="000C6A13">
        <w:rPr>
          <w:rFonts w:ascii="Times" w:eastAsia="Times" w:hAnsi="Times" w:cs="Times"/>
          <w:color w:val="000000"/>
        </w:rPr>
        <w:t xml:space="preserve">]. </w:t>
      </w:r>
      <w:r w:rsidRPr="00852568">
        <w:rPr>
          <w:rFonts w:ascii="Times" w:eastAsia="Times" w:hAnsi="Times" w:cs="Times"/>
          <w:color w:val="000000"/>
        </w:rPr>
        <w:t xml:space="preserve">In both the cases of coated and uncoated carbide inserts it is found that the tool life declines from 0.1 mm/tooth to 0.2 mm/tooth as shown in Experiment 12 and 5 respectively. If the feed rate is at minimum </w:t>
      </w:r>
      <w:proofErr w:type="gramStart"/>
      <w:r w:rsidRPr="00852568">
        <w:rPr>
          <w:rFonts w:ascii="Times" w:eastAsia="Times" w:hAnsi="Times" w:cs="Times"/>
          <w:color w:val="000000"/>
        </w:rPr>
        <w:t>level</w:t>
      </w:r>
      <w:proofErr w:type="gramEnd"/>
      <w:r w:rsidRPr="00852568">
        <w:rPr>
          <w:rFonts w:ascii="Times" w:eastAsia="Times" w:hAnsi="Times" w:cs="Times"/>
          <w:color w:val="000000"/>
        </w:rPr>
        <w:t xml:space="preserve"> then the tool life is much higher and with a high cutting speed there is tool wear and short life of the tool is experienced [1</w:t>
      </w:r>
      <w:r w:rsidR="000B1D7D">
        <w:rPr>
          <w:rFonts w:ascii="Times" w:eastAsia="Times" w:hAnsi="Times" w:cs="Times"/>
          <w:color w:val="000000"/>
        </w:rPr>
        <w:t>9</w:t>
      </w:r>
      <w:r w:rsidRPr="00852568">
        <w:rPr>
          <w:rFonts w:ascii="Times" w:eastAsia="Times" w:hAnsi="Times" w:cs="Times"/>
          <w:color w:val="000000"/>
        </w:rPr>
        <w:t xml:space="preserve">]. A low feed rate </w:t>
      </w:r>
      <w:proofErr w:type="gramStart"/>
      <w:r w:rsidRPr="00852568">
        <w:rPr>
          <w:rFonts w:ascii="Times" w:eastAsia="Times" w:hAnsi="Times" w:cs="Times"/>
          <w:color w:val="000000"/>
        </w:rPr>
        <w:t>is able to</w:t>
      </w:r>
      <w:proofErr w:type="gramEnd"/>
      <w:r w:rsidRPr="00852568">
        <w:rPr>
          <w:rFonts w:ascii="Times" w:eastAsia="Times" w:hAnsi="Times" w:cs="Times"/>
          <w:color w:val="000000"/>
        </w:rPr>
        <w:t xml:space="preserve"> provide a much longer tool life than a feed rate which is high [</w:t>
      </w:r>
      <w:r w:rsidR="000B1D7D">
        <w:rPr>
          <w:rFonts w:ascii="Times" w:eastAsia="Times" w:hAnsi="Times" w:cs="Times"/>
          <w:color w:val="000000"/>
        </w:rPr>
        <w:t>20</w:t>
      </w:r>
      <w:r w:rsidRPr="00852568">
        <w:rPr>
          <w:rFonts w:ascii="Times" w:eastAsia="Times" w:hAnsi="Times" w:cs="Times"/>
          <w:color w:val="000000"/>
        </w:rPr>
        <w:t>].</w:t>
      </w:r>
    </w:p>
    <w:p w14:paraId="42AF1D68" w14:textId="11DAF61A"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6AE008A1" w14:textId="69A7EEB3"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3DD41248" w14:textId="1C2B9C78" w:rsidR="00852568" w:rsidRDefault="00EC0A13">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 xml:space="preserve">        </w:t>
      </w:r>
      <w:r w:rsidR="00FB5E88" w:rsidRPr="00F502CA">
        <w:rPr>
          <w:noProof/>
          <w:color w:val="000000"/>
          <w:lang w:val="en-US"/>
        </w:rPr>
        <w:drawing>
          <wp:inline distT="0" distB="0" distL="0" distR="0" wp14:anchorId="22566629" wp14:editId="6647CC9B">
            <wp:extent cx="2381250" cy="2533650"/>
            <wp:effectExtent l="0" t="0" r="0" b="0"/>
            <wp:docPr id="4" name="Picture 4" descr="A graph of a tool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A graph of a tool ra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l="20139" t="10156" r="18404" b="4167"/>
                    <a:stretch>
                      <a:fillRect/>
                    </a:stretch>
                  </pic:blipFill>
                  <pic:spPr bwMode="auto">
                    <a:xfrm>
                      <a:off x="0" y="0"/>
                      <a:ext cx="2381250" cy="2533650"/>
                    </a:xfrm>
                    <a:prstGeom prst="rect">
                      <a:avLst/>
                    </a:prstGeom>
                    <a:noFill/>
                    <a:ln>
                      <a:noFill/>
                    </a:ln>
                  </pic:spPr>
                </pic:pic>
              </a:graphicData>
            </a:graphic>
          </wp:inline>
        </w:drawing>
      </w:r>
      <w:r>
        <w:rPr>
          <w:rFonts w:ascii="Times" w:eastAsia="Times" w:hAnsi="Times" w:cs="Times"/>
          <w:color w:val="000000"/>
        </w:rPr>
        <w:t xml:space="preserve">       </w:t>
      </w:r>
      <w:r w:rsidR="00FB5E88" w:rsidRPr="00F502CA">
        <w:rPr>
          <w:noProof/>
          <w:color w:val="000000"/>
          <w:lang w:val="en-US"/>
        </w:rPr>
        <w:drawing>
          <wp:inline distT="0" distB="0" distL="0" distR="0" wp14:anchorId="540F1B95" wp14:editId="39A254BB">
            <wp:extent cx="2343150" cy="2498725"/>
            <wp:effectExtent l="0" t="0" r="0" b="0"/>
            <wp:docPr id="5" name="Picture 5" descr="A graph of a tool l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 graph of a tool lif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20486" t="10677" r="18922" b="4688"/>
                    <a:stretch>
                      <a:fillRect/>
                    </a:stretch>
                  </pic:blipFill>
                  <pic:spPr bwMode="auto">
                    <a:xfrm>
                      <a:off x="0" y="0"/>
                      <a:ext cx="2347743" cy="2503623"/>
                    </a:xfrm>
                    <a:prstGeom prst="rect">
                      <a:avLst/>
                    </a:prstGeom>
                    <a:noFill/>
                    <a:ln>
                      <a:noFill/>
                    </a:ln>
                  </pic:spPr>
                </pic:pic>
              </a:graphicData>
            </a:graphic>
          </wp:inline>
        </w:drawing>
      </w:r>
    </w:p>
    <w:p w14:paraId="501E6AA7" w14:textId="39EE7850" w:rsidR="00EC0A13" w:rsidRDefault="00EC0A13">
      <w:pPr>
        <w:pBdr>
          <w:top w:val="nil"/>
          <w:left w:val="nil"/>
          <w:bottom w:val="nil"/>
          <w:right w:val="nil"/>
          <w:between w:val="nil"/>
        </w:pBdr>
        <w:tabs>
          <w:tab w:val="left" w:pos="567"/>
        </w:tabs>
        <w:jc w:val="both"/>
        <w:rPr>
          <w:rFonts w:ascii="Times" w:eastAsia="Times" w:hAnsi="Times" w:cs="Times"/>
          <w:color w:val="000000"/>
        </w:rPr>
      </w:pPr>
    </w:p>
    <w:p w14:paraId="0C8A6145" w14:textId="21173F8B" w:rsidR="00EC0A13" w:rsidRPr="00EC0A13" w:rsidRDefault="00EC0A13" w:rsidP="00EC0A13">
      <w:pPr>
        <w:pStyle w:val="ListParagraph"/>
        <w:numPr>
          <w:ilvl w:val="0"/>
          <w:numId w:val="20"/>
        </w:num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 xml:space="preserve">                                                                  (b)</w:t>
      </w:r>
    </w:p>
    <w:p w14:paraId="47C7E04A" w14:textId="37B096BC" w:rsidR="00FB5E88" w:rsidRDefault="00F93FA1">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 xml:space="preserve">       </w:t>
      </w:r>
      <w:r w:rsidR="00FB5E88" w:rsidRPr="00F502CA">
        <w:rPr>
          <w:noProof/>
          <w:color w:val="000000"/>
          <w:lang w:val="en-US"/>
        </w:rPr>
        <w:drawing>
          <wp:inline distT="0" distB="0" distL="0" distR="0" wp14:anchorId="59F45A63" wp14:editId="62184334">
            <wp:extent cx="2295525" cy="2647950"/>
            <wp:effectExtent l="0" t="0" r="9525" b="0"/>
            <wp:docPr id="6" name="Picture 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A graph of a graph&#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l="20486" t="9895" r="20313" b="3645"/>
                    <a:stretch>
                      <a:fillRect/>
                    </a:stretch>
                  </pic:blipFill>
                  <pic:spPr bwMode="auto">
                    <a:xfrm>
                      <a:off x="0" y="0"/>
                      <a:ext cx="2295525" cy="2647950"/>
                    </a:xfrm>
                    <a:prstGeom prst="rect">
                      <a:avLst/>
                    </a:prstGeom>
                    <a:noFill/>
                    <a:ln>
                      <a:noFill/>
                    </a:ln>
                  </pic:spPr>
                </pic:pic>
              </a:graphicData>
            </a:graphic>
          </wp:inline>
        </w:drawing>
      </w:r>
      <w:r>
        <w:rPr>
          <w:rFonts w:ascii="Times" w:eastAsia="Times" w:hAnsi="Times" w:cs="Times"/>
          <w:color w:val="000000"/>
        </w:rPr>
        <w:t xml:space="preserve">        </w:t>
      </w:r>
      <w:r w:rsidR="00FB5E88" w:rsidRPr="00F502CA">
        <w:rPr>
          <w:noProof/>
          <w:color w:val="000000"/>
          <w:lang w:val="en-US"/>
        </w:rPr>
        <w:drawing>
          <wp:inline distT="0" distB="0" distL="0" distR="0" wp14:anchorId="7491E50B" wp14:editId="7199C18A">
            <wp:extent cx="2305050" cy="2533650"/>
            <wp:effectExtent l="0" t="0" r="0" b="0"/>
            <wp:docPr id="7" name="Picture 7" descr="A graph of a tool lif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A graph of a tool lif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l="21355" t="10417" r="20831" b="3905"/>
                    <a:stretch>
                      <a:fillRect/>
                    </a:stretch>
                  </pic:blipFill>
                  <pic:spPr bwMode="auto">
                    <a:xfrm>
                      <a:off x="0" y="0"/>
                      <a:ext cx="2305050" cy="2533650"/>
                    </a:xfrm>
                    <a:prstGeom prst="rect">
                      <a:avLst/>
                    </a:prstGeom>
                    <a:noFill/>
                    <a:ln>
                      <a:noFill/>
                    </a:ln>
                  </pic:spPr>
                </pic:pic>
              </a:graphicData>
            </a:graphic>
          </wp:inline>
        </w:drawing>
      </w:r>
    </w:p>
    <w:p w14:paraId="424901BC" w14:textId="6F27EE7D" w:rsidR="00FB5E88" w:rsidRDefault="00F93FA1">
      <w:pPr>
        <w:pBdr>
          <w:top w:val="nil"/>
          <w:left w:val="nil"/>
          <w:bottom w:val="nil"/>
          <w:right w:val="nil"/>
          <w:between w:val="nil"/>
        </w:pBdr>
        <w:tabs>
          <w:tab w:val="left" w:pos="567"/>
        </w:tabs>
        <w:jc w:val="both"/>
        <w:rPr>
          <w:rFonts w:ascii="Times" w:eastAsia="Times" w:hAnsi="Times" w:cs="Times"/>
          <w:color w:val="000000"/>
        </w:rPr>
      </w:pPr>
      <w:r>
        <w:rPr>
          <w:rFonts w:ascii="Times" w:eastAsia="Times" w:hAnsi="Times" w:cs="Times"/>
          <w:color w:val="000000"/>
        </w:rPr>
        <w:t xml:space="preserve">                                          (c)                                                                       (d)</w:t>
      </w:r>
    </w:p>
    <w:p w14:paraId="568F869F" w14:textId="14FDD5D1" w:rsidR="00FB5E88" w:rsidRPr="00FB5E88" w:rsidRDefault="007B6ABB" w:rsidP="00FB5E88">
      <w:pPr>
        <w:pBdr>
          <w:top w:val="nil"/>
          <w:left w:val="nil"/>
          <w:bottom w:val="nil"/>
          <w:right w:val="nil"/>
          <w:between w:val="nil"/>
        </w:pBdr>
        <w:tabs>
          <w:tab w:val="left" w:pos="567"/>
        </w:tabs>
        <w:jc w:val="both"/>
        <w:rPr>
          <w:rFonts w:ascii="Times" w:eastAsia="Times" w:hAnsi="Times" w:cs="Times"/>
          <w:color w:val="000000"/>
        </w:rPr>
      </w:pPr>
      <w:r w:rsidRPr="007B6ABB">
        <w:rPr>
          <w:rFonts w:ascii="Times" w:eastAsia="Times" w:hAnsi="Times" w:cs="Times"/>
          <w:b/>
          <w:color w:val="000000"/>
        </w:rPr>
        <w:t>Figure</w:t>
      </w:r>
      <w:r w:rsidR="00FB5E88" w:rsidRPr="007B6ABB">
        <w:rPr>
          <w:rFonts w:ascii="Times" w:eastAsia="Times" w:hAnsi="Times" w:cs="Times"/>
          <w:b/>
          <w:color w:val="000000"/>
        </w:rPr>
        <w:t xml:space="preserve"> 2</w:t>
      </w:r>
      <w:r>
        <w:rPr>
          <w:rFonts w:ascii="Times" w:eastAsia="Times" w:hAnsi="Times" w:cs="Times"/>
          <w:color w:val="000000"/>
        </w:rPr>
        <w:t>.</w:t>
      </w:r>
      <w:r w:rsidR="00FB5E88" w:rsidRPr="00FB5E88">
        <w:rPr>
          <w:rFonts w:ascii="Times" w:eastAsia="Times" w:hAnsi="Times" w:cs="Times"/>
          <w:color w:val="000000"/>
        </w:rPr>
        <w:t xml:space="preserve"> The tool life second order RSM contour plot vs feed rate</w:t>
      </w:r>
      <w:r w:rsidR="00FF23E2">
        <w:rPr>
          <w:rFonts w:ascii="Times" w:eastAsia="Times" w:hAnsi="Times" w:cs="Times"/>
          <w:color w:val="000000"/>
        </w:rPr>
        <w:t>,</w:t>
      </w:r>
      <w:r w:rsidR="00FB5E88" w:rsidRPr="00FB5E88">
        <w:rPr>
          <w:rFonts w:ascii="Times" w:eastAsia="Times" w:hAnsi="Times" w:cs="Times"/>
          <w:color w:val="000000"/>
        </w:rPr>
        <w:t xml:space="preserve"> axial depth </w:t>
      </w:r>
      <w:r w:rsidR="00FF23E2">
        <w:rPr>
          <w:rFonts w:ascii="Times" w:eastAsia="Times" w:hAnsi="Times" w:cs="Times"/>
          <w:color w:val="000000"/>
        </w:rPr>
        <w:t xml:space="preserve">and cutting speed </w:t>
      </w:r>
      <w:r w:rsidR="00FB5E88" w:rsidRPr="00FB5E88">
        <w:rPr>
          <w:rFonts w:ascii="Times" w:eastAsia="Times" w:hAnsi="Times" w:cs="Times"/>
          <w:color w:val="000000"/>
        </w:rPr>
        <w:t>(a) coated carbide (b) uncoated carbide, (c) coated carbide and (d) uncoated carbide insert</w:t>
      </w:r>
    </w:p>
    <w:p w14:paraId="059B6BF3" w14:textId="77777777" w:rsidR="00FB5E88" w:rsidRDefault="00FB5E88">
      <w:pPr>
        <w:pBdr>
          <w:top w:val="nil"/>
          <w:left w:val="nil"/>
          <w:bottom w:val="nil"/>
          <w:right w:val="nil"/>
          <w:between w:val="nil"/>
        </w:pBdr>
        <w:tabs>
          <w:tab w:val="left" w:pos="567"/>
        </w:tabs>
        <w:jc w:val="both"/>
        <w:rPr>
          <w:rFonts w:ascii="Times" w:eastAsia="Times" w:hAnsi="Times" w:cs="Times"/>
          <w:color w:val="000000"/>
        </w:rPr>
      </w:pPr>
    </w:p>
    <w:p w14:paraId="7E7CD02D" w14:textId="77777777" w:rsidR="00852568" w:rsidRDefault="00852568">
      <w:pPr>
        <w:pBdr>
          <w:top w:val="nil"/>
          <w:left w:val="nil"/>
          <w:bottom w:val="nil"/>
          <w:right w:val="nil"/>
          <w:between w:val="nil"/>
        </w:pBdr>
        <w:tabs>
          <w:tab w:val="left" w:pos="567"/>
        </w:tabs>
        <w:jc w:val="both"/>
        <w:rPr>
          <w:rFonts w:ascii="Times" w:eastAsia="Times" w:hAnsi="Times" w:cs="Times"/>
          <w:color w:val="000000"/>
        </w:rPr>
      </w:pPr>
    </w:p>
    <w:p w14:paraId="65489D09" w14:textId="134B19A2" w:rsidR="00717928" w:rsidRDefault="00750083">
      <w:pPr>
        <w:numPr>
          <w:ilvl w:val="0"/>
          <w:numId w:val="3"/>
        </w:numPr>
        <w:pBdr>
          <w:top w:val="nil"/>
          <w:left w:val="nil"/>
          <w:bottom w:val="nil"/>
          <w:right w:val="nil"/>
          <w:between w:val="nil"/>
        </w:pBdr>
        <w:tabs>
          <w:tab w:val="left" w:pos="567"/>
        </w:tabs>
        <w:spacing w:before="240"/>
        <w:rPr>
          <w:rFonts w:ascii="Times" w:eastAsia="Times" w:hAnsi="Times" w:cs="Times"/>
          <w:b/>
          <w:color w:val="000000"/>
          <w:sz w:val="24"/>
          <w:szCs w:val="24"/>
        </w:rPr>
      </w:pPr>
      <w:r>
        <w:rPr>
          <w:rFonts w:ascii="Times" w:eastAsia="Times" w:hAnsi="Times" w:cs="Times"/>
          <w:b/>
          <w:color w:val="000000"/>
        </w:rPr>
        <w:t>Conclusion</w:t>
      </w:r>
    </w:p>
    <w:p w14:paraId="719EA04E" w14:textId="20FE6597" w:rsidR="00670C4D" w:rsidRDefault="00750083" w:rsidP="00670C4D">
      <w:pPr>
        <w:pBdr>
          <w:top w:val="nil"/>
          <w:left w:val="nil"/>
          <w:bottom w:val="nil"/>
          <w:right w:val="nil"/>
          <w:between w:val="nil"/>
        </w:pBdr>
        <w:tabs>
          <w:tab w:val="left" w:pos="567"/>
        </w:tabs>
        <w:jc w:val="both"/>
        <w:rPr>
          <w:rFonts w:ascii="Times" w:eastAsia="Times" w:hAnsi="Times" w:cs="Times"/>
          <w:color w:val="000000"/>
        </w:rPr>
      </w:pPr>
      <w:r w:rsidRPr="00750083">
        <w:rPr>
          <w:rFonts w:ascii="Times" w:eastAsia="Times" w:hAnsi="Times" w:cs="Times"/>
          <w:color w:val="000000"/>
        </w:rPr>
        <w:t>It is seen that a majority of uncoated carbide inserts do not have a long tool life when exposed to high cutting speed, and feed rate leading to breakage of the inserts.</w:t>
      </w:r>
      <w:r w:rsidR="00670C4D">
        <w:rPr>
          <w:rFonts w:ascii="Times" w:eastAsia="Times" w:hAnsi="Times" w:cs="Times"/>
          <w:color w:val="000000"/>
        </w:rPr>
        <w:t xml:space="preserve"> The coated tool has higher tool life due </w:t>
      </w:r>
      <w:r w:rsidR="00670C4D">
        <w:rPr>
          <w:rFonts w:ascii="Times" w:eastAsia="Times" w:hAnsi="Times" w:cs="Times"/>
          <w:color w:val="000000"/>
        </w:rPr>
        <w:lastRenderedPageBreak/>
        <w:t>to coating resistance.</w:t>
      </w:r>
      <w:r w:rsidRPr="00750083">
        <w:rPr>
          <w:rFonts w:ascii="Times" w:eastAsia="Times" w:hAnsi="Times" w:cs="Times"/>
          <w:color w:val="000000"/>
        </w:rPr>
        <w:t xml:space="preserve"> In terms of effect on tool life the feed rate is most influential then comes the axial depth and cutting speed.  Higher cutting speed, feed rate and axial depth indicate lower tool life</w:t>
      </w:r>
      <w:r w:rsidR="00670C4D">
        <w:rPr>
          <w:rFonts w:ascii="Times" w:eastAsia="Times" w:hAnsi="Times" w:cs="Times"/>
          <w:color w:val="000000"/>
        </w:rPr>
        <w:t xml:space="preserve">. </w:t>
      </w:r>
    </w:p>
    <w:p w14:paraId="42C70712" w14:textId="43DD3472" w:rsidR="00670C4D" w:rsidRDefault="00670C4D" w:rsidP="00670C4D">
      <w:pPr>
        <w:pBdr>
          <w:top w:val="nil"/>
          <w:left w:val="nil"/>
          <w:bottom w:val="nil"/>
          <w:right w:val="nil"/>
          <w:between w:val="nil"/>
        </w:pBdr>
        <w:tabs>
          <w:tab w:val="left" w:pos="567"/>
        </w:tabs>
        <w:jc w:val="both"/>
        <w:rPr>
          <w:rFonts w:ascii="Times" w:eastAsia="Times" w:hAnsi="Times" w:cs="Times"/>
          <w:color w:val="000000"/>
        </w:rPr>
      </w:pPr>
    </w:p>
    <w:p w14:paraId="3CFA3F0F" w14:textId="7CBF99C0" w:rsidR="00717928" w:rsidRPr="00F93FA1" w:rsidRDefault="00307556" w:rsidP="00F93FA1">
      <w:pPr>
        <w:numPr>
          <w:ilvl w:val="0"/>
          <w:numId w:val="3"/>
        </w:numPr>
        <w:pBdr>
          <w:top w:val="nil"/>
          <w:left w:val="nil"/>
          <w:bottom w:val="nil"/>
          <w:right w:val="nil"/>
          <w:between w:val="nil"/>
        </w:pBdr>
        <w:tabs>
          <w:tab w:val="left" w:pos="567"/>
        </w:tabs>
        <w:spacing w:before="240"/>
        <w:rPr>
          <w:rFonts w:ascii="Times" w:eastAsia="Times" w:hAnsi="Times" w:cs="Times"/>
          <w:color w:val="000000"/>
        </w:rPr>
      </w:pPr>
      <w:r>
        <w:rPr>
          <w:rFonts w:ascii="Times" w:eastAsia="Times" w:hAnsi="Times" w:cs="Times"/>
          <w:b/>
          <w:color w:val="000000"/>
        </w:rPr>
        <w:t>References</w:t>
      </w:r>
    </w:p>
    <w:p w14:paraId="5D7A4D17" w14:textId="77777777" w:rsidR="00F93FA1" w:rsidRDefault="00F93FA1" w:rsidP="00F93FA1">
      <w:pPr>
        <w:pBdr>
          <w:top w:val="nil"/>
          <w:left w:val="nil"/>
          <w:bottom w:val="nil"/>
          <w:right w:val="nil"/>
          <w:between w:val="nil"/>
        </w:pBdr>
        <w:tabs>
          <w:tab w:val="left" w:pos="567"/>
        </w:tabs>
        <w:spacing w:before="240"/>
        <w:rPr>
          <w:rFonts w:ascii="Times" w:eastAsia="Times" w:hAnsi="Times" w:cs="Times"/>
          <w:color w:val="000000"/>
        </w:rPr>
      </w:pPr>
    </w:p>
    <w:p w14:paraId="4D380E42" w14:textId="57900E33" w:rsidR="008B6152" w:rsidRDefault="00307556" w:rsidP="008B6152">
      <w:pPr>
        <w:pBdr>
          <w:top w:val="nil"/>
          <w:left w:val="nil"/>
          <w:bottom w:val="nil"/>
          <w:right w:val="nil"/>
          <w:between w:val="nil"/>
        </w:pBdr>
        <w:tabs>
          <w:tab w:val="left" w:pos="709"/>
        </w:tabs>
        <w:ind w:left="567" w:hanging="567"/>
        <w:jc w:val="both"/>
        <w:rPr>
          <w:rFonts w:ascii="Times" w:eastAsia="Times" w:hAnsi="Times" w:cs="Times"/>
          <w:color w:val="000000"/>
          <w:lang w:val="en-US"/>
        </w:rPr>
      </w:pPr>
      <w:r>
        <w:rPr>
          <w:rFonts w:ascii="Times" w:eastAsia="Times" w:hAnsi="Times" w:cs="Times"/>
          <w:color w:val="000000"/>
        </w:rPr>
        <w:t>[1]</w:t>
      </w:r>
      <w:r>
        <w:rPr>
          <w:rFonts w:ascii="Times" w:eastAsia="Times" w:hAnsi="Times" w:cs="Times"/>
          <w:color w:val="000000"/>
        </w:rPr>
        <w:tab/>
      </w:r>
      <w:r w:rsidR="00BD2C64" w:rsidRPr="008B6152">
        <w:rPr>
          <w:rFonts w:ascii="Times" w:eastAsia="Times" w:hAnsi="Times" w:cs="Times"/>
          <w:color w:val="000000"/>
          <w:lang w:val="en-US"/>
        </w:rPr>
        <w:t xml:space="preserve">Sigh, </w:t>
      </w:r>
      <w:r w:rsidR="008B6152" w:rsidRPr="008B6152">
        <w:rPr>
          <w:rFonts w:ascii="Times" w:eastAsia="Times" w:hAnsi="Times" w:cs="Times"/>
          <w:color w:val="000000"/>
          <w:lang w:val="en-US"/>
        </w:rPr>
        <w:t>G.</w:t>
      </w:r>
      <w:r w:rsidR="00BD2C64" w:rsidRPr="00BD2C64">
        <w:rPr>
          <w:rFonts w:ascii="Times" w:eastAsia="Times" w:hAnsi="Times" w:cs="Times"/>
          <w:color w:val="000000"/>
          <w:lang w:val="en-US"/>
        </w:rPr>
        <w:t xml:space="preserve"> </w:t>
      </w:r>
      <w:r w:rsidR="00BD2C64" w:rsidRPr="008B6152">
        <w:rPr>
          <w:rFonts w:ascii="Times" w:eastAsia="Times" w:hAnsi="Times" w:cs="Times"/>
          <w:color w:val="000000"/>
          <w:lang w:val="en-US"/>
        </w:rPr>
        <w:t xml:space="preserve">Aggrawal, </w:t>
      </w:r>
      <w:r w:rsidR="008B6152" w:rsidRPr="008B6152">
        <w:rPr>
          <w:rFonts w:ascii="Times" w:eastAsia="Times" w:hAnsi="Times" w:cs="Times"/>
          <w:color w:val="000000"/>
          <w:lang w:val="en-US"/>
        </w:rPr>
        <w:t xml:space="preserve"> V. S. Sigh, and</w:t>
      </w:r>
      <w:r w:rsidR="00BD2C64">
        <w:rPr>
          <w:rFonts w:ascii="Times" w:eastAsia="Times" w:hAnsi="Times" w:cs="Times"/>
          <w:color w:val="000000"/>
          <w:lang w:val="en-US"/>
        </w:rPr>
        <w:t xml:space="preserve"> </w:t>
      </w:r>
      <w:r w:rsidR="00BD2C64" w:rsidRPr="008B6152">
        <w:rPr>
          <w:rFonts w:ascii="Times" w:eastAsia="Times" w:hAnsi="Times" w:cs="Times"/>
          <w:color w:val="000000"/>
          <w:lang w:val="en-US"/>
        </w:rPr>
        <w:t>Sigh</w:t>
      </w:r>
      <w:r w:rsidR="008B6152" w:rsidRPr="008B6152">
        <w:rPr>
          <w:rFonts w:ascii="Times" w:eastAsia="Times" w:hAnsi="Times" w:cs="Times"/>
          <w:color w:val="000000"/>
          <w:lang w:val="en-US"/>
        </w:rPr>
        <w:t xml:space="preserve"> B. B., “ Sustainable Machining of Hastelloyt C-276 enabling Minimum Quantity Lubrication of Environmentally Compatible Lubricants,” Journal of cleaner Production, vol 373 (2022) 133928.</w:t>
      </w:r>
    </w:p>
    <w:p w14:paraId="1EFCCDC3" w14:textId="190C3568" w:rsidR="00275E1C" w:rsidRDefault="008B6152" w:rsidP="00275E1C">
      <w:pPr>
        <w:pBdr>
          <w:top w:val="nil"/>
          <w:left w:val="nil"/>
          <w:bottom w:val="nil"/>
          <w:right w:val="nil"/>
          <w:between w:val="nil"/>
        </w:pBdr>
        <w:tabs>
          <w:tab w:val="left" w:pos="709"/>
          <w:tab w:val="left" w:pos="851"/>
        </w:tabs>
        <w:ind w:left="567" w:hanging="567"/>
        <w:jc w:val="both"/>
        <w:rPr>
          <w:rFonts w:ascii="Times" w:eastAsia="Times" w:hAnsi="Times" w:cs="Times"/>
          <w:color w:val="000000"/>
        </w:rPr>
      </w:pPr>
      <w:r>
        <w:rPr>
          <w:rFonts w:ascii="Times" w:eastAsia="Times" w:hAnsi="Times" w:cs="Times"/>
          <w:color w:val="000000"/>
        </w:rPr>
        <w:t xml:space="preserve"> </w:t>
      </w:r>
      <w:r w:rsidR="00307556">
        <w:rPr>
          <w:rFonts w:ascii="Times" w:eastAsia="Times" w:hAnsi="Times" w:cs="Times"/>
          <w:color w:val="000000"/>
        </w:rPr>
        <w:t xml:space="preserve">[2] </w:t>
      </w:r>
      <w:r w:rsidR="00307556">
        <w:rPr>
          <w:rFonts w:ascii="Times" w:eastAsia="Times" w:hAnsi="Times" w:cs="Times"/>
          <w:color w:val="000000"/>
        </w:rPr>
        <w:tab/>
      </w:r>
      <w:r w:rsidR="00BD2C64" w:rsidRPr="008B6152">
        <w:rPr>
          <w:rFonts w:ascii="Times" w:eastAsia="Times" w:hAnsi="Times" w:cs="Times"/>
          <w:color w:val="000000"/>
          <w:lang w:val="en-US"/>
        </w:rPr>
        <w:t xml:space="preserve">Liang </w:t>
      </w:r>
      <w:r w:rsidRPr="008B6152">
        <w:rPr>
          <w:rFonts w:ascii="Times" w:eastAsia="Times" w:hAnsi="Times" w:cs="Times"/>
          <w:color w:val="000000"/>
          <w:lang w:val="en-US"/>
        </w:rPr>
        <w:t xml:space="preserve">J., </w:t>
      </w:r>
      <w:r w:rsidR="00BD2C64" w:rsidRPr="008B6152">
        <w:rPr>
          <w:rFonts w:ascii="Times" w:eastAsia="Times" w:hAnsi="Times" w:cs="Times"/>
          <w:color w:val="000000"/>
          <w:lang w:val="en-US"/>
        </w:rPr>
        <w:t xml:space="preserve">Gao </w:t>
      </w:r>
      <w:r w:rsidRPr="008B6152">
        <w:rPr>
          <w:rFonts w:ascii="Times" w:eastAsia="Times" w:hAnsi="Times" w:cs="Times"/>
          <w:color w:val="000000"/>
          <w:lang w:val="en-US"/>
        </w:rPr>
        <w:t xml:space="preserve">H., </w:t>
      </w:r>
      <w:r w:rsidR="00BD2C64" w:rsidRPr="008B6152">
        <w:rPr>
          <w:rFonts w:ascii="Times" w:eastAsia="Times" w:hAnsi="Times" w:cs="Times"/>
          <w:color w:val="000000"/>
          <w:lang w:val="en-US"/>
        </w:rPr>
        <w:t xml:space="preserve">Xiang </w:t>
      </w:r>
      <w:r w:rsidRPr="008B6152">
        <w:rPr>
          <w:rFonts w:ascii="Times" w:eastAsia="Times" w:hAnsi="Times" w:cs="Times"/>
          <w:color w:val="000000"/>
          <w:lang w:val="en-US"/>
        </w:rPr>
        <w:t>S.,</w:t>
      </w:r>
      <w:r w:rsidR="00BD2C64" w:rsidRPr="00BD2C64">
        <w:rPr>
          <w:rFonts w:ascii="Times" w:eastAsia="Times" w:hAnsi="Times" w:cs="Times"/>
          <w:color w:val="000000"/>
          <w:lang w:val="en-US"/>
        </w:rPr>
        <w:t xml:space="preserve"> </w:t>
      </w:r>
      <w:r w:rsidR="00BD2C64" w:rsidRPr="008B6152">
        <w:rPr>
          <w:rFonts w:ascii="Times" w:eastAsia="Times" w:hAnsi="Times" w:cs="Times"/>
          <w:color w:val="000000"/>
          <w:lang w:val="en-US"/>
        </w:rPr>
        <w:t xml:space="preserve">Chen, </w:t>
      </w:r>
      <w:r w:rsidRPr="008B6152">
        <w:rPr>
          <w:rFonts w:ascii="Times" w:eastAsia="Times" w:hAnsi="Times" w:cs="Times"/>
          <w:color w:val="000000"/>
          <w:lang w:val="en-US"/>
        </w:rPr>
        <w:t xml:space="preserve"> L. </w:t>
      </w:r>
      <w:r w:rsidR="00BD2C64" w:rsidRPr="008B6152">
        <w:rPr>
          <w:rFonts w:ascii="Times" w:eastAsia="Times" w:hAnsi="Times" w:cs="Times"/>
          <w:color w:val="000000"/>
          <w:lang w:val="en-US"/>
        </w:rPr>
        <w:t xml:space="preserve">You </w:t>
      </w:r>
      <w:r w:rsidRPr="008B6152">
        <w:rPr>
          <w:rFonts w:ascii="Times" w:eastAsia="Times" w:hAnsi="Times" w:cs="Times"/>
          <w:color w:val="000000"/>
          <w:lang w:val="en-US"/>
        </w:rPr>
        <w:t>Z., and</w:t>
      </w:r>
      <w:r w:rsidR="00BD2C64">
        <w:rPr>
          <w:rFonts w:ascii="Times" w:eastAsia="Times" w:hAnsi="Times" w:cs="Times"/>
          <w:color w:val="000000"/>
          <w:lang w:val="en-US"/>
        </w:rPr>
        <w:t xml:space="preserve"> </w:t>
      </w:r>
      <w:r w:rsidR="00BD2C64" w:rsidRPr="008B6152">
        <w:rPr>
          <w:rFonts w:ascii="Times" w:eastAsia="Times" w:hAnsi="Times" w:cs="Times"/>
          <w:color w:val="000000"/>
          <w:lang w:val="en-US"/>
        </w:rPr>
        <w:t xml:space="preserve">Lei, </w:t>
      </w:r>
      <w:r w:rsidRPr="008B6152">
        <w:rPr>
          <w:rFonts w:ascii="Times" w:eastAsia="Times" w:hAnsi="Times" w:cs="Times"/>
          <w:color w:val="000000"/>
          <w:lang w:val="en-US"/>
        </w:rPr>
        <w:t xml:space="preserve"> Y. “Research on Tool Wear Morphology and Mechanism During Turning Nickel-Based Alloy GH4169 with PVD-TiAlN coated carbide tool,” Wear, vol.508-509 (2022), 204468. </w:t>
      </w:r>
    </w:p>
    <w:p w14:paraId="54295A29" w14:textId="0E1AEA82" w:rsidR="008B6152" w:rsidRPr="00275E1C" w:rsidRDefault="003653FD" w:rsidP="003653FD">
      <w:pPr>
        <w:pBdr>
          <w:top w:val="nil"/>
          <w:left w:val="nil"/>
          <w:bottom w:val="nil"/>
          <w:right w:val="nil"/>
          <w:between w:val="nil"/>
        </w:pBdr>
        <w:tabs>
          <w:tab w:val="left" w:pos="851"/>
        </w:tabs>
        <w:ind w:left="540" w:hanging="540"/>
        <w:jc w:val="both"/>
        <w:rPr>
          <w:rFonts w:ascii="Times" w:eastAsia="Times" w:hAnsi="Times" w:cs="Times"/>
          <w:color w:val="000000"/>
        </w:rPr>
      </w:pPr>
      <w:r>
        <w:rPr>
          <w:rFonts w:ascii="Times" w:eastAsia="Times" w:hAnsi="Times" w:cs="Times"/>
          <w:color w:val="000000"/>
        </w:rPr>
        <w:t xml:space="preserve">[3]    </w:t>
      </w:r>
      <w:r w:rsidRPr="008B6152">
        <w:rPr>
          <w:rFonts w:ascii="Times" w:eastAsia="Times" w:hAnsi="Times" w:cs="Times"/>
          <w:color w:val="000000"/>
          <w:lang w:val="en-US"/>
        </w:rPr>
        <w:t xml:space="preserve">Sua ́rez, </w:t>
      </w:r>
      <w:r w:rsidR="008B6152" w:rsidRPr="008B6152">
        <w:rPr>
          <w:rFonts w:ascii="Times" w:eastAsia="Times" w:hAnsi="Times" w:cs="Times"/>
          <w:color w:val="000000"/>
          <w:lang w:val="en-US"/>
        </w:rPr>
        <w:t>A.</w:t>
      </w:r>
      <w:r w:rsidRPr="003653FD">
        <w:rPr>
          <w:rFonts w:ascii="Times" w:eastAsia="Times" w:hAnsi="Times" w:cs="Times"/>
          <w:color w:val="000000"/>
          <w:lang w:val="en-US"/>
        </w:rPr>
        <w:t xml:space="preserve"> </w:t>
      </w:r>
      <w:r w:rsidRPr="008B6152">
        <w:rPr>
          <w:rFonts w:ascii="Times" w:eastAsia="Times" w:hAnsi="Times" w:cs="Times"/>
          <w:color w:val="000000"/>
          <w:lang w:val="en-US"/>
        </w:rPr>
        <w:t xml:space="preserve">Veiga, </w:t>
      </w:r>
      <w:r w:rsidR="008B6152" w:rsidRPr="008B6152">
        <w:rPr>
          <w:rFonts w:ascii="Times" w:eastAsia="Times" w:hAnsi="Times" w:cs="Times"/>
          <w:color w:val="000000"/>
          <w:lang w:val="en-US"/>
        </w:rPr>
        <w:t xml:space="preserve"> F.</w:t>
      </w:r>
      <w:r w:rsidRPr="003653FD">
        <w:rPr>
          <w:rFonts w:ascii="Times" w:eastAsia="Times" w:hAnsi="Times" w:cs="Times"/>
          <w:color w:val="000000"/>
          <w:lang w:val="en-US"/>
        </w:rPr>
        <w:t xml:space="preserve"> </w:t>
      </w:r>
      <w:r w:rsidRPr="008B6152">
        <w:rPr>
          <w:rFonts w:ascii="Times" w:eastAsia="Times" w:hAnsi="Times" w:cs="Times"/>
          <w:color w:val="000000"/>
          <w:lang w:val="en-US"/>
        </w:rPr>
        <w:t xml:space="preserve">Polvorosa, </w:t>
      </w:r>
      <w:r w:rsidR="008B6152" w:rsidRPr="008B6152">
        <w:rPr>
          <w:rFonts w:ascii="Times" w:eastAsia="Times" w:hAnsi="Times" w:cs="Times"/>
          <w:color w:val="000000"/>
          <w:lang w:val="en-US"/>
        </w:rPr>
        <w:t xml:space="preserve"> R.</w:t>
      </w:r>
      <w:r w:rsidRPr="003653FD">
        <w:rPr>
          <w:rFonts w:ascii="Times" w:eastAsia="Times" w:hAnsi="Times" w:cs="Times"/>
          <w:color w:val="000000"/>
          <w:lang w:val="en-US"/>
        </w:rPr>
        <w:t xml:space="preserve"> </w:t>
      </w:r>
      <w:r w:rsidRPr="008B6152">
        <w:rPr>
          <w:rFonts w:ascii="Times" w:eastAsia="Times" w:hAnsi="Times" w:cs="Times"/>
          <w:color w:val="000000"/>
          <w:lang w:val="en-US"/>
        </w:rPr>
        <w:t xml:space="preserve">Artaza, Holmberg, </w:t>
      </w:r>
      <w:r w:rsidR="008B6152" w:rsidRPr="008B6152">
        <w:rPr>
          <w:rFonts w:ascii="Times" w:eastAsia="Times" w:hAnsi="Times" w:cs="Times"/>
          <w:color w:val="000000"/>
          <w:lang w:val="en-US"/>
        </w:rPr>
        <w:t xml:space="preserve"> T. </w:t>
      </w:r>
      <w:r w:rsidRPr="008B6152">
        <w:rPr>
          <w:rFonts w:ascii="Times" w:eastAsia="Times" w:hAnsi="Times" w:cs="Times"/>
          <w:color w:val="000000"/>
          <w:lang w:val="en-US"/>
        </w:rPr>
        <w:t xml:space="preserve">. Lo ́pez de Lacalle </w:t>
      </w:r>
      <w:r w:rsidR="008B6152" w:rsidRPr="008B6152">
        <w:rPr>
          <w:rFonts w:ascii="Times" w:eastAsia="Times" w:hAnsi="Times" w:cs="Times"/>
          <w:color w:val="000000"/>
          <w:lang w:val="en-US"/>
        </w:rPr>
        <w:t xml:space="preserve">J. L.N, A. Wretlande, Surface integrity and fatigue of non-conventional machined Alloy 718, J. Manuf. Process. 48 (2019) 44–50. </w:t>
      </w:r>
    </w:p>
    <w:p w14:paraId="5174BEE5" w14:textId="51D16F11"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 xml:space="preserve">[4]     </w:t>
      </w:r>
      <w:r w:rsidR="008B6152" w:rsidRPr="008B6152">
        <w:rPr>
          <w:rFonts w:ascii="Times" w:eastAsia="Times" w:hAnsi="Times" w:cs="Times"/>
          <w:color w:val="000000"/>
          <w:lang w:val="en-US"/>
        </w:rPr>
        <w:t> </w:t>
      </w:r>
      <w:r w:rsidR="005C5125" w:rsidRPr="008B6152">
        <w:rPr>
          <w:rFonts w:ascii="Times" w:eastAsia="Times" w:hAnsi="Times" w:cs="Times"/>
          <w:color w:val="000000"/>
          <w:lang w:val="en-US"/>
        </w:rPr>
        <w:t xml:space="preserve">Polvorosa, </w:t>
      </w:r>
      <w:r w:rsidR="008B6152" w:rsidRPr="008B6152">
        <w:rPr>
          <w:rFonts w:ascii="Times" w:eastAsia="Times" w:hAnsi="Times" w:cs="Times"/>
          <w:color w:val="000000"/>
          <w:lang w:val="en-US"/>
        </w:rPr>
        <w:t xml:space="preserve">R. </w:t>
      </w:r>
      <w:r w:rsidR="005C5125" w:rsidRPr="008B6152">
        <w:rPr>
          <w:rFonts w:ascii="Times" w:eastAsia="Times" w:hAnsi="Times" w:cs="Times"/>
          <w:color w:val="000000"/>
          <w:lang w:val="en-US"/>
        </w:rPr>
        <w:t xml:space="preserve">Lo ́pez de Lacalle </w:t>
      </w:r>
      <w:r w:rsidR="008B6152" w:rsidRPr="008B6152">
        <w:rPr>
          <w:rFonts w:ascii="Times" w:eastAsia="Times" w:hAnsi="Times" w:cs="Times"/>
          <w:color w:val="000000"/>
          <w:lang w:val="en-US"/>
        </w:rPr>
        <w:t xml:space="preserve">L.N., </w:t>
      </w:r>
      <w:r w:rsidR="005C5125" w:rsidRPr="008B6152">
        <w:rPr>
          <w:rFonts w:ascii="Times" w:eastAsia="Times" w:hAnsi="Times" w:cs="Times"/>
          <w:color w:val="000000"/>
          <w:lang w:val="en-US"/>
        </w:rPr>
        <w:t xml:space="preserve">S ́anchez Egea </w:t>
      </w:r>
      <w:r w:rsidR="008B6152" w:rsidRPr="008B6152">
        <w:rPr>
          <w:rFonts w:ascii="Times" w:eastAsia="Times" w:hAnsi="Times" w:cs="Times"/>
          <w:color w:val="000000"/>
          <w:lang w:val="en-US"/>
        </w:rPr>
        <w:t>A.J.,</w:t>
      </w:r>
      <w:r w:rsidR="005C5125" w:rsidRPr="005C5125">
        <w:rPr>
          <w:rFonts w:ascii="Times" w:eastAsia="Times" w:hAnsi="Times" w:cs="Times"/>
          <w:color w:val="000000"/>
          <w:lang w:val="en-US"/>
        </w:rPr>
        <w:t xml:space="preserve"> </w:t>
      </w:r>
      <w:r w:rsidR="005C5125" w:rsidRPr="008B6152">
        <w:rPr>
          <w:rFonts w:ascii="Times" w:eastAsia="Times" w:hAnsi="Times" w:cs="Times"/>
          <w:color w:val="000000"/>
          <w:lang w:val="en-US"/>
        </w:rPr>
        <w:t>Fernandez</w:t>
      </w:r>
      <w:r w:rsidR="008B6152" w:rsidRPr="008B6152">
        <w:rPr>
          <w:rFonts w:ascii="Times" w:eastAsia="Times" w:hAnsi="Times" w:cs="Times"/>
          <w:color w:val="000000"/>
          <w:lang w:val="en-US"/>
        </w:rPr>
        <w:t xml:space="preserve"> A., </w:t>
      </w:r>
      <w:r w:rsidR="005C5125" w:rsidRPr="008B6152">
        <w:rPr>
          <w:rFonts w:ascii="Times" w:eastAsia="Times" w:hAnsi="Times" w:cs="Times"/>
          <w:color w:val="000000"/>
          <w:lang w:val="en-US"/>
        </w:rPr>
        <w:t xml:space="preserve">Esparta </w:t>
      </w:r>
      <w:r w:rsidR="008B6152" w:rsidRPr="008B6152">
        <w:rPr>
          <w:rFonts w:ascii="Times" w:eastAsia="Times" w:hAnsi="Times" w:cs="Times"/>
          <w:color w:val="000000"/>
          <w:lang w:val="en-US"/>
        </w:rPr>
        <w:t xml:space="preserve">M., </w:t>
      </w:r>
      <w:r w:rsidR="005C5125" w:rsidRPr="008B6152">
        <w:rPr>
          <w:rFonts w:ascii="Times" w:eastAsia="Times" w:hAnsi="Times" w:cs="Times"/>
          <w:color w:val="000000"/>
          <w:lang w:val="en-US"/>
        </w:rPr>
        <w:t xml:space="preserve">Zamakona, </w:t>
      </w:r>
      <w:r w:rsidR="008B6152" w:rsidRPr="008B6152">
        <w:rPr>
          <w:rFonts w:ascii="Times" w:eastAsia="Times" w:hAnsi="Times" w:cs="Times"/>
          <w:color w:val="000000"/>
          <w:lang w:val="en-US"/>
        </w:rPr>
        <w:t xml:space="preserve">I. Cutting edge control by monitoring the tapping torque of new and resharpened tapping tools in Inconel 718, Int. J. Adv. Manuf. Technol. 106 (2020) 3799–3808. </w:t>
      </w:r>
    </w:p>
    <w:p w14:paraId="06CC3588" w14:textId="1C4A4813"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 xml:space="preserve">[5]    </w:t>
      </w:r>
      <w:r w:rsidR="00E16240" w:rsidRPr="008B6152">
        <w:rPr>
          <w:rFonts w:ascii="Times" w:eastAsia="Times" w:hAnsi="Times" w:cs="Times"/>
          <w:color w:val="000000"/>
          <w:lang w:val="en-US"/>
        </w:rPr>
        <w:t xml:space="preserve">Sua ́rez </w:t>
      </w:r>
      <w:r w:rsidR="008B6152" w:rsidRPr="008B6152">
        <w:rPr>
          <w:rFonts w:ascii="Times" w:eastAsia="Times" w:hAnsi="Times" w:cs="Times"/>
          <w:color w:val="000000"/>
          <w:lang w:val="en-US"/>
        </w:rPr>
        <w:t xml:space="preserve">A., </w:t>
      </w:r>
      <w:r w:rsidR="00E16240" w:rsidRPr="008B6152">
        <w:rPr>
          <w:rFonts w:ascii="Times" w:eastAsia="Times" w:hAnsi="Times" w:cs="Times"/>
          <w:color w:val="000000"/>
          <w:lang w:val="en-US"/>
        </w:rPr>
        <w:t xml:space="preserve">Veiga, </w:t>
      </w:r>
      <w:r w:rsidR="008B6152" w:rsidRPr="008B6152">
        <w:rPr>
          <w:rFonts w:ascii="Times" w:eastAsia="Times" w:hAnsi="Times" w:cs="Times"/>
          <w:color w:val="000000"/>
          <w:lang w:val="en-US"/>
        </w:rPr>
        <w:t xml:space="preserve">F. </w:t>
      </w:r>
      <w:r w:rsidR="00E16240" w:rsidRPr="008B6152">
        <w:rPr>
          <w:rFonts w:ascii="Times" w:eastAsia="Times" w:hAnsi="Times" w:cs="Times"/>
          <w:color w:val="000000"/>
          <w:lang w:val="en-US"/>
        </w:rPr>
        <w:t xml:space="preserve">Lo ́pez de Lacalle, </w:t>
      </w:r>
      <w:r w:rsidR="008B6152" w:rsidRPr="008B6152">
        <w:rPr>
          <w:rFonts w:ascii="Times" w:eastAsia="Times" w:hAnsi="Times" w:cs="Times"/>
          <w:color w:val="000000"/>
          <w:lang w:val="en-US"/>
        </w:rPr>
        <w:t xml:space="preserve">L.N. </w:t>
      </w:r>
      <w:r w:rsidR="00E16240" w:rsidRPr="008B6152">
        <w:rPr>
          <w:rFonts w:ascii="Times" w:eastAsia="Times" w:hAnsi="Times" w:cs="Times"/>
          <w:color w:val="000000"/>
          <w:lang w:val="en-US"/>
        </w:rPr>
        <w:t xml:space="preserve">Polvorosa, </w:t>
      </w:r>
      <w:r w:rsidR="008B6152" w:rsidRPr="008B6152">
        <w:rPr>
          <w:rFonts w:ascii="Times" w:eastAsia="Times" w:hAnsi="Times" w:cs="Times"/>
          <w:color w:val="000000"/>
          <w:lang w:val="en-US"/>
        </w:rPr>
        <w:t xml:space="preserve">R. A. Wretland, An investigation of cutting forces and tool wear in turning of Haynes 282, J. Manuf. Process. 37 (2019) 529–540. </w:t>
      </w:r>
    </w:p>
    <w:p w14:paraId="632E49D1" w14:textId="0BCB2ECA"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MY"/>
        </w:rPr>
      </w:pPr>
      <w:r>
        <w:rPr>
          <w:rFonts w:ascii="Times" w:eastAsia="Times" w:hAnsi="Times" w:cs="Times"/>
          <w:color w:val="000000"/>
          <w:lang w:val="en-US"/>
        </w:rPr>
        <w:t xml:space="preserve">[6]     </w:t>
      </w:r>
      <w:r w:rsidR="00E16240" w:rsidRPr="008B6152">
        <w:rPr>
          <w:rFonts w:ascii="Times" w:eastAsia="Times" w:hAnsi="Times" w:cs="Times"/>
          <w:color w:val="000000"/>
          <w:lang w:val="en-US"/>
        </w:rPr>
        <w:t xml:space="preserve">Baptista, </w:t>
      </w:r>
      <w:r w:rsidR="008B6152" w:rsidRPr="008B6152">
        <w:rPr>
          <w:rFonts w:ascii="Times" w:eastAsia="Times" w:hAnsi="Times" w:cs="Times"/>
          <w:color w:val="000000"/>
          <w:lang w:val="en-US"/>
        </w:rPr>
        <w:t>A</w:t>
      </w:r>
      <w:r w:rsidR="00E16240" w:rsidRPr="00E16240">
        <w:rPr>
          <w:rFonts w:ascii="Times" w:eastAsia="Times" w:hAnsi="Times" w:cs="Times"/>
          <w:color w:val="000000"/>
          <w:lang w:val="en-US"/>
        </w:rPr>
        <w:t xml:space="preserve"> </w:t>
      </w:r>
      <w:r w:rsidR="00E16240" w:rsidRPr="008B6152">
        <w:rPr>
          <w:rFonts w:ascii="Times" w:eastAsia="Times" w:hAnsi="Times" w:cs="Times"/>
          <w:color w:val="000000"/>
          <w:lang w:val="en-US"/>
        </w:rPr>
        <w:t>Silva</w:t>
      </w:r>
      <w:r w:rsidR="008B6152" w:rsidRPr="008B6152">
        <w:rPr>
          <w:rFonts w:ascii="Times" w:eastAsia="Times" w:hAnsi="Times" w:cs="Times"/>
          <w:color w:val="000000"/>
          <w:lang w:val="en-US"/>
        </w:rPr>
        <w:t xml:space="preserve">. F., </w:t>
      </w:r>
      <w:r w:rsidR="00E16240" w:rsidRPr="008B6152">
        <w:rPr>
          <w:rFonts w:ascii="Times" w:eastAsia="Times" w:hAnsi="Times" w:cs="Times"/>
          <w:color w:val="000000"/>
          <w:lang w:val="en-US"/>
        </w:rPr>
        <w:t xml:space="preserve">Silva </w:t>
      </w:r>
      <w:r w:rsidR="008B6152" w:rsidRPr="008B6152">
        <w:rPr>
          <w:rFonts w:ascii="Times" w:eastAsia="Times" w:hAnsi="Times" w:cs="Times"/>
          <w:color w:val="000000"/>
          <w:lang w:val="en-US"/>
        </w:rPr>
        <w:t>J.</w:t>
      </w:r>
      <w:r w:rsidR="00E16240" w:rsidRPr="00E16240">
        <w:rPr>
          <w:rFonts w:ascii="Times" w:eastAsia="Times" w:hAnsi="Times" w:cs="Times"/>
          <w:color w:val="000000"/>
          <w:lang w:val="en-US"/>
        </w:rPr>
        <w:t xml:space="preserve"> </w:t>
      </w:r>
      <w:r w:rsidR="00E16240" w:rsidRPr="008B6152">
        <w:rPr>
          <w:rFonts w:ascii="Times" w:eastAsia="Times" w:hAnsi="Times" w:cs="Times"/>
          <w:color w:val="000000"/>
          <w:lang w:val="en-US"/>
        </w:rPr>
        <w:t xml:space="preserve">Porteiro, </w:t>
      </w:r>
      <w:r w:rsidR="008B6152" w:rsidRPr="008B6152">
        <w:rPr>
          <w:rFonts w:ascii="Times" w:eastAsia="Times" w:hAnsi="Times" w:cs="Times"/>
          <w:color w:val="000000"/>
          <w:lang w:val="en-US"/>
        </w:rPr>
        <w:t xml:space="preserve"> J. Míguez,</w:t>
      </w:r>
      <w:r w:rsidR="00E16240" w:rsidRPr="00E16240">
        <w:rPr>
          <w:rFonts w:ascii="Times" w:eastAsia="Times" w:hAnsi="Times" w:cs="Times"/>
          <w:color w:val="000000"/>
          <w:lang w:val="en-US"/>
        </w:rPr>
        <w:t xml:space="preserve"> </w:t>
      </w:r>
      <w:r w:rsidR="00E16240" w:rsidRPr="008B6152">
        <w:rPr>
          <w:rFonts w:ascii="Times" w:eastAsia="Times" w:hAnsi="Times" w:cs="Times"/>
          <w:color w:val="000000"/>
          <w:lang w:val="en-US"/>
        </w:rPr>
        <w:t xml:space="preserve">Pinto, </w:t>
      </w:r>
      <w:r w:rsidR="008B6152" w:rsidRPr="008B6152">
        <w:rPr>
          <w:rFonts w:ascii="Times" w:eastAsia="Times" w:hAnsi="Times" w:cs="Times"/>
          <w:color w:val="000000"/>
          <w:lang w:val="en-US"/>
        </w:rPr>
        <w:t xml:space="preserve"> G. Sputtering physical vapour deposition (PVD) coatings: a critical review on process improvement and market </w:t>
      </w:r>
    </w:p>
    <w:p w14:paraId="01D2C599" w14:textId="75B633EC"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MY"/>
        </w:rPr>
      </w:pPr>
      <w:r>
        <w:rPr>
          <w:rFonts w:ascii="Times" w:eastAsia="Times" w:hAnsi="Times" w:cs="Times"/>
          <w:color w:val="000000"/>
          <w:lang w:val="en-US"/>
        </w:rPr>
        <w:t xml:space="preserve">[7]     </w:t>
      </w:r>
      <w:r w:rsidR="00C241B5" w:rsidRPr="008B6152">
        <w:rPr>
          <w:rFonts w:ascii="Times" w:eastAsia="Times" w:hAnsi="Times" w:cs="Times"/>
          <w:color w:val="000000"/>
          <w:lang w:val="en-US"/>
        </w:rPr>
        <w:t>Zou,</w:t>
      </w:r>
      <w:r w:rsidR="008B6152" w:rsidRPr="008B6152">
        <w:rPr>
          <w:rFonts w:ascii="Times" w:eastAsia="Times" w:hAnsi="Times" w:cs="Times"/>
          <w:color w:val="000000"/>
          <w:lang w:val="en-US"/>
        </w:rPr>
        <w:t> Z.F.</w:t>
      </w:r>
      <w:r w:rsidR="00C241B5" w:rsidRPr="00C241B5">
        <w:rPr>
          <w:rFonts w:ascii="Times" w:eastAsia="Times" w:hAnsi="Times" w:cs="Times"/>
          <w:color w:val="000000"/>
          <w:lang w:val="en-US"/>
        </w:rPr>
        <w:t xml:space="preserve"> </w:t>
      </w:r>
      <w:r w:rsidR="00C241B5" w:rsidRPr="008B6152">
        <w:rPr>
          <w:rFonts w:ascii="Times" w:eastAsia="Times" w:hAnsi="Times" w:cs="Times"/>
          <w:color w:val="000000"/>
          <w:lang w:val="en-US"/>
        </w:rPr>
        <w:t xml:space="preserve">He, </w:t>
      </w:r>
      <w:r w:rsidR="008B6152" w:rsidRPr="008B6152">
        <w:rPr>
          <w:rFonts w:ascii="Times" w:eastAsia="Times" w:hAnsi="Times" w:cs="Times"/>
          <w:color w:val="000000"/>
          <w:lang w:val="en-US"/>
        </w:rPr>
        <w:t xml:space="preserve"> L. </w:t>
      </w:r>
      <w:r w:rsidR="00C241B5" w:rsidRPr="008B6152">
        <w:rPr>
          <w:rFonts w:ascii="Times" w:eastAsia="Times" w:hAnsi="Times" w:cs="Times"/>
          <w:color w:val="000000"/>
          <w:lang w:val="en-US"/>
        </w:rPr>
        <w:t xml:space="preserve">Jiang, </w:t>
      </w:r>
      <w:r w:rsidR="008B6152" w:rsidRPr="008B6152">
        <w:rPr>
          <w:rFonts w:ascii="Times" w:eastAsia="Times" w:hAnsi="Times" w:cs="Times"/>
          <w:color w:val="000000"/>
          <w:lang w:val="en-US"/>
        </w:rPr>
        <w:t xml:space="preserve">H.W. </w:t>
      </w:r>
      <w:r w:rsidR="00C241B5" w:rsidRPr="008B6152">
        <w:rPr>
          <w:rFonts w:ascii="Times" w:eastAsia="Times" w:hAnsi="Times" w:cs="Times"/>
          <w:color w:val="000000"/>
          <w:lang w:val="en-US"/>
        </w:rPr>
        <w:t xml:space="preserve">. Zhan, </w:t>
      </w:r>
      <w:r w:rsidR="008B6152" w:rsidRPr="008B6152">
        <w:rPr>
          <w:rFonts w:ascii="Times" w:eastAsia="Times" w:hAnsi="Times" w:cs="Times"/>
          <w:color w:val="000000"/>
          <w:lang w:val="en-US"/>
        </w:rPr>
        <w:t>GJ.</w:t>
      </w:r>
      <w:r w:rsidR="00C241B5" w:rsidRPr="00C241B5">
        <w:rPr>
          <w:rFonts w:ascii="Times" w:eastAsia="Times" w:hAnsi="Times" w:cs="Times"/>
          <w:color w:val="000000"/>
          <w:lang w:val="en-US"/>
        </w:rPr>
        <w:t xml:space="preserve"> </w:t>
      </w:r>
      <w:r w:rsidR="00C241B5" w:rsidRPr="008B6152">
        <w:rPr>
          <w:rFonts w:ascii="Times" w:eastAsia="Times" w:hAnsi="Times" w:cs="Times"/>
          <w:color w:val="000000"/>
          <w:lang w:val="en-US"/>
        </w:rPr>
        <w:t xml:space="preserve">Wu, </w:t>
      </w:r>
      <w:r w:rsidR="008B6152" w:rsidRPr="008B6152">
        <w:rPr>
          <w:rFonts w:ascii="Times" w:eastAsia="Times" w:hAnsi="Times" w:cs="Times"/>
          <w:color w:val="000000"/>
          <w:lang w:val="en-US"/>
        </w:rPr>
        <w:t xml:space="preserve">X. Development and analysis of a low- wear micro-groove tool for turning Inconel 718, Wear 420–421 (2019) 163–175. </w:t>
      </w:r>
    </w:p>
    <w:p w14:paraId="0DF33CED" w14:textId="7D9389CF"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MY"/>
        </w:rPr>
      </w:pPr>
      <w:r>
        <w:rPr>
          <w:rFonts w:ascii="Times" w:eastAsia="Times" w:hAnsi="Times" w:cs="Times"/>
          <w:color w:val="000000"/>
          <w:lang w:val="en-US"/>
        </w:rPr>
        <w:t xml:space="preserve">[8]   </w:t>
      </w:r>
      <w:r w:rsidR="008B6152" w:rsidRPr="008B6152">
        <w:rPr>
          <w:rFonts w:ascii="Times" w:eastAsia="Times" w:hAnsi="Times" w:cs="Times"/>
          <w:color w:val="000000"/>
          <w:lang w:val="en-US"/>
        </w:rPr>
        <w:t> </w:t>
      </w:r>
      <w:r w:rsidR="00151129" w:rsidRPr="008B6152">
        <w:rPr>
          <w:rFonts w:ascii="Times" w:eastAsia="Times" w:hAnsi="Times" w:cs="Times"/>
          <w:color w:val="000000"/>
          <w:lang w:val="en-US"/>
        </w:rPr>
        <w:t xml:space="preserve">Chowdhury, </w:t>
      </w:r>
      <w:r w:rsidR="008B6152" w:rsidRPr="008B6152">
        <w:rPr>
          <w:rFonts w:ascii="Times" w:eastAsia="Times" w:hAnsi="Times" w:cs="Times"/>
          <w:color w:val="000000"/>
          <w:lang w:val="en-US"/>
        </w:rPr>
        <w:t>M.</w:t>
      </w:r>
      <w:r w:rsidR="00151129" w:rsidRPr="00151129">
        <w:rPr>
          <w:rFonts w:ascii="Times" w:eastAsia="Times" w:hAnsi="Times" w:cs="Times"/>
          <w:color w:val="000000"/>
          <w:lang w:val="en-US"/>
        </w:rPr>
        <w:t xml:space="preserve"> </w:t>
      </w:r>
      <w:r w:rsidR="00151129" w:rsidRPr="008B6152">
        <w:rPr>
          <w:rFonts w:ascii="Times" w:eastAsia="Times" w:hAnsi="Times" w:cs="Times"/>
          <w:color w:val="000000"/>
          <w:lang w:val="en-US"/>
        </w:rPr>
        <w:t xml:space="preserve">. Bose, </w:t>
      </w:r>
      <w:r w:rsidR="008B6152" w:rsidRPr="008B6152">
        <w:rPr>
          <w:rFonts w:ascii="Times" w:eastAsia="Times" w:hAnsi="Times" w:cs="Times"/>
          <w:color w:val="000000"/>
          <w:lang w:val="en-US"/>
        </w:rPr>
        <w:t xml:space="preserve">S.I. </w:t>
      </w:r>
      <w:r w:rsidR="00151129" w:rsidRPr="008B6152">
        <w:rPr>
          <w:rFonts w:ascii="Times" w:eastAsia="Times" w:hAnsi="Times" w:cs="Times"/>
          <w:color w:val="000000"/>
          <w:lang w:val="en-US"/>
        </w:rPr>
        <w:t xml:space="preserve">Yamamoto, </w:t>
      </w:r>
      <w:r w:rsidR="008B6152" w:rsidRPr="008B6152">
        <w:rPr>
          <w:rFonts w:ascii="Times" w:eastAsia="Times" w:hAnsi="Times" w:cs="Times"/>
          <w:color w:val="000000"/>
          <w:lang w:val="en-US"/>
        </w:rPr>
        <w:t>BK.</w:t>
      </w:r>
      <w:r w:rsidR="00151129" w:rsidRPr="00151129">
        <w:rPr>
          <w:rFonts w:ascii="Times" w:eastAsia="Times" w:hAnsi="Times" w:cs="Times"/>
          <w:color w:val="000000"/>
          <w:lang w:val="en-US"/>
        </w:rPr>
        <w:t xml:space="preserve"> </w:t>
      </w:r>
      <w:r w:rsidR="00151129" w:rsidRPr="008B6152">
        <w:rPr>
          <w:rFonts w:ascii="Times" w:eastAsia="Times" w:hAnsi="Times" w:cs="Times"/>
          <w:color w:val="000000"/>
          <w:lang w:val="en-US"/>
        </w:rPr>
        <w:t xml:space="preserve">Shuster, . Paiva, </w:t>
      </w:r>
      <w:r w:rsidR="008B6152" w:rsidRPr="008B6152">
        <w:rPr>
          <w:rFonts w:ascii="Times" w:eastAsia="Times" w:hAnsi="Times" w:cs="Times"/>
          <w:color w:val="000000"/>
          <w:lang w:val="en-US"/>
        </w:rPr>
        <w:t xml:space="preserve"> L.S.</w:t>
      </w:r>
      <w:r w:rsidR="00151129" w:rsidRPr="00151129">
        <w:rPr>
          <w:rFonts w:ascii="Times" w:eastAsia="Times" w:hAnsi="Times" w:cs="Times"/>
          <w:color w:val="000000"/>
          <w:lang w:val="en-US"/>
        </w:rPr>
        <w:t xml:space="preserve"> </w:t>
      </w:r>
      <w:r w:rsidR="00151129" w:rsidRPr="008B6152">
        <w:rPr>
          <w:rFonts w:ascii="Times" w:eastAsia="Times" w:hAnsi="Times" w:cs="Times"/>
          <w:color w:val="000000"/>
          <w:lang w:val="en-US"/>
        </w:rPr>
        <w:t>Fox- Rabinovich</w:t>
      </w:r>
      <w:r w:rsidR="008B6152" w:rsidRPr="008B6152">
        <w:rPr>
          <w:rFonts w:ascii="Times" w:eastAsia="Times" w:hAnsi="Times" w:cs="Times"/>
          <w:color w:val="000000"/>
          <w:lang w:val="en-US"/>
        </w:rPr>
        <w:t xml:space="preserve"> JG.S., S.C. Veldhuis, Wear performance investigation of PVD coated and uncoated carbide tools during high-speed machining of TiAl6V4 aerospace alloy, Wear 446–447 (2020), 203168. </w:t>
      </w:r>
    </w:p>
    <w:p w14:paraId="4775085F" w14:textId="7ED54429" w:rsidR="008B6152" w:rsidRPr="008B6152" w:rsidRDefault="00275E1C"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MY"/>
        </w:rPr>
      </w:pPr>
      <w:r>
        <w:rPr>
          <w:rFonts w:ascii="Times" w:eastAsia="Times" w:hAnsi="Times" w:cs="Times"/>
          <w:color w:val="000000"/>
          <w:lang w:val="en-US"/>
        </w:rPr>
        <w:t xml:space="preserve">[9]  </w:t>
      </w:r>
      <w:r w:rsidR="00F639DB">
        <w:rPr>
          <w:rFonts w:ascii="Times" w:eastAsia="Times" w:hAnsi="Times" w:cs="Times"/>
          <w:color w:val="000000"/>
          <w:lang w:val="en-US"/>
        </w:rPr>
        <w:t xml:space="preserve">   </w:t>
      </w:r>
      <w:r w:rsidR="00F639DB" w:rsidRPr="008B6152">
        <w:rPr>
          <w:rFonts w:ascii="Times" w:eastAsia="Times" w:hAnsi="Times" w:cs="Times"/>
          <w:color w:val="000000"/>
          <w:lang w:val="en-US"/>
        </w:rPr>
        <w:t>Capasso,</w:t>
      </w:r>
      <w:r w:rsidR="008B6152" w:rsidRPr="008B6152">
        <w:rPr>
          <w:rFonts w:ascii="Times" w:eastAsia="Times" w:hAnsi="Times" w:cs="Times"/>
          <w:color w:val="000000"/>
          <w:lang w:val="en-US"/>
        </w:rPr>
        <w:t>S.</w:t>
      </w:r>
      <w:r w:rsidR="00F639DB" w:rsidRPr="008B6152">
        <w:rPr>
          <w:rFonts w:ascii="Times" w:eastAsia="Times" w:hAnsi="Times" w:cs="Times"/>
          <w:color w:val="000000"/>
          <w:lang w:val="en-US"/>
        </w:rPr>
        <w:t xml:space="preserve"> Paiva,</w:t>
      </w:r>
      <w:r w:rsidR="008B6152" w:rsidRPr="008B6152">
        <w:rPr>
          <w:rFonts w:ascii="Times" w:eastAsia="Times" w:hAnsi="Times" w:cs="Times"/>
          <w:color w:val="000000"/>
          <w:lang w:val="en-US"/>
        </w:rPr>
        <w:t>J.M.</w:t>
      </w:r>
      <w:r w:rsidR="00F639DB" w:rsidRPr="008B6152">
        <w:rPr>
          <w:rFonts w:ascii="Times" w:eastAsia="Times" w:hAnsi="Times" w:cs="Times"/>
          <w:color w:val="000000"/>
          <w:lang w:val="en-US"/>
        </w:rPr>
        <w:t xml:space="preserve"> LocksJunior,</w:t>
      </w:r>
      <w:r w:rsidR="00F639DB">
        <w:rPr>
          <w:rFonts w:ascii="Times" w:eastAsia="Times" w:hAnsi="Times" w:cs="Times"/>
          <w:color w:val="000000"/>
          <w:lang w:val="en-US"/>
        </w:rPr>
        <w:t xml:space="preserve"> </w:t>
      </w:r>
      <w:r w:rsidR="008B6152" w:rsidRPr="008B6152">
        <w:rPr>
          <w:rFonts w:ascii="Times" w:eastAsia="Times" w:hAnsi="Times" w:cs="Times"/>
          <w:color w:val="000000"/>
          <w:lang w:val="en-US"/>
        </w:rPr>
        <w:t>E.</w:t>
      </w:r>
      <w:r w:rsidR="00F639DB" w:rsidRPr="00F639DB">
        <w:rPr>
          <w:rFonts w:ascii="Times" w:eastAsia="Times" w:hAnsi="Times" w:cs="Times"/>
          <w:color w:val="000000"/>
          <w:lang w:val="en-US"/>
        </w:rPr>
        <w:t xml:space="preserve"> </w:t>
      </w:r>
      <w:r w:rsidR="00F639DB" w:rsidRPr="008B6152">
        <w:rPr>
          <w:rFonts w:ascii="Times" w:eastAsia="Times" w:hAnsi="Times" w:cs="Times"/>
          <w:color w:val="000000"/>
          <w:lang w:val="en-US"/>
        </w:rPr>
        <w:t xml:space="preserve">Settineri </w:t>
      </w:r>
      <w:r w:rsidR="008B6152" w:rsidRPr="008B6152">
        <w:rPr>
          <w:rFonts w:ascii="Times" w:eastAsia="Times" w:hAnsi="Times" w:cs="Times"/>
          <w:color w:val="000000"/>
          <w:lang w:val="en-US"/>
        </w:rPr>
        <w:t>L.,</w:t>
      </w:r>
      <w:r w:rsidR="00F639DB" w:rsidRPr="00F639DB">
        <w:rPr>
          <w:rFonts w:ascii="Times" w:eastAsia="Times" w:hAnsi="Times" w:cs="Times"/>
          <w:color w:val="000000"/>
          <w:lang w:val="en-US"/>
        </w:rPr>
        <w:t xml:space="preserve"> </w:t>
      </w:r>
      <w:r w:rsidR="00F639DB" w:rsidRPr="008B6152">
        <w:rPr>
          <w:rFonts w:ascii="Times" w:eastAsia="Times" w:hAnsi="Times" w:cs="Times"/>
          <w:color w:val="000000"/>
          <w:lang w:val="en-US"/>
        </w:rPr>
        <w:t>Yamamoto,</w:t>
      </w:r>
      <w:r w:rsidR="008B6152" w:rsidRPr="008B6152">
        <w:rPr>
          <w:rFonts w:ascii="Times" w:eastAsia="Times" w:hAnsi="Times" w:cs="Times"/>
          <w:color w:val="000000"/>
          <w:lang w:val="en-US"/>
        </w:rPr>
        <w:t>K.</w:t>
      </w:r>
      <w:r w:rsidR="00F639DB" w:rsidRPr="008B6152">
        <w:rPr>
          <w:rFonts w:ascii="Times" w:eastAsia="Times" w:hAnsi="Times" w:cs="Times"/>
          <w:color w:val="000000"/>
          <w:lang w:val="en-US"/>
        </w:rPr>
        <w:t xml:space="preserve"> Amorim,</w:t>
      </w:r>
      <w:r w:rsidR="008B6152" w:rsidRPr="008B6152">
        <w:rPr>
          <w:rFonts w:ascii="Times" w:eastAsia="Times" w:hAnsi="Times" w:cs="Times"/>
          <w:color w:val="000000"/>
          <w:lang w:val="en-US"/>
        </w:rPr>
        <w:t>D.</w:t>
      </w:r>
      <w:r w:rsidR="00F639DB" w:rsidRPr="00F639DB">
        <w:rPr>
          <w:rFonts w:ascii="Times" w:eastAsia="Times" w:hAnsi="Times" w:cs="Times"/>
          <w:color w:val="000000"/>
          <w:lang w:val="en-US"/>
        </w:rPr>
        <w:t xml:space="preserve"> </w:t>
      </w:r>
      <w:r w:rsidR="00F639DB" w:rsidRPr="008B6152">
        <w:rPr>
          <w:rFonts w:ascii="Times" w:eastAsia="Times" w:hAnsi="Times" w:cs="Times"/>
          <w:color w:val="000000"/>
          <w:lang w:val="en-US"/>
        </w:rPr>
        <w:t xml:space="preserve">Torres, Covelli, </w:t>
      </w:r>
      <w:r w:rsidR="008B6152" w:rsidRPr="008B6152">
        <w:rPr>
          <w:rFonts w:ascii="Times" w:eastAsia="Times" w:hAnsi="Times" w:cs="Times"/>
          <w:color w:val="000000"/>
          <w:lang w:val="en-US"/>
        </w:rPr>
        <w:t xml:space="preserve"> D. </w:t>
      </w:r>
      <w:r w:rsidR="00F639DB" w:rsidRPr="008B6152">
        <w:rPr>
          <w:rFonts w:ascii="Times" w:eastAsia="Times" w:hAnsi="Times" w:cs="Times"/>
          <w:color w:val="000000"/>
          <w:lang w:val="en-US"/>
        </w:rPr>
        <w:t xml:space="preserve">Veldhuis, </w:t>
      </w:r>
      <w:r w:rsidR="008B6152" w:rsidRPr="008B6152">
        <w:rPr>
          <w:rFonts w:ascii="Times" w:eastAsia="Times" w:hAnsi="Times" w:cs="Times"/>
          <w:color w:val="000000"/>
          <w:lang w:val="en-US"/>
        </w:rPr>
        <w:t xml:space="preserve">S.C. A novel method of assessing and predicting coated cutting tool wear during Inconel DA 718 turning, Wear 432–433 (2019), 202949. </w:t>
      </w:r>
    </w:p>
    <w:p w14:paraId="6FCEFECC" w14:textId="4039EB75" w:rsidR="008B6152" w:rsidRPr="008B6152" w:rsidRDefault="004C0D47"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 xml:space="preserve">[10]   </w:t>
      </w:r>
      <w:r w:rsidR="00DB0B6E" w:rsidRPr="008B6152">
        <w:rPr>
          <w:rFonts w:ascii="Times" w:eastAsia="Times" w:hAnsi="Times" w:cs="Times"/>
          <w:color w:val="000000"/>
          <w:lang w:val="en-US"/>
        </w:rPr>
        <w:t xml:space="preserve">Xue, </w:t>
      </w:r>
      <w:r w:rsidR="008B6152" w:rsidRPr="008B6152">
        <w:rPr>
          <w:rFonts w:ascii="Times" w:eastAsia="Times" w:hAnsi="Times" w:cs="Times"/>
          <w:color w:val="000000"/>
          <w:lang w:val="en-US"/>
        </w:rPr>
        <w:t>C.</w:t>
      </w:r>
      <w:r w:rsidR="00DB0B6E">
        <w:rPr>
          <w:rFonts w:ascii="Times" w:eastAsia="Times" w:hAnsi="Times" w:cs="Times"/>
          <w:color w:val="000000"/>
          <w:lang w:val="en-US"/>
        </w:rPr>
        <w:t xml:space="preserve"> and</w:t>
      </w:r>
      <w:r w:rsidR="008B6152" w:rsidRPr="008B6152">
        <w:rPr>
          <w:rFonts w:ascii="Times" w:eastAsia="Times" w:hAnsi="Times" w:cs="Times"/>
          <w:color w:val="000000"/>
          <w:lang w:val="en-US"/>
        </w:rPr>
        <w:t xml:space="preserve"> </w:t>
      </w:r>
      <w:r w:rsidR="00DB0B6E" w:rsidRPr="008B6152">
        <w:rPr>
          <w:rFonts w:ascii="Times" w:eastAsia="Times" w:hAnsi="Times" w:cs="Times"/>
          <w:color w:val="000000"/>
          <w:lang w:val="en-US"/>
        </w:rPr>
        <w:t xml:space="preserve">Chen, </w:t>
      </w:r>
      <w:r w:rsidR="008B6152" w:rsidRPr="008B6152">
        <w:rPr>
          <w:rFonts w:ascii="Times" w:eastAsia="Times" w:hAnsi="Times" w:cs="Times"/>
          <w:color w:val="000000"/>
          <w:lang w:val="en-US"/>
        </w:rPr>
        <w:t xml:space="preserve">W.Y. Adhering layer formation and its effect on the wear of coated carbide tools during turning of a nickel-based alloy, Wear 270 (2011) 895–902. </w:t>
      </w:r>
    </w:p>
    <w:p w14:paraId="7311D397" w14:textId="7D771553" w:rsidR="008B6152" w:rsidRPr="008B6152" w:rsidRDefault="004C0D47"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 xml:space="preserve">[11] </w:t>
      </w:r>
      <w:r w:rsidR="00DB0B6E">
        <w:rPr>
          <w:rFonts w:ascii="Times" w:eastAsia="Times" w:hAnsi="Times" w:cs="Times"/>
          <w:color w:val="000000"/>
          <w:lang w:val="en-US"/>
        </w:rPr>
        <w:t xml:space="preserve">  </w:t>
      </w:r>
      <w:r w:rsidR="00DB0B6E" w:rsidRPr="008B6152">
        <w:rPr>
          <w:rFonts w:ascii="Times" w:eastAsia="Times" w:hAnsi="Times" w:cs="Times"/>
          <w:color w:val="000000"/>
          <w:lang w:val="en-US"/>
        </w:rPr>
        <w:t>Hao,</w:t>
      </w:r>
      <w:r w:rsidR="00DB0B6E">
        <w:rPr>
          <w:rFonts w:ascii="Times" w:eastAsia="Times" w:hAnsi="Times" w:cs="Times"/>
          <w:color w:val="000000"/>
          <w:lang w:val="en-US"/>
        </w:rPr>
        <w:t xml:space="preserve">Z.P and </w:t>
      </w:r>
      <w:r w:rsidR="00DB0B6E" w:rsidRPr="008B6152">
        <w:rPr>
          <w:rFonts w:ascii="Times" w:eastAsia="Times" w:hAnsi="Times" w:cs="Times"/>
          <w:color w:val="000000"/>
          <w:lang w:val="en-US"/>
        </w:rPr>
        <w:t xml:space="preserve">Gao </w:t>
      </w:r>
      <w:r w:rsidR="008B6152" w:rsidRPr="008B6152">
        <w:rPr>
          <w:rFonts w:ascii="Times" w:eastAsia="Times" w:hAnsi="Times" w:cs="Times"/>
          <w:color w:val="000000"/>
          <w:lang w:val="en-US"/>
        </w:rPr>
        <w:t xml:space="preserve">D.,Y.H.Fan,R.D.Han,Newobservationsontoolwearmechanismin dry machining Inconel718, Int. J. Mach. Tool Manufact. 51 (2011) 973–979. </w:t>
      </w:r>
    </w:p>
    <w:p w14:paraId="0DEF2EE3" w14:textId="61D1A27B" w:rsidR="008B6152" w:rsidRDefault="004C0D47"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[12]</w:t>
      </w:r>
      <w:r w:rsidR="00DB0B6E">
        <w:rPr>
          <w:rFonts w:ascii="Times" w:eastAsia="Times" w:hAnsi="Times" w:cs="Times"/>
          <w:color w:val="000000"/>
          <w:lang w:val="en-US"/>
        </w:rPr>
        <w:t xml:space="preserve">    </w:t>
      </w:r>
      <w:r w:rsidR="00DB0B6E" w:rsidRPr="008B6152">
        <w:rPr>
          <w:rFonts w:ascii="Times" w:eastAsia="Times" w:hAnsi="Times" w:cs="Times"/>
          <w:color w:val="000000"/>
          <w:lang w:val="en-US"/>
        </w:rPr>
        <w:t xml:space="preserve">Sousa, </w:t>
      </w:r>
      <w:r w:rsidR="008B6152" w:rsidRPr="008B6152">
        <w:rPr>
          <w:rFonts w:ascii="Times" w:eastAsia="Times" w:hAnsi="Times" w:cs="Times"/>
          <w:color w:val="000000"/>
          <w:lang w:val="en-US"/>
        </w:rPr>
        <w:t>V.F.C.</w:t>
      </w:r>
      <w:r w:rsidR="00DB0B6E" w:rsidRPr="00DB0B6E">
        <w:rPr>
          <w:rFonts w:ascii="Times" w:eastAsia="Times" w:hAnsi="Times" w:cs="Times"/>
          <w:color w:val="000000"/>
          <w:lang w:val="en-US"/>
        </w:rPr>
        <w:t xml:space="preserve"> </w:t>
      </w:r>
      <w:r w:rsidR="00DB0B6E" w:rsidRPr="008B6152">
        <w:rPr>
          <w:rFonts w:ascii="Times" w:eastAsia="Times" w:hAnsi="Times" w:cs="Times"/>
          <w:color w:val="000000"/>
          <w:lang w:val="en-US"/>
        </w:rPr>
        <w:t xml:space="preserve">Pinto, </w:t>
      </w:r>
      <w:r w:rsidR="008B6152" w:rsidRPr="008B6152">
        <w:rPr>
          <w:rFonts w:ascii="Times" w:eastAsia="Times" w:hAnsi="Times" w:cs="Times"/>
          <w:color w:val="000000"/>
          <w:lang w:val="en-US"/>
        </w:rPr>
        <w:t xml:space="preserve"> F.D. </w:t>
      </w:r>
      <w:r w:rsidR="00DB0B6E" w:rsidRPr="008B6152">
        <w:rPr>
          <w:rFonts w:ascii="Times" w:eastAsia="Times" w:hAnsi="Times" w:cs="Times"/>
          <w:color w:val="000000"/>
          <w:lang w:val="en-US"/>
        </w:rPr>
        <w:t xml:space="preserve">Baptista, </w:t>
      </w:r>
      <w:r w:rsidR="008B6152" w:rsidRPr="008B6152">
        <w:rPr>
          <w:rFonts w:ascii="Times" w:eastAsia="Times" w:hAnsi="Times" w:cs="Times"/>
          <w:color w:val="000000"/>
          <w:lang w:val="en-US"/>
        </w:rPr>
        <w:t>G.</w:t>
      </w:r>
      <w:r w:rsidR="00DB0B6E" w:rsidRPr="00DB0B6E">
        <w:rPr>
          <w:rFonts w:ascii="Times" w:eastAsia="Times" w:hAnsi="Times" w:cs="Times"/>
          <w:color w:val="000000"/>
          <w:lang w:val="en-US"/>
        </w:rPr>
        <w:t xml:space="preserve"> </w:t>
      </w:r>
      <w:r w:rsidR="00DB0B6E" w:rsidRPr="008B6152">
        <w:rPr>
          <w:rFonts w:ascii="Times" w:eastAsia="Times" w:hAnsi="Times" w:cs="Times"/>
          <w:color w:val="000000"/>
          <w:lang w:val="en-US"/>
        </w:rPr>
        <w:t xml:space="preserve">Alexandre, </w:t>
      </w:r>
      <w:r w:rsidR="008B6152" w:rsidRPr="008B6152">
        <w:rPr>
          <w:rFonts w:ascii="Times" w:eastAsia="Times" w:hAnsi="Times" w:cs="Times"/>
          <w:color w:val="000000"/>
          <w:lang w:val="en-US"/>
        </w:rPr>
        <w:t xml:space="preserve"> A. R. Characteristics and wear mechanisms of TiAlN-based coatings for machining applications: a comprehensive review, Metals 11 (2021) 260. </w:t>
      </w:r>
    </w:p>
    <w:p w14:paraId="09AAD777" w14:textId="0085B704" w:rsidR="000B1D7D" w:rsidRDefault="004C0D47"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 xml:space="preserve">[13] </w:t>
      </w:r>
      <w:r w:rsidR="00F94B65">
        <w:rPr>
          <w:rFonts w:ascii="Times" w:eastAsia="Times" w:hAnsi="Times" w:cs="Times"/>
          <w:color w:val="000000"/>
          <w:lang w:val="en-US"/>
        </w:rPr>
        <w:t xml:space="preserve">  </w:t>
      </w:r>
      <w:r w:rsidR="000B1D7D">
        <w:rPr>
          <w:rFonts w:ascii="Times" w:eastAsia="Times" w:hAnsi="Times" w:cs="Times"/>
          <w:color w:val="000000"/>
          <w:lang w:val="en-US"/>
        </w:rPr>
        <w:t>ISO 8688-1:1989 Tool life testing in milling part 1.</w:t>
      </w:r>
    </w:p>
    <w:p w14:paraId="1ED72238" w14:textId="77777777" w:rsidR="000B1D7D" w:rsidRDefault="000B1D7D"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p>
    <w:p w14:paraId="24BAD422" w14:textId="7674BFA2" w:rsidR="00A1668A" w:rsidRDefault="00F94B65" w:rsidP="00A1668A">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[14</w:t>
      </w:r>
      <w:proofErr w:type="gramStart"/>
      <w:r>
        <w:rPr>
          <w:rFonts w:ascii="Times" w:eastAsia="Times" w:hAnsi="Times" w:cs="Times"/>
          <w:color w:val="000000"/>
          <w:lang w:val="en-US"/>
        </w:rPr>
        <w:t xml:space="preserve">]  </w:t>
      </w:r>
      <w:proofErr w:type="spellStart"/>
      <w:r w:rsidR="00A1668A" w:rsidRPr="008B6152">
        <w:rPr>
          <w:rFonts w:ascii="Times" w:eastAsia="Times" w:hAnsi="Times" w:cs="Times"/>
          <w:color w:val="000000"/>
          <w:lang w:val="en-US"/>
        </w:rPr>
        <w:t>Vivancos</w:t>
      </w:r>
      <w:proofErr w:type="spellEnd"/>
      <w:proofErr w:type="gramEnd"/>
      <w:r w:rsidR="00A1668A" w:rsidRPr="008B6152">
        <w:rPr>
          <w:rFonts w:ascii="Times" w:eastAsia="Times" w:hAnsi="Times" w:cs="Times"/>
          <w:color w:val="000000"/>
          <w:lang w:val="en-US"/>
        </w:rPr>
        <w:t xml:space="preserve"> J., Luis, C. .Ortiz J. J A. and H.A. Gonzalez, 2005.Analysis of factors affecting the high speed side milling of hardened die steels. </w:t>
      </w:r>
      <w:r w:rsidR="00A1668A" w:rsidRPr="008B6152">
        <w:rPr>
          <w:rFonts w:ascii="Times" w:eastAsia="Times" w:hAnsi="Times" w:cs="Times"/>
          <w:i/>
          <w:color w:val="000000"/>
          <w:lang w:val="en-US"/>
        </w:rPr>
        <w:t>Journal Material Processing Technology,</w:t>
      </w:r>
      <w:r w:rsidR="00A1668A" w:rsidRPr="008B6152">
        <w:rPr>
          <w:rFonts w:ascii="Times" w:eastAsia="Times" w:hAnsi="Times" w:cs="Times"/>
          <w:color w:val="000000"/>
          <w:lang w:val="en-US"/>
        </w:rPr>
        <w:t xml:space="preserve"> </w:t>
      </w:r>
      <w:r w:rsidR="00A1668A" w:rsidRPr="008B6152">
        <w:rPr>
          <w:rFonts w:ascii="Times" w:eastAsia="Times" w:hAnsi="Times" w:cs="Times"/>
          <w:b/>
          <w:color w:val="000000"/>
          <w:lang w:val="en-US"/>
        </w:rPr>
        <w:t>162–163:</w:t>
      </w:r>
      <w:r w:rsidR="00A1668A" w:rsidRPr="008B6152">
        <w:rPr>
          <w:rFonts w:ascii="Times" w:eastAsia="Times" w:hAnsi="Times" w:cs="Times"/>
          <w:color w:val="000000"/>
          <w:lang w:val="en-US"/>
        </w:rPr>
        <w:t xml:space="preserve"> 696–701I. S. Jacobs and C. P. Bean, “Fine particles, thin films and exchange anisotropy,” in Magnetism, vol. III, G. T. </w:t>
      </w:r>
      <w:proofErr w:type="spellStart"/>
      <w:r w:rsidR="00A1668A" w:rsidRPr="008B6152">
        <w:rPr>
          <w:rFonts w:ascii="Times" w:eastAsia="Times" w:hAnsi="Times" w:cs="Times"/>
          <w:color w:val="000000"/>
          <w:lang w:val="en-US"/>
        </w:rPr>
        <w:t>Rado</w:t>
      </w:r>
      <w:proofErr w:type="spellEnd"/>
      <w:r w:rsidR="00A1668A" w:rsidRPr="008B6152">
        <w:rPr>
          <w:rFonts w:ascii="Times" w:eastAsia="Times" w:hAnsi="Times" w:cs="Times"/>
          <w:color w:val="000000"/>
          <w:lang w:val="en-US"/>
        </w:rPr>
        <w:t xml:space="preserve"> and H. Suhl, Eds. New York: Academic, 1963, pp. 271–350.</w:t>
      </w:r>
    </w:p>
    <w:p w14:paraId="02DFA077" w14:textId="6849E8CC" w:rsidR="008B6152" w:rsidRPr="008B6152" w:rsidRDefault="00A1668A"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[15</w:t>
      </w:r>
      <w:proofErr w:type="gramStart"/>
      <w:r>
        <w:rPr>
          <w:rFonts w:ascii="Times" w:eastAsia="Times" w:hAnsi="Times" w:cs="Times"/>
          <w:color w:val="000000"/>
          <w:lang w:val="en-US"/>
        </w:rPr>
        <w:t xml:space="preserve">]  </w:t>
      </w:r>
      <w:r w:rsidR="00274170" w:rsidRPr="008B6152">
        <w:rPr>
          <w:rFonts w:ascii="Times" w:eastAsia="Times" w:hAnsi="Times" w:cs="Times"/>
          <w:color w:val="000000"/>
          <w:lang w:val="en-US"/>
        </w:rPr>
        <w:t>Sharman</w:t>
      </w:r>
      <w:proofErr w:type="gramEnd"/>
      <w:r w:rsidR="00274170" w:rsidRPr="008B6152">
        <w:rPr>
          <w:rFonts w:ascii="Times" w:eastAsia="Times" w:hAnsi="Times" w:cs="Times"/>
          <w:color w:val="000000"/>
          <w:lang w:val="en-US"/>
        </w:rPr>
        <w:t xml:space="preserve">, </w:t>
      </w:r>
      <w:r w:rsidR="008B6152" w:rsidRPr="008B6152">
        <w:rPr>
          <w:rFonts w:ascii="Times" w:eastAsia="Times" w:hAnsi="Times" w:cs="Times"/>
          <w:color w:val="000000"/>
          <w:lang w:val="en-US"/>
        </w:rPr>
        <w:t xml:space="preserve">A. </w:t>
      </w:r>
      <w:r w:rsidR="00274170" w:rsidRPr="008B6152">
        <w:rPr>
          <w:rFonts w:ascii="Times" w:eastAsia="Times" w:hAnsi="Times" w:cs="Times"/>
          <w:color w:val="000000"/>
          <w:lang w:val="en-US"/>
        </w:rPr>
        <w:t xml:space="preserve">Dewes </w:t>
      </w:r>
      <w:r w:rsidR="008B6152" w:rsidRPr="008B6152">
        <w:rPr>
          <w:rFonts w:ascii="Times" w:eastAsia="Times" w:hAnsi="Times" w:cs="Times"/>
          <w:color w:val="000000"/>
          <w:lang w:val="en-US"/>
        </w:rPr>
        <w:t>R.C,. and</w:t>
      </w:r>
      <w:r w:rsidR="00274170">
        <w:rPr>
          <w:rFonts w:ascii="Times" w:eastAsia="Times" w:hAnsi="Times" w:cs="Times"/>
          <w:color w:val="000000"/>
          <w:lang w:val="en-US"/>
        </w:rPr>
        <w:t xml:space="preserve"> </w:t>
      </w:r>
      <w:r w:rsidR="00274170" w:rsidRPr="008B6152">
        <w:rPr>
          <w:rFonts w:ascii="Times" w:eastAsia="Times" w:hAnsi="Times" w:cs="Times"/>
          <w:color w:val="000000"/>
          <w:lang w:val="en-US"/>
        </w:rPr>
        <w:t xml:space="preserve">Aspinwall, </w:t>
      </w:r>
      <w:r w:rsidR="008B6152" w:rsidRPr="008B6152">
        <w:rPr>
          <w:rFonts w:ascii="Times" w:eastAsia="Times" w:hAnsi="Times" w:cs="Times"/>
          <w:color w:val="000000"/>
          <w:lang w:val="en-US"/>
        </w:rPr>
        <w:t xml:space="preserve"> D.K. 2001.Tool life when high speed ball nose end milling Inconel 718. </w:t>
      </w:r>
      <w:r w:rsidR="008B6152" w:rsidRPr="008B6152">
        <w:rPr>
          <w:rFonts w:ascii="Times" w:eastAsia="Times" w:hAnsi="Times" w:cs="Times"/>
          <w:i/>
          <w:color w:val="000000"/>
          <w:lang w:val="en-US"/>
        </w:rPr>
        <w:t>Journal of materials Processing Technology,</w:t>
      </w:r>
      <w:r w:rsidR="008B6152" w:rsidRPr="008B6152">
        <w:rPr>
          <w:rFonts w:ascii="Times" w:eastAsia="Times" w:hAnsi="Times" w:cs="Times"/>
          <w:color w:val="000000"/>
          <w:lang w:val="en-US"/>
        </w:rPr>
        <w:t xml:space="preserve"> </w:t>
      </w:r>
      <w:r w:rsidR="008B6152" w:rsidRPr="008B6152">
        <w:rPr>
          <w:rFonts w:ascii="Times" w:eastAsia="Times" w:hAnsi="Times" w:cs="Times"/>
          <w:b/>
          <w:color w:val="000000"/>
          <w:lang w:val="en-US"/>
        </w:rPr>
        <w:t>118</w:t>
      </w:r>
      <w:r w:rsidR="008B6152" w:rsidRPr="008B6152">
        <w:rPr>
          <w:rFonts w:ascii="Times" w:eastAsia="Times" w:hAnsi="Times" w:cs="Times"/>
          <w:color w:val="000000"/>
          <w:lang w:val="en-US"/>
        </w:rPr>
        <w:t>: 29-35.</w:t>
      </w:r>
    </w:p>
    <w:p w14:paraId="581B9839" w14:textId="3485C49C" w:rsidR="008B6152" w:rsidRPr="008B6152" w:rsidRDefault="00F94B65"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w:t>
      </w:r>
      <w:r w:rsidR="00A1668A">
        <w:rPr>
          <w:rFonts w:ascii="Times" w:eastAsia="Times" w:hAnsi="Times" w:cs="Times"/>
          <w:color w:val="000000"/>
          <w:lang w:val="en-US"/>
        </w:rPr>
        <w:t>6</w:t>
      </w:r>
      <w:r>
        <w:rPr>
          <w:rFonts w:ascii="Times" w:eastAsia="Times" w:hAnsi="Times" w:cs="Times"/>
          <w:color w:val="000000"/>
          <w:lang w:val="en-US"/>
        </w:rPr>
        <w:t xml:space="preserve">]   </w:t>
      </w:r>
      <w:r w:rsidR="00274170" w:rsidRPr="008B6152">
        <w:rPr>
          <w:rFonts w:ascii="Times" w:eastAsia="Times" w:hAnsi="Times" w:cs="Times"/>
          <w:color w:val="000000"/>
          <w:lang w:val="en-US"/>
        </w:rPr>
        <w:t xml:space="preserve">Xue </w:t>
      </w:r>
      <w:r w:rsidR="008B6152" w:rsidRPr="008B6152">
        <w:rPr>
          <w:rFonts w:ascii="Times" w:eastAsia="Times" w:hAnsi="Times" w:cs="Times"/>
          <w:color w:val="000000"/>
          <w:lang w:val="en-US"/>
        </w:rPr>
        <w:t xml:space="preserve">C., </w:t>
      </w:r>
      <w:proofErr w:type="gramStart"/>
      <w:r w:rsidR="008B6152" w:rsidRPr="008B6152">
        <w:rPr>
          <w:rFonts w:ascii="Times" w:eastAsia="Times" w:hAnsi="Times" w:cs="Times"/>
          <w:color w:val="000000"/>
          <w:lang w:val="en-US"/>
        </w:rPr>
        <w:t>and  Chen</w:t>
      </w:r>
      <w:proofErr w:type="gramEnd"/>
      <w:r w:rsidR="008B6152" w:rsidRPr="008B6152">
        <w:rPr>
          <w:rFonts w:ascii="Times" w:eastAsia="Times" w:hAnsi="Times" w:cs="Times"/>
          <w:color w:val="000000"/>
          <w:lang w:val="en-US"/>
        </w:rPr>
        <w:t xml:space="preserve">, W. 2011. Adhering layer formation and its effect on the wear of coated carbide tools during turning of a nickel-based alloy. </w:t>
      </w:r>
      <w:r w:rsidR="008B6152" w:rsidRPr="008B6152">
        <w:rPr>
          <w:rFonts w:ascii="Times" w:eastAsia="Times" w:hAnsi="Times" w:cs="Times"/>
          <w:i/>
          <w:color w:val="000000"/>
          <w:lang w:val="en-US"/>
        </w:rPr>
        <w:t>Wear</w:t>
      </w:r>
      <w:r w:rsidR="008B6152" w:rsidRPr="008B6152">
        <w:rPr>
          <w:rFonts w:ascii="Times" w:eastAsia="Times" w:hAnsi="Times" w:cs="Times"/>
          <w:color w:val="000000"/>
          <w:lang w:val="en-US"/>
        </w:rPr>
        <w:t xml:space="preserve">, </w:t>
      </w:r>
      <w:r w:rsidR="008B6152" w:rsidRPr="008B6152">
        <w:rPr>
          <w:rFonts w:ascii="Times" w:eastAsia="Times" w:hAnsi="Times" w:cs="Times"/>
          <w:b/>
          <w:color w:val="000000"/>
          <w:lang w:val="en-US"/>
        </w:rPr>
        <w:t>270</w:t>
      </w:r>
      <w:r w:rsidR="008B6152" w:rsidRPr="008B6152">
        <w:rPr>
          <w:rFonts w:ascii="Times" w:eastAsia="Times" w:hAnsi="Times" w:cs="Times"/>
          <w:color w:val="000000"/>
          <w:lang w:val="en-US"/>
        </w:rPr>
        <w:t>(11–12): 895–902.</w:t>
      </w:r>
    </w:p>
    <w:p w14:paraId="35AB95E1" w14:textId="13E81A86" w:rsidR="008B6152" w:rsidRPr="008B6152" w:rsidRDefault="00F94B65"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w:t>
      </w:r>
      <w:r w:rsidR="00A1668A">
        <w:rPr>
          <w:rFonts w:ascii="Times" w:eastAsia="Times" w:hAnsi="Times" w:cs="Times"/>
          <w:color w:val="000000"/>
          <w:lang w:val="en-US"/>
        </w:rPr>
        <w:t>7</w:t>
      </w:r>
      <w:r>
        <w:rPr>
          <w:rFonts w:ascii="Times" w:eastAsia="Times" w:hAnsi="Times" w:cs="Times"/>
          <w:color w:val="000000"/>
          <w:lang w:val="en-US"/>
        </w:rPr>
        <w:t xml:space="preserve">]   </w:t>
      </w:r>
      <w:r w:rsidR="00B06ACA" w:rsidRPr="008B6152">
        <w:rPr>
          <w:rFonts w:ascii="Times" w:eastAsia="Times" w:hAnsi="Times" w:cs="Times"/>
          <w:color w:val="000000"/>
          <w:lang w:val="en-US"/>
        </w:rPr>
        <w:t xml:space="preserve">Venugopal, </w:t>
      </w:r>
      <w:r w:rsidR="008B6152" w:rsidRPr="008B6152">
        <w:rPr>
          <w:rFonts w:ascii="Times" w:eastAsia="Times" w:hAnsi="Times" w:cs="Times"/>
          <w:color w:val="000000"/>
          <w:lang w:val="en-US"/>
        </w:rPr>
        <w:t>K.</w:t>
      </w:r>
      <w:r w:rsidR="00B06ACA" w:rsidRPr="00B06ACA">
        <w:rPr>
          <w:rFonts w:ascii="Times" w:eastAsia="Times" w:hAnsi="Times" w:cs="Times"/>
          <w:color w:val="000000"/>
          <w:lang w:val="en-US"/>
        </w:rPr>
        <w:t xml:space="preserve"> </w:t>
      </w:r>
      <w:r w:rsidR="00B06ACA" w:rsidRPr="008B6152">
        <w:rPr>
          <w:rFonts w:ascii="Times" w:eastAsia="Times" w:hAnsi="Times" w:cs="Times"/>
          <w:color w:val="000000"/>
          <w:lang w:val="en-US"/>
        </w:rPr>
        <w:t xml:space="preserve">Paul, </w:t>
      </w:r>
      <w:r w:rsidR="008B6152" w:rsidRPr="008B6152">
        <w:rPr>
          <w:rFonts w:ascii="Times" w:eastAsia="Times" w:hAnsi="Times" w:cs="Times"/>
          <w:color w:val="000000"/>
          <w:lang w:val="en-US"/>
        </w:rPr>
        <w:t>A. S. and</w:t>
      </w:r>
      <w:r w:rsidR="00B06ACA" w:rsidRPr="00B06ACA">
        <w:rPr>
          <w:rFonts w:ascii="Times" w:eastAsia="Times" w:hAnsi="Times" w:cs="Times"/>
          <w:color w:val="000000"/>
          <w:lang w:val="en-US"/>
        </w:rPr>
        <w:t xml:space="preserve"> </w:t>
      </w:r>
      <w:r w:rsidR="00B06ACA" w:rsidRPr="008B6152">
        <w:rPr>
          <w:rFonts w:ascii="Times" w:eastAsia="Times" w:hAnsi="Times" w:cs="Times"/>
          <w:color w:val="000000"/>
          <w:lang w:val="en-US"/>
        </w:rPr>
        <w:t>Chattopadhyay</w:t>
      </w:r>
      <w:r w:rsidR="008B6152" w:rsidRPr="008B6152">
        <w:rPr>
          <w:rFonts w:ascii="Times" w:eastAsia="Times" w:hAnsi="Times" w:cs="Times"/>
          <w:color w:val="000000"/>
          <w:lang w:val="en-US"/>
        </w:rPr>
        <w:t xml:space="preserve"> A.B., 2007. Growth of tool wear in turning of Ti-6Al-4V alloy under cryogenic cooling. </w:t>
      </w:r>
      <w:r w:rsidR="008B6152" w:rsidRPr="008B6152">
        <w:rPr>
          <w:rFonts w:ascii="Times" w:eastAsia="Times" w:hAnsi="Times" w:cs="Times"/>
          <w:i/>
          <w:color w:val="000000"/>
          <w:lang w:val="en-US"/>
        </w:rPr>
        <w:t>Wear,</w:t>
      </w:r>
      <w:r w:rsidR="008B6152" w:rsidRPr="008B6152">
        <w:rPr>
          <w:rFonts w:ascii="Times" w:eastAsia="Times" w:hAnsi="Times" w:cs="Times"/>
          <w:color w:val="000000"/>
          <w:lang w:val="en-US"/>
        </w:rPr>
        <w:t xml:space="preserve"> </w:t>
      </w:r>
      <w:r w:rsidR="008B6152" w:rsidRPr="008B6152">
        <w:rPr>
          <w:rFonts w:ascii="Times" w:eastAsia="Times" w:hAnsi="Times" w:cs="Times"/>
          <w:b/>
          <w:color w:val="000000"/>
          <w:lang w:val="en-US"/>
        </w:rPr>
        <w:t>262</w:t>
      </w:r>
      <w:r w:rsidR="008B6152" w:rsidRPr="008B6152">
        <w:rPr>
          <w:rFonts w:ascii="Times" w:eastAsia="Times" w:hAnsi="Times" w:cs="Times"/>
          <w:color w:val="000000"/>
          <w:lang w:val="en-US"/>
        </w:rPr>
        <w:t>: 1071–1078.</w:t>
      </w:r>
    </w:p>
    <w:p w14:paraId="12A1BB0C" w14:textId="349E7346" w:rsidR="008B6152" w:rsidRPr="008B6152" w:rsidRDefault="00F94B65"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[1</w:t>
      </w:r>
      <w:r w:rsidR="00A1668A">
        <w:rPr>
          <w:rFonts w:ascii="Times" w:eastAsia="Times" w:hAnsi="Times" w:cs="Times"/>
          <w:color w:val="000000"/>
          <w:lang w:val="en-US"/>
        </w:rPr>
        <w:t>8</w:t>
      </w:r>
      <w:r>
        <w:rPr>
          <w:rFonts w:ascii="Times" w:eastAsia="Times" w:hAnsi="Times" w:cs="Times"/>
          <w:color w:val="000000"/>
          <w:lang w:val="en-US"/>
        </w:rPr>
        <w:t xml:space="preserve">]  </w:t>
      </w:r>
      <w:r w:rsidR="00B06ACA">
        <w:rPr>
          <w:rFonts w:ascii="Times" w:eastAsia="Times" w:hAnsi="Times" w:cs="Times"/>
          <w:color w:val="000000"/>
          <w:lang w:val="en-US"/>
        </w:rPr>
        <w:t xml:space="preserve"> </w:t>
      </w:r>
      <w:proofErr w:type="spellStart"/>
      <w:proofErr w:type="gramStart"/>
      <w:r w:rsidR="00B06ACA" w:rsidRPr="008B6152">
        <w:rPr>
          <w:rFonts w:ascii="Times" w:eastAsia="Times" w:hAnsi="Times" w:cs="Times"/>
          <w:color w:val="000000"/>
          <w:lang w:val="en-US"/>
        </w:rPr>
        <w:t>Coromant</w:t>
      </w:r>
      <w:proofErr w:type="spellEnd"/>
      <w:r w:rsidR="00B06ACA" w:rsidRPr="008B6152">
        <w:rPr>
          <w:rFonts w:ascii="Times" w:eastAsia="Times" w:hAnsi="Times" w:cs="Times"/>
          <w:color w:val="000000"/>
          <w:lang w:val="en-US"/>
        </w:rPr>
        <w:t xml:space="preserve">, </w:t>
      </w:r>
      <w:r>
        <w:rPr>
          <w:rFonts w:ascii="Times" w:eastAsia="Times" w:hAnsi="Times" w:cs="Times"/>
          <w:color w:val="000000"/>
          <w:lang w:val="en-US"/>
        </w:rPr>
        <w:t xml:space="preserve"> </w:t>
      </w:r>
      <w:r w:rsidR="008B6152" w:rsidRPr="008B6152">
        <w:rPr>
          <w:rFonts w:ascii="Times" w:eastAsia="Times" w:hAnsi="Times" w:cs="Times"/>
          <w:color w:val="000000"/>
          <w:lang w:val="en-US"/>
        </w:rPr>
        <w:t>S.</w:t>
      </w:r>
      <w:proofErr w:type="gramEnd"/>
      <w:r w:rsidR="008B6152" w:rsidRPr="008B6152">
        <w:rPr>
          <w:rFonts w:ascii="Times" w:eastAsia="Times" w:hAnsi="Times" w:cs="Times"/>
          <w:color w:val="000000"/>
          <w:lang w:val="en-US"/>
        </w:rPr>
        <w:t xml:space="preserve"> 1994. Modern metal cutting: a practical handbook. Sweden: Tofters Tryckeri.</w:t>
      </w:r>
    </w:p>
    <w:p w14:paraId="61917AD2" w14:textId="61A7B956" w:rsidR="008B6152" w:rsidRPr="008B6152" w:rsidRDefault="00F94B65"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lastRenderedPageBreak/>
        <w:t>[1</w:t>
      </w:r>
      <w:r w:rsidR="00A1668A">
        <w:rPr>
          <w:rFonts w:ascii="Times" w:eastAsia="Times" w:hAnsi="Times" w:cs="Times"/>
          <w:color w:val="000000"/>
          <w:lang w:val="en-US"/>
        </w:rPr>
        <w:t>9</w:t>
      </w:r>
      <w:proofErr w:type="gramStart"/>
      <w:r>
        <w:rPr>
          <w:rFonts w:ascii="Times" w:eastAsia="Times" w:hAnsi="Times" w:cs="Times"/>
          <w:color w:val="000000"/>
          <w:lang w:val="en-US"/>
        </w:rPr>
        <w:t xml:space="preserve">]  </w:t>
      </w:r>
      <w:r w:rsidR="00B06ACA" w:rsidRPr="008B6152">
        <w:rPr>
          <w:rFonts w:ascii="Times" w:eastAsia="Times" w:hAnsi="Times" w:cs="Times"/>
          <w:color w:val="000000"/>
          <w:lang w:val="en-US"/>
        </w:rPr>
        <w:t>Jawaid</w:t>
      </w:r>
      <w:proofErr w:type="gramEnd"/>
      <w:r w:rsidR="00B06ACA" w:rsidRPr="008B6152">
        <w:rPr>
          <w:rFonts w:ascii="Times" w:eastAsia="Times" w:hAnsi="Times" w:cs="Times"/>
          <w:color w:val="000000"/>
          <w:lang w:val="en-US"/>
        </w:rPr>
        <w:t xml:space="preserve">, </w:t>
      </w:r>
      <w:r w:rsidR="008B6152" w:rsidRPr="008B6152">
        <w:rPr>
          <w:rFonts w:ascii="Times" w:eastAsia="Times" w:hAnsi="Times" w:cs="Times"/>
          <w:color w:val="000000"/>
          <w:lang w:val="en-US"/>
        </w:rPr>
        <w:t xml:space="preserve">A. </w:t>
      </w:r>
      <w:r w:rsidR="00B06ACA" w:rsidRPr="008B6152">
        <w:rPr>
          <w:rFonts w:ascii="Times" w:eastAsia="Times" w:hAnsi="Times" w:cs="Times"/>
          <w:color w:val="000000"/>
          <w:lang w:val="en-US"/>
        </w:rPr>
        <w:t xml:space="preserve">Koksal, </w:t>
      </w:r>
      <w:r w:rsidR="008B6152" w:rsidRPr="008B6152">
        <w:rPr>
          <w:rFonts w:ascii="Times" w:eastAsia="Times" w:hAnsi="Times" w:cs="Times"/>
          <w:color w:val="000000"/>
          <w:lang w:val="en-US"/>
        </w:rPr>
        <w:t xml:space="preserve">S. and </w:t>
      </w:r>
      <w:r w:rsidR="00B06ACA" w:rsidRPr="008B6152">
        <w:rPr>
          <w:rFonts w:ascii="Times" w:eastAsia="Times" w:hAnsi="Times" w:cs="Times"/>
          <w:color w:val="000000"/>
          <w:lang w:val="en-US"/>
        </w:rPr>
        <w:t xml:space="preserve">Sharif, </w:t>
      </w:r>
      <w:r w:rsidR="008B6152" w:rsidRPr="008B6152">
        <w:rPr>
          <w:rFonts w:ascii="Times" w:eastAsia="Times" w:hAnsi="Times" w:cs="Times"/>
          <w:color w:val="000000"/>
          <w:lang w:val="en-US"/>
        </w:rPr>
        <w:t xml:space="preserve">S. 2001. Cutting performance and wear characteristics of PVD coated and uncoated carbide tools in face milling Inconel 718 aerospace alloy. </w:t>
      </w:r>
      <w:r w:rsidR="008B6152" w:rsidRPr="008B6152">
        <w:rPr>
          <w:rFonts w:ascii="Times" w:eastAsia="Times" w:hAnsi="Times" w:cs="Times"/>
          <w:i/>
          <w:color w:val="000000"/>
          <w:lang w:val="en-US"/>
        </w:rPr>
        <w:t>Journal Material Processing Technology</w:t>
      </w:r>
      <w:r w:rsidR="008B6152" w:rsidRPr="008B6152">
        <w:rPr>
          <w:rFonts w:ascii="Times" w:eastAsia="Times" w:hAnsi="Times" w:cs="Times"/>
          <w:color w:val="000000"/>
          <w:lang w:val="en-US"/>
        </w:rPr>
        <w:t xml:space="preserve">, </w:t>
      </w:r>
      <w:r w:rsidR="008B6152" w:rsidRPr="008B6152">
        <w:rPr>
          <w:rFonts w:ascii="Times" w:eastAsia="Times" w:hAnsi="Times" w:cs="Times"/>
          <w:b/>
          <w:color w:val="000000"/>
          <w:lang w:val="en-US"/>
        </w:rPr>
        <w:t>116</w:t>
      </w:r>
      <w:r w:rsidR="008B6152" w:rsidRPr="008B6152">
        <w:rPr>
          <w:rFonts w:ascii="Times" w:eastAsia="Times" w:hAnsi="Times" w:cs="Times"/>
          <w:color w:val="000000"/>
          <w:lang w:val="en-US"/>
        </w:rPr>
        <w:t>: 2–9.</w:t>
      </w:r>
    </w:p>
    <w:p w14:paraId="2521C4B9" w14:textId="35E875DD" w:rsidR="008B6152" w:rsidRPr="008B6152" w:rsidRDefault="00F94B65"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r>
        <w:rPr>
          <w:rFonts w:ascii="Times" w:eastAsia="Times" w:hAnsi="Times" w:cs="Times"/>
          <w:color w:val="000000"/>
          <w:lang w:val="en-US"/>
        </w:rPr>
        <w:t>[</w:t>
      </w:r>
      <w:r w:rsidR="00A1668A">
        <w:rPr>
          <w:rFonts w:ascii="Times" w:eastAsia="Times" w:hAnsi="Times" w:cs="Times"/>
          <w:color w:val="000000"/>
          <w:lang w:val="en-US"/>
        </w:rPr>
        <w:t>20</w:t>
      </w:r>
      <w:proofErr w:type="gramStart"/>
      <w:r>
        <w:rPr>
          <w:rFonts w:ascii="Times" w:eastAsia="Times" w:hAnsi="Times" w:cs="Times"/>
          <w:color w:val="000000"/>
          <w:lang w:val="en-US"/>
        </w:rPr>
        <w:t xml:space="preserve">]  </w:t>
      </w:r>
      <w:r w:rsidR="00B06ACA" w:rsidRPr="008B6152">
        <w:rPr>
          <w:rFonts w:ascii="Times" w:eastAsia="Times" w:hAnsi="Times" w:cs="Times"/>
          <w:color w:val="000000"/>
          <w:lang w:val="en-US"/>
        </w:rPr>
        <w:t>Che</w:t>
      </w:r>
      <w:proofErr w:type="gramEnd"/>
      <w:r w:rsidR="00B06ACA" w:rsidRPr="008B6152">
        <w:rPr>
          <w:rFonts w:ascii="Times" w:eastAsia="Times" w:hAnsi="Times" w:cs="Times"/>
          <w:color w:val="000000"/>
          <w:lang w:val="en-US"/>
        </w:rPr>
        <w:t xml:space="preserve"> </w:t>
      </w:r>
      <w:proofErr w:type="spellStart"/>
      <w:r w:rsidR="00B06ACA" w:rsidRPr="008B6152">
        <w:rPr>
          <w:rFonts w:ascii="Times" w:eastAsia="Times" w:hAnsi="Times" w:cs="Times"/>
          <w:color w:val="000000"/>
          <w:lang w:val="en-US"/>
        </w:rPr>
        <w:t>Haron</w:t>
      </w:r>
      <w:proofErr w:type="spellEnd"/>
      <w:r w:rsidR="00B06ACA" w:rsidRPr="008B6152">
        <w:rPr>
          <w:rFonts w:ascii="Times" w:eastAsia="Times" w:hAnsi="Times" w:cs="Times"/>
          <w:color w:val="000000"/>
          <w:lang w:val="en-US"/>
        </w:rPr>
        <w:t xml:space="preserve"> </w:t>
      </w:r>
      <w:r w:rsidR="008B6152" w:rsidRPr="008B6152">
        <w:rPr>
          <w:rFonts w:ascii="Times" w:eastAsia="Times" w:hAnsi="Times" w:cs="Times"/>
          <w:color w:val="000000"/>
          <w:lang w:val="en-US"/>
        </w:rPr>
        <w:t xml:space="preserve">C.H. 2001. Tool life and surface integrity in turning titanium alloy. </w:t>
      </w:r>
      <w:r w:rsidR="008B6152" w:rsidRPr="008B6152">
        <w:rPr>
          <w:rFonts w:ascii="Times" w:eastAsia="Times" w:hAnsi="Times" w:cs="Times"/>
          <w:i/>
          <w:color w:val="000000"/>
          <w:lang w:val="en-US"/>
        </w:rPr>
        <w:t>Journal of Materials Processing Technology</w:t>
      </w:r>
      <w:r w:rsidR="008B6152" w:rsidRPr="008B6152">
        <w:rPr>
          <w:rFonts w:ascii="Times" w:eastAsia="Times" w:hAnsi="Times" w:cs="Times"/>
          <w:color w:val="000000"/>
          <w:lang w:val="en-US"/>
        </w:rPr>
        <w:t>,</w:t>
      </w:r>
      <w:r w:rsidR="008B6152" w:rsidRPr="008B6152">
        <w:rPr>
          <w:rFonts w:ascii="Times" w:eastAsia="Times" w:hAnsi="Times" w:cs="Times"/>
          <w:b/>
          <w:color w:val="000000"/>
          <w:lang w:val="en-US"/>
        </w:rPr>
        <w:t xml:space="preserve"> 118: </w:t>
      </w:r>
      <w:r w:rsidR="008B6152" w:rsidRPr="008B6152">
        <w:rPr>
          <w:rFonts w:ascii="Times" w:eastAsia="Times" w:hAnsi="Times" w:cs="Times"/>
          <w:color w:val="000000"/>
          <w:lang w:val="en-US"/>
        </w:rPr>
        <w:t>231–237.</w:t>
      </w:r>
    </w:p>
    <w:p w14:paraId="6028E775" w14:textId="77777777" w:rsidR="008B6152" w:rsidRPr="008B6152" w:rsidRDefault="008B6152" w:rsidP="008B6152">
      <w:pPr>
        <w:pBdr>
          <w:top w:val="nil"/>
          <w:left w:val="nil"/>
          <w:bottom w:val="nil"/>
          <w:right w:val="nil"/>
          <w:between w:val="nil"/>
        </w:pBdr>
        <w:tabs>
          <w:tab w:val="left" w:pos="709"/>
          <w:tab w:val="left" w:pos="851"/>
        </w:tabs>
        <w:ind w:left="567" w:hanging="567"/>
        <w:jc w:val="both"/>
        <w:rPr>
          <w:rFonts w:ascii="Times" w:eastAsia="Times" w:hAnsi="Times" w:cs="Times"/>
          <w:color w:val="000000"/>
          <w:lang w:val="en-US"/>
        </w:rPr>
      </w:pPr>
    </w:p>
    <w:p w14:paraId="655EC6B0" w14:textId="1831C073" w:rsidR="00F94B65" w:rsidRDefault="00F94B65">
      <w:pPr>
        <w:pBdr>
          <w:top w:val="nil"/>
          <w:left w:val="nil"/>
          <w:bottom w:val="nil"/>
          <w:right w:val="nil"/>
          <w:between w:val="nil"/>
        </w:pBdr>
        <w:tabs>
          <w:tab w:val="left" w:pos="567"/>
        </w:tabs>
        <w:jc w:val="both"/>
        <w:rPr>
          <w:rFonts w:ascii="Times" w:eastAsia="Times" w:hAnsi="Times" w:cs="Times"/>
          <w:color w:val="000000"/>
        </w:rPr>
      </w:pPr>
    </w:p>
    <w:p w14:paraId="2F166212" w14:textId="0D6B3862" w:rsidR="00717928" w:rsidRDefault="00307556">
      <w:pPr>
        <w:pBdr>
          <w:top w:val="nil"/>
          <w:left w:val="nil"/>
          <w:bottom w:val="nil"/>
          <w:right w:val="nil"/>
          <w:between w:val="nil"/>
        </w:pBdr>
        <w:tabs>
          <w:tab w:val="left" w:pos="567"/>
        </w:tabs>
        <w:jc w:val="both"/>
        <w:rPr>
          <w:rFonts w:ascii="Times" w:eastAsia="Times" w:hAnsi="Times" w:cs="Times"/>
          <w:b/>
          <w:color w:val="000000"/>
        </w:rPr>
      </w:pPr>
      <w:r>
        <w:rPr>
          <w:rFonts w:ascii="Times" w:eastAsia="Times" w:hAnsi="Times" w:cs="Times"/>
          <w:b/>
          <w:color w:val="000000"/>
        </w:rPr>
        <w:t>Acknowledgments</w:t>
      </w:r>
    </w:p>
    <w:p w14:paraId="343DA7F2" w14:textId="6F790F7D" w:rsidR="006C0CAC" w:rsidRPr="006C0CAC" w:rsidRDefault="006C0CAC" w:rsidP="006C0CAC">
      <w:pPr>
        <w:pBdr>
          <w:top w:val="nil"/>
          <w:left w:val="nil"/>
          <w:bottom w:val="nil"/>
          <w:right w:val="nil"/>
          <w:between w:val="nil"/>
        </w:pBdr>
        <w:tabs>
          <w:tab w:val="left" w:pos="567"/>
        </w:tabs>
        <w:jc w:val="both"/>
        <w:rPr>
          <w:rFonts w:ascii="Times" w:eastAsia="Times" w:hAnsi="Times" w:cs="Times"/>
          <w:color w:val="000000"/>
          <w:lang w:val="en-US"/>
        </w:rPr>
      </w:pPr>
      <w:r w:rsidRPr="006C0CAC">
        <w:rPr>
          <w:rFonts w:ascii="Times" w:eastAsia="Times" w:hAnsi="Times" w:cs="Times"/>
          <w:color w:val="000000"/>
        </w:rPr>
        <w:t>Th</w:t>
      </w:r>
      <w:r w:rsidRPr="006C0CAC">
        <w:rPr>
          <w:rFonts w:ascii="Times" w:eastAsia="Times" w:hAnsi="Times" w:cs="Times"/>
          <w:color w:val="000000"/>
          <w:lang w:val="en-US"/>
        </w:rPr>
        <w:t xml:space="preserve">is project is supported by the Research and Innovation Department of Universiti Malaysia Pahang Al-Sultan Abdullah through grant number RDU210369. </w:t>
      </w:r>
    </w:p>
    <w:p w14:paraId="08BD1692" w14:textId="78FA4533" w:rsidR="00717928" w:rsidRDefault="00717928" w:rsidP="006C0CAC">
      <w:pPr>
        <w:pBdr>
          <w:top w:val="nil"/>
          <w:left w:val="nil"/>
          <w:bottom w:val="nil"/>
          <w:right w:val="nil"/>
          <w:between w:val="nil"/>
        </w:pBdr>
        <w:tabs>
          <w:tab w:val="left" w:pos="567"/>
        </w:tabs>
        <w:jc w:val="both"/>
        <w:rPr>
          <w:rFonts w:ascii="Times" w:eastAsia="Times" w:hAnsi="Times" w:cs="Times"/>
          <w:color w:val="000000"/>
        </w:rPr>
      </w:pPr>
    </w:p>
    <w:sectPr w:rsidR="00717928">
      <w:headerReference w:type="default" r:id="rId17"/>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12891D" w14:textId="77777777" w:rsidR="00552DE8" w:rsidRDefault="00552DE8">
      <w:r>
        <w:separator/>
      </w:r>
    </w:p>
  </w:endnote>
  <w:endnote w:type="continuationSeparator" w:id="0">
    <w:p w14:paraId="1ED3109A" w14:textId="77777777" w:rsidR="00552DE8" w:rsidRDefault="00552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36A587D8-4B09-3247-95E3-C4F51D661B52}"/>
    <w:embedBold r:id="rId2" w:fontKey="{7EB12C89-B5B2-3E43-B155-CBCE25AE7E9F}"/>
    <w:embedItalic r:id="rId3" w:fontKey="{0A2941C5-CD3C-2B4D-A1EB-DC370BB875EA}"/>
  </w:font>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F3E5A037-6A6C-0F4E-9A3E-E96AC85BA9B8}"/>
  </w:font>
  <w:font w:name="EB Garamond">
    <w:panose1 w:val="00000500000000000000"/>
    <w:charset w:val="00"/>
    <w:family w:val="auto"/>
    <w:pitch w:val="variable"/>
    <w:sig w:usb0="E00002FF" w:usb1="02000413" w:usb2="00000000" w:usb3="00000000" w:csb0="0000019F" w:csb1="00000000"/>
    <w:embedRegular r:id="rId6" w:fontKey="{F8E69E6C-085F-E149-A041-588AB54CC935}"/>
    <w:embedBold r:id="rId7" w:fontKey="{258BBF03-11DD-644A-B856-56AC760B14F9}"/>
    <w:embedItalic r:id="rId8" w:fontKey="{7B872646-D26E-C349-87AA-221C6BB9B4DD}"/>
    <w:embedBoldItalic r:id="rId9" w:fontKey="{26D2C40F-3645-9140-B9F0-B177BFAE607A}"/>
  </w:font>
  <w:font w:name="Sabon">
    <w:altName w:val="Calibri"/>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embedRegular r:id="rId14" w:fontKey="{EF9E3E79-3934-9D4D-BEFC-AAE2C61EC6BC}"/>
    <w:embedBold r:id="rId15" w:fontKey="{10A7054E-B816-E24E-A2AE-B227D699B0D3}"/>
    <w:embedBoldItalic r:id="rId16" w:fontKey="{E2254274-553B-6542-A1D5-95D1734A4624}"/>
  </w:font>
  <w:font w:name="Times">
    <w:altName w:val="Sylfaen"/>
    <w:panose1 w:val="020B0604020202020204"/>
    <w:charset w:val="00"/>
    <w:family w:val="auto"/>
    <w:pitch w:val="default"/>
    <w:embedRegular r:id="rId17" w:fontKey="{D587FC2D-9319-F14D-95E6-A6910DF797C4}"/>
    <w:embedBold r:id="rId18" w:fontKey="{CDD02C77-6290-E344-892B-707CC3A121A9}"/>
    <w:embedItalic r:id="rId19" w:fontKey="{82DB9227-016D-534B-808E-B40F40A5B421}"/>
  </w:font>
  <w:font w:name="Tahoma">
    <w:panose1 w:val="020B0604030504040204"/>
    <w:charset w:val="00"/>
    <w:family w:val="swiss"/>
    <w:pitch w:val="variable"/>
    <w:sig w:usb0="E1002EFF" w:usb1="C000605B" w:usb2="00000029" w:usb3="00000000" w:csb0="000101FF" w:csb1="00000000"/>
    <w:embedRegular r:id="rId20" w:fontKey="{CFE0CE2C-F2AB-3D4B-BD8F-5D8D95D5B72E}"/>
  </w:font>
  <w:font w:name="Cambria">
    <w:panose1 w:val="02040503050406030204"/>
    <w:charset w:val="00"/>
    <w:family w:val="roman"/>
    <w:pitch w:val="variable"/>
    <w:sig w:usb0="E00006FF" w:usb1="420024FF" w:usb2="02000000" w:usb3="00000000" w:csb0="0000019F" w:csb1="00000000"/>
    <w:embedRegular r:id="rId21" w:fontKey="{9CD4C746-21A2-6B43-9105-BF660A3BC801}"/>
    <w:embedBold r:id="rId22" w:fontKey="{CB515ED6-0B30-F04E-B4F0-3B835D1FC705}"/>
  </w:font>
  <w:font w:name="Aptos">
    <w:panose1 w:val="020B0004020202020204"/>
    <w:charset w:val="00"/>
    <w:family w:val="swiss"/>
    <w:pitch w:val="variable"/>
    <w:sig w:usb0="20000287" w:usb1="00000003" w:usb2="00000000" w:usb3="00000000" w:csb0="0000019F" w:csb1="00000000"/>
    <w:embedRegular r:id="rId23" w:fontKey="{ABEF6ABD-CE88-F745-89ED-2F9EBF04BCE3}"/>
    <w:embedBold r:id="rId24" w:fontKey="{71D9A935-CB96-4E47-8AF1-5FBBA197D28A}"/>
  </w:font>
  <w:font w:name="Symbol">
    <w:panose1 w:val="05050102010706020507"/>
    <w:charset w:val="4D"/>
    <w:family w:val="decorative"/>
    <w:pitch w:val="variable"/>
    <w:sig w:usb0="00000003" w:usb1="00000000" w:usb2="00000000" w:usb3="00000000" w:csb0="80000001" w:csb1="00000000"/>
    <w:embedRegular r:id="rId25" w:fontKey="{BA69AE9C-0360-2942-9753-89146495B49F}"/>
  </w:font>
  <w:font w:name="Calibri">
    <w:panose1 w:val="020F0502020204030204"/>
    <w:charset w:val="00"/>
    <w:family w:val="swiss"/>
    <w:pitch w:val="variable"/>
    <w:sig w:usb0="E4002EFF" w:usb1="C200247B" w:usb2="00000009" w:usb3="00000000" w:csb0="000001FF" w:csb1="00000000"/>
    <w:embedRegular r:id="rId26" w:fontKey="{09436C19-DE9D-C849-B0D8-408FC7E2F28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9387FA" w14:textId="77777777" w:rsidR="00552DE8" w:rsidRDefault="00552DE8">
      <w:r>
        <w:separator/>
      </w:r>
    </w:p>
  </w:footnote>
  <w:footnote w:type="continuationSeparator" w:id="0">
    <w:p w14:paraId="6C88372B" w14:textId="77777777" w:rsidR="00552DE8" w:rsidRDefault="00552D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73A61" w14:textId="77777777" w:rsidR="00307556" w:rsidRDefault="00307556">
    <w:pPr>
      <w:pBdr>
        <w:top w:val="nil"/>
        <w:left w:val="nil"/>
        <w:bottom w:val="nil"/>
        <w:right w:val="nil"/>
        <w:between w:val="nil"/>
      </w:pBdr>
      <w:tabs>
        <w:tab w:val="center" w:pos="4320"/>
        <w:tab w:val="right" w:pos="8640"/>
      </w:tabs>
      <w:rPr>
        <w:rFonts w:ascii="EB Garamond" w:hAnsi="EB Garamond"/>
        <w:color w:val="000000"/>
      </w:rPr>
    </w:pPr>
  </w:p>
  <w:p w14:paraId="020756E3" w14:textId="77777777" w:rsidR="00307556" w:rsidRDefault="00307556">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6E9CE60E" w14:textId="77777777" w:rsidR="00307556" w:rsidRDefault="00307556">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14328BA5" w14:textId="77777777" w:rsidR="00307556" w:rsidRDefault="00307556">
    <w:pPr>
      <w:pBdr>
        <w:top w:val="nil"/>
        <w:left w:val="nil"/>
        <w:bottom w:val="nil"/>
        <w:right w:val="nil"/>
        <w:between w:val="nil"/>
      </w:pBdr>
      <w:tabs>
        <w:tab w:val="center" w:pos="4320"/>
        <w:tab w:val="right" w:pos="8640"/>
      </w:tabs>
      <w:rPr>
        <w:rFonts w:ascii="EB Garamond" w:hAnsi="EB Garamond"/>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784670"/>
    <w:multiLevelType w:val="hybridMultilevel"/>
    <w:tmpl w:val="6AA0F724"/>
    <w:lvl w:ilvl="0" w:tplc="0020294A">
      <w:start w:val="1"/>
      <w:numFmt w:val="lowerLetter"/>
      <w:lvlText w:val="(%1)"/>
      <w:lvlJc w:val="left"/>
      <w:pPr>
        <w:ind w:left="2670" w:hanging="360"/>
      </w:pPr>
      <w:rPr>
        <w:rFonts w:hint="default"/>
      </w:rPr>
    </w:lvl>
    <w:lvl w:ilvl="1" w:tplc="04090019" w:tentative="1">
      <w:start w:val="1"/>
      <w:numFmt w:val="lowerLetter"/>
      <w:lvlText w:val="%2."/>
      <w:lvlJc w:val="left"/>
      <w:pPr>
        <w:ind w:left="3390" w:hanging="360"/>
      </w:pPr>
    </w:lvl>
    <w:lvl w:ilvl="2" w:tplc="0409001B" w:tentative="1">
      <w:start w:val="1"/>
      <w:numFmt w:val="lowerRoman"/>
      <w:lvlText w:val="%3."/>
      <w:lvlJc w:val="right"/>
      <w:pPr>
        <w:ind w:left="4110" w:hanging="180"/>
      </w:pPr>
    </w:lvl>
    <w:lvl w:ilvl="3" w:tplc="0409000F" w:tentative="1">
      <w:start w:val="1"/>
      <w:numFmt w:val="decimal"/>
      <w:lvlText w:val="%4."/>
      <w:lvlJc w:val="left"/>
      <w:pPr>
        <w:ind w:left="4830" w:hanging="360"/>
      </w:pPr>
    </w:lvl>
    <w:lvl w:ilvl="4" w:tplc="04090019" w:tentative="1">
      <w:start w:val="1"/>
      <w:numFmt w:val="lowerLetter"/>
      <w:lvlText w:val="%5."/>
      <w:lvlJc w:val="left"/>
      <w:pPr>
        <w:ind w:left="5550" w:hanging="360"/>
      </w:pPr>
    </w:lvl>
    <w:lvl w:ilvl="5" w:tplc="0409001B" w:tentative="1">
      <w:start w:val="1"/>
      <w:numFmt w:val="lowerRoman"/>
      <w:lvlText w:val="%6."/>
      <w:lvlJc w:val="right"/>
      <w:pPr>
        <w:ind w:left="6270" w:hanging="180"/>
      </w:pPr>
    </w:lvl>
    <w:lvl w:ilvl="6" w:tplc="0409000F" w:tentative="1">
      <w:start w:val="1"/>
      <w:numFmt w:val="decimal"/>
      <w:lvlText w:val="%7."/>
      <w:lvlJc w:val="left"/>
      <w:pPr>
        <w:ind w:left="6990" w:hanging="360"/>
      </w:pPr>
    </w:lvl>
    <w:lvl w:ilvl="7" w:tplc="04090019" w:tentative="1">
      <w:start w:val="1"/>
      <w:numFmt w:val="lowerLetter"/>
      <w:lvlText w:val="%8."/>
      <w:lvlJc w:val="left"/>
      <w:pPr>
        <w:ind w:left="7710" w:hanging="360"/>
      </w:pPr>
    </w:lvl>
    <w:lvl w:ilvl="8" w:tplc="0409001B" w:tentative="1">
      <w:start w:val="1"/>
      <w:numFmt w:val="lowerRoman"/>
      <w:lvlText w:val="%9."/>
      <w:lvlJc w:val="right"/>
      <w:pPr>
        <w:ind w:left="8430" w:hanging="180"/>
      </w:pPr>
    </w:lvl>
  </w:abstractNum>
  <w:abstractNum w:abstractNumId="1" w15:restartNumberingAfterBreak="0">
    <w:nsid w:val="3FE456B8"/>
    <w:multiLevelType w:val="hybridMultilevel"/>
    <w:tmpl w:val="C24ED560"/>
    <w:lvl w:ilvl="0" w:tplc="281AD414">
      <w:start w:val="1"/>
      <w:numFmt w:val="lowerLetter"/>
      <w:lvlText w:val="(%1)"/>
      <w:lvlJc w:val="left"/>
      <w:pPr>
        <w:ind w:left="2895" w:hanging="360"/>
      </w:pPr>
      <w:rPr>
        <w:rFonts w:hint="default"/>
      </w:rPr>
    </w:lvl>
    <w:lvl w:ilvl="1" w:tplc="04090019" w:tentative="1">
      <w:start w:val="1"/>
      <w:numFmt w:val="lowerLetter"/>
      <w:lvlText w:val="%2."/>
      <w:lvlJc w:val="left"/>
      <w:pPr>
        <w:ind w:left="3615" w:hanging="360"/>
      </w:pPr>
    </w:lvl>
    <w:lvl w:ilvl="2" w:tplc="0409001B" w:tentative="1">
      <w:start w:val="1"/>
      <w:numFmt w:val="lowerRoman"/>
      <w:lvlText w:val="%3."/>
      <w:lvlJc w:val="right"/>
      <w:pPr>
        <w:ind w:left="4335" w:hanging="180"/>
      </w:pPr>
    </w:lvl>
    <w:lvl w:ilvl="3" w:tplc="0409000F" w:tentative="1">
      <w:start w:val="1"/>
      <w:numFmt w:val="decimal"/>
      <w:lvlText w:val="%4."/>
      <w:lvlJc w:val="left"/>
      <w:pPr>
        <w:ind w:left="5055" w:hanging="360"/>
      </w:pPr>
    </w:lvl>
    <w:lvl w:ilvl="4" w:tplc="04090019" w:tentative="1">
      <w:start w:val="1"/>
      <w:numFmt w:val="lowerLetter"/>
      <w:lvlText w:val="%5."/>
      <w:lvlJc w:val="left"/>
      <w:pPr>
        <w:ind w:left="5775" w:hanging="360"/>
      </w:pPr>
    </w:lvl>
    <w:lvl w:ilvl="5" w:tplc="0409001B" w:tentative="1">
      <w:start w:val="1"/>
      <w:numFmt w:val="lowerRoman"/>
      <w:lvlText w:val="%6."/>
      <w:lvlJc w:val="right"/>
      <w:pPr>
        <w:ind w:left="6495" w:hanging="180"/>
      </w:pPr>
    </w:lvl>
    <w:lvl w:ilvl="6" w:tplc="0409000F" w:tentative="1">
      <w:start w:val="1"/>
      <w:numFmt w:val="decimal"/>
      <w:lvlText w:val="%7."/>
      <w:lvlJc w:val="left"/>
      <w:pPr>
        <w:ind w:left="7215" w:hanging="360"/>
      </w:pPr>
    </w:lvl>
    <w:lvl w:ilvl="7" w:tplc="04090019" w:tentative="1">
      <w:start w:val="1"/>
      <w:numFmt w:val="lowerLetter"/>
      <w:lvlText w:val="%8."/>
      <w:lvlJc w:val="left"/>
      <w:pPr>
        <w:ind w:left="7935" w:hanging="360"/>
      </w:pPr>
    </w:lvl>
    <w:lvl w:ilvl="8" w:tplc="0409001B" w:tentative="1">
      <w:start w:val="1"/>
      <w:numFmt w:val="lowerRoman"/>
      <w:lvlText w:val="%9."/>
      <w:lvlJc w:val="right"/>
      <w:pPr>
        <w:ind w:left="8655" w:hanging="180"/>
      </w:pPr>
    </w:lvl>
  </w:abstractNum>
  <w:abstractNum w:abstractNumId="2" w15:restartNumberingAfterBreak="0">
    <w:nsid w:val="6359204B"/>
    <w:multiLevelType w:val="multilevel"/>
    <w:tmpl w:val="087005E6"/>
    <w:lvl w:ilvl="0">
      <w:start w:val="1"/>
      <w:numFmt w:val="decimal"/>
      <w:pStyle w:val="ListBullet"/>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EB15D65"/>
    <w:multiLevelType w:val="multilevel"/>
    <w:tmpl w:val="54688072"/>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6F4F730E"/>
    <w:multiLevelType w:val="multilevel"/>
    <w:tmpl w:val="7B8879AC"/>
    <w:lvl w:ilvl="0">
      <w:start w:val="1"/>
      <w:numFmt w:val="decimal"/>
      <w:pStyle w:val="ListBullet3"/>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256214F"/>
    <w:multiLevelType w:val="multilevel"/>
    <w:tmpl w:val="3AC2950E"/>
    <w:lvl w:ilvl="0">
      <w:start w:val="1"/>
      <w:numFmt w:val="bullet"/>
      <w:pStyle w:val="ListBullet2"/>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08126998">
    <w:abstractNumId w:val="2"/>
  </w:num>
  <w:num w:numId="2" w16cid:durableId="2051759825">
    <w:abstractNumId w:val="5"/>
  </w:num>
  <w:num w:numId="3" w16cid:durableId="1200632674">
    <w:abstractNumId w:val="4"/>
  </w:num>
  <w:num w:numId="4" w16cid:durableId="65223866">
    <w:abstractNumId w:val="3"/>
  </w:num>
  <w:num w:numId="5" w16cid:durableId="1862933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63782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622482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45394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856464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06646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1771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437146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28240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678970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428156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914600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39695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64176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15987440">
    <w:abstractNumId w:val="1"/>
  </w:num>
  <w:num w:numId="20" w16cid:durableId="14112738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928"/>
    <w:rsid w:val="00001885"/>
    <w:rsid w:val="0000307C"/>
    <w:rsid w:val="000472A6"/>
    <w:rsid w:val="000520EF"/>
    <w:rsid w:val="000B1D7D"/>
    <w:rsid w:val="000C6A13"/>
    <w:rsid w:val="00111E48"/>
    <w:rsid w:val="00151129"/>
    <w:rsid w:val="00152426"/>
    <w:rsid w:val="00195150"/>
    <w:rsid w:val="001A5C90"/>
    <w:rsid w:val="001A6A80"/>
    <w:rsid w:val="001D2769"/>
    <w:rsid w:val="0024138C"/>
    <w:rsid w:val="00261AC2"/>
    <w:rsid w:val="00274170"/>
    <w:rsid w:val="00275E1C"/>
    <w:rsid w:val="00295482"/>
    <w:rsid w:val="00295708"/>
    <w:rsid w:val="002C508D"/>
    <w:rsid w:val="002D25D8"/>
    <w:rsid w:val="0030426E"/>
    <w:rsid w:val="00307556"/>
    <w:rsid w:val="00316B0C"/>
    <w:rsid w:val="003653FD"/>
    <w:rsid w:val="00375DF5"/>
    <w:rsid w:val="003E65B6"/>
    <w:rsid w:val="004A5A52"/>
    <w:rsid w:val="004C0D47"/>
    <w:rsid w:val="004F353E"/>
    <w:rsid w:val="0051341F"/>
    <w:rsid w:val="00552DE8"/>
    <w:rsid w:val="005C5125"/>
    <w:rsid w:val="0061409D"/>
    <w:rsid w:val="00670C4D"/>
    <w:rsid w:val="0069159C"/>
    <w:rsid w:val="006A15FC"/>
    <w:rsid w:val="006C0CAC"/>
    <w:rsid w:val="006E79D0"/>
    <w:rsid w:val="00717928"/>
    <w:rsid w:val="0073448A"/>
    <w:rsid w:val="00750083"/>
    <w:rsid w:val="0078599C"/>
    <w:rsid w:val="007B5B3B"/>
    <w:rsid w:val="007B6ABB"/>
    <w:rsid w:val="00852568"/>
    <w:rsid w:val="00857DE3"/>
    <w:rsid w:val="00860493"/>
    <w:rsid w:val="008B6152"/>
    <w:rsid w:val="00912AFE"/>
    <w:rsid w:val="009C6B4F"/>
    <w:rsid w:val="009D12DE"/>
    <w:rsid w:val="009D20AC"/>
    <w:rsid w:val="009F7B90"/>
    <w:rsid w:val="00A1668A"/>
    <w:rsid w:val="00A81E52"/>
    <w:rsid w:val="00AA31C5"/>
    <w:rsid w:val="00AE2F2E"/>
    <w:rsid w:val="00B06ACA"/>
    <w:rsid w:val="00B104FE"/>
    <w:rsid w:val="00B312CF"/>
    <w:rsid w:val="00BD2C64"/>
    <w:rsid w:val="00C15B6D"/>
    <w:rsid w:val="00C23652"/>
    <w:rsid w:val="00C241B5"/>
    <w:rsid w:val="00C840A2"/>
    <w:rsid w:val="00CA0300"/>
    <w:rsid w:val="00CC722A"/>
    <w:rsid w:val="00D00C28"/>
    <w:rsid w:val="00D32471"/>
    <w:rsid w:val="00D72307"/>
    <w:rsid w:val="00DA060A"/>
    <w:rsid w:val="00DB0B6E"/>
    <w:rsid w:val="00DF0D97"/>
    <w:rsid w:val="00E16240"/>
    <w:rsid w:val="00E764C4"/>
    <w:rsid w:val="00EC0A13"/>
    <w:rsid w:val="00ED6674"/>
    <w:rsid w:val="00EF19E5"/>
    <w:rsid w:val="00F23079"/>
    <w:rsid w:val="00F276CE"/>
    <w:rsid w:val="00F37B44"/>
    <w:rsid w:val="00F56DB4"/>
    <w:rsid w:val="00F639DB"/>
    <w:rsid w:val="00F63F89"/>
    <w:rsid w:val="00F93FA1"/>
    <w:rsid w:val="00F94B65"/>
    <w:rsid w:val="00FA580D"/>
    <w:rsid w:val="00FB5E88"/>
    <w:rsid w:val="00FF23E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F16FF"/>
  <w15:docId w15:val="{98FC899D-12B0-A549-B0EF-483DFB6F3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abon" w:hAnsi="Sabon"/>
      <w:lang w:eastAsia="en-US"/>
    </w:rPr>
  </w:style>
  <w:style w:type="paragraph" w:styleId="Heading1">
    <w:name w:val="heading 1"/>
    <w:basedOn w:val="Normal"/>
    <w:next w:val="Normal"/>
    <w:uiPriority w:val="9"/>
    <w:qFormat/>
    <w:pPr>
      <w:keepNext/>
      <w:widowControl w:val="0"/>
      <w:numPr>
        <w:numId w:val="4"/>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uiPriority w:val="9"/>
    <w:semiHidden/>
    <w:unhideWhenUsed/>
    <w:qFormat/>
    <w:pPr>
      <w:keepNext/>
      <w:numPr>
        <w:ilvl w:val="1"/>
        <w:numId w:val="4"/>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numPr>
        <w:ilvl w:val="2"/>
        <w:numId w:val="4"/>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numPr>
        <w:ilvl w:val="3"/>
        <w:numId w:val="4"/>
      </w:numPr>
      <w:spacing w:before="240" w:after="60"/>
      <w:outlineLvl w:val="3"/>
    </w:pPr>
    <w:rPr>
      <w:rFonts w:ascii="Times New Roman" w:hAnsi="Times New Roman"/>
      <w:b/>
      <w:bCs/>
      <w:sz w:val="28"/>
      <w:szCs w:val="28"/>
    </w:rPr>
  </w:style>
  <w:style w:type="paragraph" w:styleId="Heading5">
    <w:name w:val="heading 5"/>
    <w:basedOn w:val="Normal"/>
    <w:next w:val="Normal"/>
    <w:uiPriority w:val="9"/>
    <w:semiHidden/>
    <w:unhideWhenUsed/>
    <w:qFormat/>
    <w:pPr>
      <w:numPr>
        <w:ilvl w:val="4"/>
        <w:numId w:val="4"/>
      </w:numPr>
      <w:spacing w:before="240" w:after="60"/>
      <w:outlineLvl w:val="4"/>
    </w:pPr>
    <w:rPr>
      <w:b/>
      <w:bCs/>
      <w:i/>
      <w:iCs/>
      <w:sz w:val="26"/>
      <w:szCs w:val="26"/>
    </w:rPr>
  </w:style>
  <w:style w:type="paragraph" w:styleId="Heading6">
    <w:name w:val="heading 6"/>
    <w:basedOn w:val="Normal"/>
    <w:next w:val="Normal"/>
    <w:uiPriority w:val="9"/>
    <w:semiHidden/>
    <w:unhideWhenUsed/>
    <w:qFormat/>
    <w:pPr>
      <w:numPr>
        <w:ilvl w:val="5"/>
        <w:numId w:val="4"/>
      </w:numPr>
      <w:spacing w:before="240" w:after="60"/>
      <w:outlineLvl w:val="5"/>
    </w:pPr>
    <w:rPr>
      <w:rFonts w:ascii="Times New Roman" w:hAnsi="Times New Roman"/>
      <w:b/>
      <w:bCs/>
    </w:rPr>
  </w:style>
  <w:style w:type="paragraph" w:styleId="Heading7">
    <w:name w:val="heading 7"/>
    <w:basedOn w:val="Normal"/>
    <w:next w:val="Normal"/>
    <w:qFormat/>
    <w:pPr>
      <w:numPr>
        <w:ilvl w:val="6"/>
        <w:numId w:val="4"/>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4"/>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4"/>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588" w:after="567"/>
    </w:pPr>
    <w:rPr>
      <w:rFonts w:ascii="Times" w:hAnsi="Times"/>
      <w:b/>
      <w:sz w:val="34"/>
      <w:szCs w:val="34"/>
    </w:rPr>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semiHidden/>
  </w:style>
  <w:style w:type="paragraph" w:customStyle="1" w:styleId="BodyIndent">
    <w:name w:val="BodyIndent"/>
    <w:basedOn w:val="Normal"/>
    <w:link w:val="BodyIndentChar"/>
    <w:autoRedefine/>
    <w:rsid w:val="00721922"/>
    <w:pPr>
      <w:tabs>
        <w:tab w:val="left" w:pos="567"/>
      </w:tabs>
      <w:jc w:val="both"/>
    </w:pPr>
    <w:rPr>
      <w:rFonts w:ascii="Times" w:hAnsi="Times"/>
      <w:color w:val="000000"/>
    </w:rPr>
  </w:style>
  <w:style w:type="paragraph" w:customStyle="1" w:styleId="Bulleted">
    <w:name w:val="Bulleted"/>
    <w:pPr>
      <w:tabs>
        <w:tab w:val="num" w:pos="720"/>
      </w:tabs>
      <w:ind w:left="720" w:hanging="720"/>
      <w:jc w:val="both"/>
    </w:pPr>
    <w:rPr>
      <w:rFonts w:ascii="Times" w:hAnsi="Times"/>
      <w:color w:val="000000"/>
      <w:lang w:eastAsia="en-US"/>
    </w:rPr>
  </w:style>
  <w:style w:type="numbering" w:styleId="1ai">
    <w:name w:val="Outline List 1"/>
    <w:basedOn w:val="NoList"/>
    <w:semiHidden/>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lang w:eastAsia="en-US"/>
    </w:rPr>
  </w:style>
  <w:style w:type="paragraph" w:customStyle="1" w:styleId="StyleBodyCharNotBoldItalic">
    <w:name w:val="Style Body Char + Not Bold Italic"/>
    <w:link w:val="StyleBodyCharNotBoldItalicChar"/>
    <w:semiHidden/>
    <w:rPr>
      <w:i/>
      <w:iCs/>
      <w:color w:val="000000"/>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tabs>
        <w:tab w:val="left" w:pos="567"/>
        <w:tab w:val="num" w:pos="1440"/>
      </w:tabs>
      <w:spacing w:before="240"/>
      <w:ind w:left="1440" w:hanging="720"/>
    </w:pPr>
    <w:rPr>
      <w:rFonts w:ascii="Times" w:hAnsi="Times"/>
      <w:i/>
      <w:iCs/>
      <w:color w:val="000000"/>
      <w:lang w:val="en-US" w:eastAsia="en-US"/>
    </w:rPr>
  </w:style>
  <w:style w:type="paragraph" w:customStyle="1" w:styleId="section">
    <w:name w:val="section"/>
    <w:link w:val="sectionChar"/>
    <w:autoRedefine/>
    <w:pPr>
      <w:tabs>
        <w:tab w:val="left" w:pos="567"/>
        <w:tab w:val="num" w:pos="720"/>
      </w:tabs>
      <w:spacing w:before="240"/>
      <w:ind w:left="720" w:hanging="720"/>
    </w:pPr>
    <w:rPr>
      <w:rFonts w:ascii="Times" w:hAnsi="Times"/>
      <w:b/>
      <w:color w:val="000000"/>
      <w:lang w:eastAsia="en-US"/>
    </w:rPr>
  </w:style>
  <w:style w:type="numbering" w:styleId="ArticleSection">
    <w:name w:val="Outline List 3"/>
    <w:basedOn w:val="NoList"/>
    <w:semiHidden/>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semiHidden/>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tabs>
        <w:tab w:val="num" w:pos="720"/>
      </w:tabs>
      <w:ind w:left="720" w:hanging="720"/>
    </w:pPr>
  </w:style>
  <w:style w:type="paragraph" w:styleId="ListBullet5">
    <w:name w:val="List Bullet 5"/>
    <w:basedOn w:val="Normal"/>
    <w:autoRedefine/>
    <w:semiHidden/>
    <w:pPr>
      <w:tabs>
        <w:tab w:val="num" w:pos="720"/>
      </w:tabs>
      <w:ind w:left="720" w:hanging="72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tabs>
        <w:tab w:val="num" w:pos="720"/>
      </w:tabs>
      <w:ind w:left="720" w:hanging="720"/>
    </w:pPr>
  </w:style>
  <w:style w:type="paragraph" w:styleId="ListNumber2">
    <w:name w:val="List Number 2"/>
    <w:basedOn w:val="Normal"/>
    <w:semiHidden/>
    <w:pPr>
      <w:tabs>
        <w:tab w:val="num" w:pos="720"/>
      </w:tabs>
      <w:ind w:left="720" w:hanging="720"/>
    </w:pPr>
  </w:style>
  <w:style w:type="paragraph" w:styleId="ListNumber3">
    <w:name w:val="List Number 3"/>
    <w:basedOn w:val="Normal"/>
    <w:semiHidden/>
    <w:pPr>
      <w:tabs>
        <w:tab w:val="num" w:pos="720"/>
      </w:tabs>
      <w:ind w:left="720" w:hanging="720"/>
    </w:pPr>
  </w:style>
  <w:style w:type="paragraph" w:styleId="ListNumber4">
    <w:name w:val="List Number 4"/>
    <w:basedOn w:val="Normal"/>
    <w:semiHidden/>
    <w:pPr>
      <w:tabs>
        <w:tab w:val="num" w:pos="720"/>
      </w:tabs>
      <w:ind w:left="720" w:hanging="720"/>
    </w:pPr>
  </w:style>
  <w:style w:type="paragraph" w:styleId="ListNumber5">
    <w:name w:val="List Number 5"/>
    <w:basedOn w:val="Normal"/>
    <w:semiHidden/>
    <w:pPr>
      <w:tabs>
        <w:tab w:val="num" w:pos="720"/>
      </w:tabs>
      <w:ind w:left="720" w:hanging="72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bsubsection">
    <w:name w:val="subsubsection"/>
    <w:link w:val="subsubsectionChar"/>
    <w:autoRedefine/>
    <w:pPr>
      <w:tabs>
        <w:tab w:val="left" w:pos="567"/>
        <w:tab w:val="num" w:pos="2160"/>
      </w:tabs>
      <w:spacing w:before="240"/>
      <w:jc w:val="both"/>
    </w:pPr>
    <w:rPr>
      <w:rFonts w:ascii="Times" w:hAnsi="Times"/>
      <w:i/>
      <w:iCs/>
      <w:color w:val="000000"/>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lang w:eastAsia="en-US"/>
    </w:rPr>
  </w:style>
  <w:style w:type="paragraph" w:customStyle="1" w:styleId="BulletedIndent">
    <w:name w:val="Bulleted.Indent"/>
    <w:autoRedefine/>
    <w:pPr>
      <w:ind w:left="28"/>
      <w:jc w:val="both"/>
    </w:pPr>
    <w:rPr>
      <w:rFonts w:ascii="Times" w:hAnsi="Times"/>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lang w:eastAsia="en-US"/>
    </w:rPr>
  </w:style>
  <w:style w:type="character" w:customStyle="1" w:styleId="sectionChar">
    <w:name w:val="section Char"/>
    <w:link w:val="section"/>
    <w:rPr>
      <w:rFonts w:ascii="Times" w:hAnsi="Times"/>
      <w:b/>
      <w:color w:val="000000"/>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lang w:eastAsia="en-US"/>
    </w:rPr>
  </w:style>
  <w:style w:type="paragraph" w:customStyle="1" w:styleId="Addresses">
    <w:name w:val="Addresses"/>
    <w:autoRedefine/>
    <w:pPr>
      <w:spacing w:after="454"/>
      <w:ind w:left="1418"/>
    </w:pPr>
    <w:rPr>
      <w:lang w:eastAsia="en-US"/>
    </w:rPr>
  </w:style>
  <w:style w:type="paragraph" w:customStyle="1" w:styleId="25mmIndent">
    <w:name w:val="25mmIndent"/>
    <w:pPr>
      <w:ind w:left="1418"/>
    </w:pPr>
    <w:rPr>
      <w:rFonts w:ascii="Times" w:hAnsi="Times"/>
      <w:lang w:val="en-US" w:eastAsia="en-US"/>
    </w:rPr>
  </w:style>
  <w:style w:type="numbering" w:customStyle="1" w:styleId="StyleNumberedOutlinenumberedLeft0cmHanging1cm">
    <w:name w:val="Style Numbered + Outline numbered Left:  0 cm Hanging:  1 cm"/>
    <w:basedOn w:val="NoList"/>
  </w:style>
  <w:style w:type="paragraph" w:customStyle="1" w:styleId="Numbered">
    <w:name w:val="Numbered"/>
    <w:autoRedefine/>
    <w:pPr>
      <w:tabs>
        <w:tab w:val="num" w:pos="567"/>
        <w:tab w:val="num" w:pos="720"/>
      </w:tabs>
      <w:ind w:left="567" w:hanging="567"/>
      <w:jc w:val="both"/>
    </w:pPr>
    <w:rPr>
      <w:rFonts w:ascii="Times" w:hAnsi="Times"/>
      <w:color w:val="000000"/>
      <w:lang w:eastAsia="en-US"/>
    </w:rPr>
  </w:style>
  <w:style w:type="paragraph" w:customStyle="1" w:styleId="TableCaption">
    <w:name w:val="Table.Caption"/>
    <w:pPr>
      <w:spacing w:after="120"/>
      <w:jc w:val="both"/>
    </w:pPr>
    <w:rPr>
      <w:rFonts w:ascii="Times" w:hAnsi="Times"/>
      <w:color w:val="000000"/>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tabs>
        <w:tab w:val="clear" w:pos="2160"/>
      </w:tabs>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spacing w:before="0"/>
    </w:pPr>
    <w:rPr>
      <w:bCs/>
      <w:szCs w:val="20"/>
    </w:rPr>
  </w:style>
  <w:style w:type="paragraph" w:customStyle="1" w:styleId="Reference">
    <w:name w:val="Reference"/>
    <w:pPr>
      <w:tabs>
        <w:tab w:val="left" w:pos="709"/>
      </w:tabs>
      <w:ind w:left="567" w:hanging="567"/>
      <w:jc w:val="both"/>
    </w:pPr>
    <w:rPr>
      <w:rFonts w:ascii="Times" w:hAnsi="Times"/>
      <w:color w:val="000000"/>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lang w:eastAsia="en-US"/>
    </w:rPr>
  </w:style>
  <w:style w:type="character" w:customStyle="1" w:styleId="HeaderChar">
    <w:name w:val="Header Char"/>
    <w:basedOn w:val="DefaultParagraphFont"/>
    <w:link w:val="Header"/>
    <w:uiPriority w:val="99"/>
    <w:rsid w:val="00707B0A"/>
    <w:rPr>
      <w:rFonts w:ascii="Sabon" w:hAnsi="Sabon"/>
      <w:sz w:val="22"/>
      <w:lang w:eastAsia="en-U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40" w:type="dxa"/>
        <w:left w:w="0" w:type="dxa"/>
        <w:bottom w:w="40" w:type="dxa"/>
        <w:right w:w="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EF19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lh7-us.googleusercontent.com/FkW61q-lcgMBe2g5fEFiK7m8KKHGZLUhV0D-phssR_afb0fU8yMOomCIef06u2r6S0G8cqzAl81J6GYHkt6wUlyR8mZarVfHr2D7_tWokd6RVMcnKA775wNhWHyiKDNj7hkrfGBzeQmJ3TWpHzOVRA24APB05LEv"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2521</Words>
  <Characters>14372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 Douglas</dc:creator>
  <cp:lastModifiedBy>NURUL HIDAYAH BINTI RAZAK.</cp:lastModifiedBy>
  <cp:revision>3</cp:revision>
  <cp:lastPrinted>2024-08-12T11:07:00Z</cp:lastPrinted>
  <dcterms:created xsi:type="dcterms:W3CDTF">2024-08-12T11:07:00Z</dcterms:created>
  <dcterms:modified xsi:type="dcterms:W3CDTF">2024-08-12T11:07:00Z</dcterms:modified>
</cp:coreProperties>
</file>