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F5CD" w14:textId="6900C390" w:rsidR="004D31CE" w:rsidRPr="00EE426C" w:rsidRDefault="004D31CE" w:rsidP="004D31CE">
      <w:pPr>
        <w:pStyle w:val="papertitle"/>
      </w:pPr>
      <w:r w:rsidRPr="00863EF4">
        <w:t xml:space="preserve">Experimental </w:t>
      </w:r>
      <w:r>
        <w:t>Study</w:t>
      </w:r>
      <w:r w:rsidRPr="00863EF4">
        <w:t xml:space="preserve"> on the Effect of </w:t>
      </w:r>
      <w:r>
        <w:t>Electrode Configuration</w:t>
      </w:r>
      <w:r w:rsidRPr="00863EF4">
        <w:t xml:space="preserve"> on the Performance of </w:t>
      </w:r>
      <w:r w:rsidR="0021219F">
        <w:t>High Temperature</w:t>
      </w:r>
      <w:r>
        <w:t xml:space="preserve"> </w:t>
      </w:r>
      <w:r w:rsidRPr="00863EF4">
        <w:t>P</w:t>
      </w:r>
      <w:r>
        <w:t xml:space="preserve">roton </w:t>
      </w:r>
      <w:r w:rsidRPr="00863EF4">
        <w:t>E</w:t>
      </w:r>
      <w:r>
        <w:t xml:space="preserve">xchange </w:t>
      </w:r>
      <w:r w:rsidRPr="00863EF4">
        <w:t>M</w:t>
      </w:r>
      <w:r>
        <w:t>embrane</w:t>
      </w:r>
      <w:r w:rsidRPr="00863EF4">
        <w:t xml:space="preserve"> Fuel Cells</w:t>
      </w:r>
    </w:p>
    <w:p w14:paraId="5A2EA06C" w14:textId="77777777" w:rsidR="004D31CE" w:rsidRPr="00863EF4" w:rsidRDefault="004D31CE" w:rsidP="004D31CE">
      <w:pPr>
        <w:pStyle w:val="author"/>
      </w:pPr>
      <w:r w:rsidRPr="00863EF4">
        <w:t>Pongsapak Treegosol and Yong-Song Chen</w:t>
      </w:r>
    </w:p>
    <w:p w14:paraId="49CD3F1A" w14:textId="77777777" w:rsidR="004D31CE" w:rsidRPr="00863EF4" w:rsidRDefault="004D31CE" w:rsidP="004D31CE">
      <w:pPr>
        <w:pStyle w:val="address"/>
      </w:pPr>
      <w:r w:rsidRPr="00863EF4">
        <w:rPr>
          <w:sz w:val="20"/>
          <w:szCs w:val="22"/>
        </w:rPr>
        <w:t xml:space="preserve">Department of Mechanical Engineering, National Chung Cheng University, </w:t>
      </w:r>
      <w:r>
        <w:rPr>
          <w:sz w:val="20"/>
          <w:szCs w:val="22"/>
        </w:rPr>
        <w:br/>
      </w:r>
      <w:r w:rsidRPr="00863EF4">
        <w:rPr>
          <w:sz w:val="20"/>
          <w:szCs w:val="22"/>
        </w:rPr>
        <w:t>Chia</w:t>
      </w:r>
      <w:r>
        <w:rPr>
          <w:sz w:val="20"/>
          <w:szCs w:val="22"/>
        </w:rPr>
        <w:t>y</w:t>
      </w:r>
      <w:r w:rsidRPr="00863EF4">
        <w:rPr>
          <w:sz w:val="20"/>
          <w:szCs w:val="22"/>
        </w:rPr>
        <w:t>i, 621</w:t>
      </w:r>
      <w:r>
        <w:rPr>
          <w:sz w:val="20"/>
          <w:szCs w:val="22"/>
        </w:rPr>
        <w:t>3</w:t>
      </w:r>
      <w:r w:rsidRPr="00863EF4">
        <w:rPr>
          <w:sz w:val="20"/>
          <w:szCs w:val="22"/>
        </w:rPr>
        <w:t>0</w:t>
      </w:r>
      <w:r>
        <w:rPr>
          <w:sz w:val="20"/>
          <w:szCs w:val="22"/>
        </w:rPr>
        <w:t>1</w:t>
      </w:r>
      <w:r w:rsidRPr="00863EF4">
        <w:rPr>
          <w:sz w:val="20"/>
          <w:szCs w:val="22"/>
        </w:rPr>
        <w:t>, Taiwan</w:t>
      </w:r>
      <w:r w:rsidRPr="00863EF4">
        <w:rPr>
          <w:sz w:val="20"/>
          <w:szCs w:val="22"/>
        </w:rPr>
        <w:br/>
      </w:r>
      <w:r w:rsidRPr="00863EF4">
        <w:rPr>
          <w:iCs/>
          <w:sz w:val="20"/>
          <w:szCs w:val="22"/>
          <w:lang w:val="pl-PL"/>
        </w:rPr>
        <w:t>pongsapak@alum.ccu.edu.tw</w:t>
      </w:r>
      <w:r w:rsidRPr="00863EF4">
        <w:t xml:space="preserve"> </w:t>
      </w:r>
    </w:p>
    <w:p w14:paraId="61FAA98D" w14:textId="15E37846" w:rsidR="004D31CE" w:rsidRPr="00863EF4" w:rsidRDefault="004D31CE" w:rsidP="004D31CE">
      <w:pPr>
        <w:pStyle w:val="abstract"/>
        <w:spacing w:after="0"/>
        <w:ind w:firstLine="0"/>
        <w:rPr>
          <w:sz w:val="20"/>
          <w:szCs w:val="22"/>
          <w:lang w:val="en-GB"/>
        </w:rPr>
      </w:pPr>
      <w:r w:rsidRPr="00863EF4">
        <w:rPr>
          <w:b/>
          <w:bCs/>
          <w:sz w:val="20"/>
          <w:szCs w:val="22"/>
        </w:rPr>
        <w:t>Abstract</w:t>
      </w:r>
      <w:r>
        <w:rPr>
          <w:b/>
          <w:bCs/>
          <w:sz w:val="20"/>
          <w:szCs w:val="22"/>
        </w:rPr>
        <w:t>:</w:t>
      </w:r>
      <w:r w:rsidRPr="00863EF4">
        <w:rPr>
          <w:b/>
          <w:bCs/>
          <w:sz w:val="20"/>
          <w:szCs w:val="22"/>
        </w:rPr>
        <w:t xml:space="preserve"> </w:t>
      </w:r>
      <w:r w:rsidRPr="00863EF4">
        <w:rPr>
          <w:sz w:val="20"/>
          <w:szCs w:val="22"/>
          <w:lang w:val="en-GB"/>
        </w:rPr>
        <w:t xml:space="preserve">High–temperature proton exchange membrane fuel cells (HT–PEMFCs) </w:t>
      </w:r>
      <w:r>
        <w:rPr>
          <w:sz w:val="20"/>
          <w:szCs w:val="22"/>
          <w:lang w:val="en-GB"/>
        </w:rPr>
        <w:t>a</w:t>
      </w:r>
      <w:r w:rsidRPr="00863EF4">
        <w:rPr>
          <w:sz w:val="20"/>
          <w:szCs w:val="22"/>
          <w:lang w:val="en-GB"/>
        </w:rPr>
        <w:t xml:space="preserve">re widely recognized as a feasible sustainable energy technology for usage in automotive and stationary applications. It has high CO tolerance, fast </w:t>
      </w:r>
      <w:r>
        <w:rPr>
          <w:sz w:val="20"/>
          <w:szCs w:val="22"/>
          <w:lang w:val="en-GB"/>
        </w:rPr>
        <w:t>reaction</w:t>
      </w:r>
      <w:r w:rsidRPr="00863EF4">
        <w:rPr>
          <w:sz w:val="20"/>
          <w:szCs w:val="22"/>
          <w:lang w:val="en-GB"/>
        </w:rPr>
        <w:t xml:space="preserve"> kinetics, a high amount of reusable heat energy, and no humidification requirement due to the operating temperature higher than 100˚C, thus the water at the inlet and the chemical reaction’s product</w:t>
      </w:r>
      <w:r w:rsidR="0021219F">
        <w:rPr>
          <w:sz w:val="20"/>
          <w:szCs w:val="22"/>
          <w:lang w:val="en-GB"/>
        </w:rPr>
        <w:t>s</w:t>
      </w:r>
      <w:r w:rsidRPr="00863EF4">
        <w:rPr>
          <w:sz w:val="20"/>
          <w:szCs w:val="22"/>
          <w:lang w:val="en-GB"/>
        </w:rPr>
        <w:t xml:space="preserve"> become the vapor phase</w:t>
      </w:r>
      <w:r>
        <w:rPr>
          <w:sz w:val="20"/>
          <w:szCs w:val="22"/>
          <w:lang w:val="en-GB"/>
        </w:rPr>
        <w:t>,</w:t>
      </w:r>
      <w:r w:rsidRPr="00863EF4">
        <w:rPr>
          <w:sz w:val="20"/>
          <w:szCs w:val="22"/>
          <w:lang w:val="en-GB"/>
        </w:rPr>
        <w:t xml:space="preserve"> leading to si</w:t>
      </w:r>
      <w:r>
        <w:rPr>
          <w:sz w:val="20"/>
          <w:szCs w:val="22"/>
          <w:lang w:val="en-GB"/>
        </w:rPr>
        <w:t>m</w:t>
      </w:r>
      <w:r w:rsidRPr="00863EF4">
        <w:rPr>
          <w:sz w:val="20"/>
          <w:szCs w:val="22"/>
          <w:lang w:val="en-GB"/>
        </w:rPr>
        <w:t xml:space="preserve">ple water and thermal </w:t>
      </w:r>
      <w:r w:rsidR="0021219F">
        <w:rPr>
          <w:sz w:val="20"/>
          <w:szCs w:val="22"/>
          <w:lang w:val="en-GB"/>
        </w:rPr>
        <w:t>management</w:t>
      </w:r>
      <w:r w:rsidRPr="00863EF4">
        <w:rPr>
          <w:sz w:val="20"/>
          <w:szCs w:val="22"/>
          <w:lang w:val="en-GB"/>
        </w:rPr>
        <w:t xml:space="preserve">. However, </w:t>
      </w:r>
      <w:r>
        <w:rPr>
          <w:sz w:val="20"/>
          <w:szCs w:val="22"/>
          <w:lang w:val="en-GB"/>
        </w:rPr>
        <w:t>various</w:t>
      </w:r>
      <w:r w:rsidRPr="00863EF4">
        <w:rPr>
          <w:sz w:val="20"/>
          <w:szCs w:val="22"/>
          <w:lang w:val="en-GB"/>
        </w:rPr>
        <w:t xml:space="preserve"> factors </w:t>
      </w:r>
      <w:r>
        <w:rPr>
          <w:sz w:val="20"/>
          <w:szCs w:val="22"/>
          <w:lang w:val="en-GB"/>
        </w:rPr>
        <w:t>influence</w:t>
      </w:r>
      <w:r w:rsidRPr="00863EF4">
        <w:rPr>
          <w:sz w:val="20"/>
          <w:szCs w:val="22"/>
          <w:lang w:val="en-GB"/>
        </w:rPr>
        <w:t xml:space="preserve"> the performance of high</w:t>
      </w:r>
      <w:r w:rsidR="0021219F" w:rsidRPr="00863EF4">
        <w:rPr>
          <w:sz w:val="20"/>
          <w:szCs w:val="22"/>
          <w:lang w:val="en-GB"/>
        </w:rPr>
        <w:t>–</w:t>
      </w:r>
      <w:r w:rsidRPr="00863EF4">
        <w:rPr>
          <w:sz w:val="20"/>
          <w:szCs w:val="22"/>
          <w:lang w:val="en-GB"/>
        </w:rPr>
        <w:t xml:space="preserve">temperature </w:t>
      </w:r>
      <w:r>
        <w:rPr>
          <w:sz w:val="20"/>
          <w:szCs w:val="22"/>
          <w:lang w:val="en-GB"/>
        </w:rPr>
        <w:t>membrane electrode assemblies (</w:t>
      </w:r>
      <w:r w:rsidRPr="00863EF4">
        <w:rPr>
          <w:sz w:val="20"/>
          <w:szCs w:val="22"/>
          <w:lang w:val="en-GB"/>
        </w:rPr>
        <w:t>MEAs</w:t>
      </w:r>
      <w:r>
        <w:rPr>
          <w:sz w:val="20"/>
          <w:szCs w:val="22"/>
          <w:lang w:val="en-GB"/>
        </w:rPr>
        <w:t>)</w:t>
      </w:r>
      <w:r w:rsidRPr="00863EF4">
        <w:rPr>
          <w:sz w:val="20"/>
          <w:szCs w:val="22"/>
          <w:lang w:val="en-GB"/>
        </w:rPr>
        <w:t xml:space="preserve"> with phosphoric acid–doped PBI </w:t>
      </w:r>
      <w:r>
        <w:rPr>
          <w:sz w:val="20"/>
          <w:szCs w:val="22"/>
          <w:lang w:val="en-GB"/>
        </w:rPr>
        <w:t xml:space="preserve">membrane, </w:t>
      </w:r>
      <w:r w:rsidRPr="009324DB">
        <w:rPr>
          <w:sz w:val="20"/>
          <w:szCs w:val="22"/>
          <w:lang w:val="en-GB"/>
        </w:rPr>
        <w:t xml:space="preserve">therefore determining the optimal operating parameters is one of the challenges for </w:t>
      </w:r>
      <w:r>
        <w:rPr>
          <w:sz w:val="20"/>
          <w:szCs w:val="22"/>
          <w:lang w:val="en-GB"/>
        </w:rPr>
        <w:t xml:space="preserve">an </w:t>
      </w:r>
      <w:r w:rsidRPr="009324DB">
        <w:rPr>
          <w:sz w:val="20"/>
          <w:szCs w:val="22"/>
          <w:lang w:val="en-GB"/>
        </w:rPr>
        <w:t>HT</w:t>
      </w:r>
      <w:r w:rsidRPr="00863EF4">
        <w:rPr>
          <w:sz w:val="20"/>
          <w:szCs w:val="22"/>
          <w:lang w:val="en-GB"/>
        </w:rPr>
        <w:t>–</w:t>
      </w:r>
      <w:r w:rsidRPr="009324DB">
        <w:rPr>
          <w:sz w:val="20"/>
          <w:szCs w:val="22"/>
          <w:lang w:val="en-GB"/>
        </w:rPr>
        <w:t>PEMFC</w:t>
      </w:r>
      <w:r w:rsidRPr="00863EF4">
        <w:rPr>
          <w:sz w:val="20"/>
          <w:szCs w:val="22"/>
          <w:lang w:val="en-GB"/>
        </w:rPr>
        <w:t>. This study investigated the performance of HT–PEMFC</w:t>
      </w:r>
      <w:r>
        <w:rPr>
          <w:sz w:val="20"/>
          <w:szCs w:val="22"/>
          <w:lang w:val="en-GB"/>
        </w:rPr>
        <w:t>s</w:t>
      </w:r>
      <w:r w:rsidRPr="00863EF4">
        <w:rPr>
          <w:sz w:val="20"/>
          <w:szCs w:val="22"/>
          <w:lang w:val="en-GB"/>
        </w:rPr>
        <w:t xml:space="preserve"> at various temperatures (140˚C, 160˚C, and 180˚C), air </w:t>
      </w:r>
      <w:r>
        <w:rPr>
          <w:sz w:val="20"/>
          <w:szCs w:val="22"/>
          <w:lang w:val="en-GB"/>
        </w:rPr>
        <w:t xml:space="preserve">cathode </w:t>
      </w:r>
      <w:r w:rsidRPr="00863EF4">
        <w:rPr>
          <w:sz w:val="20"/>
          <w:szCs w:val="22"/>
          <w:lang w:val="en-GB"/>
        </w:rPr>
        <w:t>stoichiometr</w:t>
      </w:r>
      <w:r>
        <w:rPr>
          <w:sz w:val="20"/>
          <w:szCs w:val="22"/>
          <w:lang w:val="en-GB"/>
        </w:rPr>
        <w:t xml:space="preserve">ic ratio </w:t>
      </w:r>
      <w:r w:rsidRPr="00863EF4">
        <w:rPr>
          <w:sz w:val="20"/>
          <w:szCs w:val="22"/>
          <w:lang w:val="en-GB"/>
        </w:rPr>
        <w:t>(2</w:t>
      </w:r>
      <w:r>
        <w:rPr>
          <w:sz w:val="20"/>
          <w:szCs w:val="22"/>
          <w:lang w:val="en-GB"/>
        </w:rPr>
        <w:t>,</w:t>
      </w:r>
      <w:r w:rsidRPr="00863EF4">
        <w:rPr>
          <w:sz w:val="20"/>
          <w:szCs w:val="22"/>
          <w:lang w:val="en-GB"/>
        </w:rPr>
        <w:t xml:space="preserve"> 2.5</w:t>
      </w:r>
      <w:r>
        <w:rPr>
          <w:sz w:val="20"/>
          <w:szCs w:val="22"/>
          <w:lang w:val="en-GB"/>
        </w:rPr>
        <w:t>, and</w:t>
      </w:r>
      <w:r w:rsidRPr="00863EF4">
        <w:rPr>
          <w:sz w:val="20"/>
          <w:szCs w:val="22"/>
          <w:lang w:val="en-GB"/>
        </w:rPr>
        <w:t xml:space="preserve"> 3), </w:t>
      </w:r>
      <w:r w:rsidR="00090DEF">
        <w:rPr>
          <w:sz w:val="20"/>
          <w:szCs w:val="22"/>
          <w:lang w:val="en-GB"/>
        </w:rPr>
        <w:t xml:space="preserve">acid </w:t>
      </w:r>
      <w:r w:rsidRPr="00863EF4">
        <w:rPr>
          <w:sz w:val="20"/>
          <w:szCs w:val="22"/>
          <w:lang w:val="en-GB"/>
        </w:rPr>
        <w:t xml:space="preserve">doping levels (360% and 460%), and gas diffusion layers (GDL340, GDS with 5% and 20% PTFE). </w:t>
      </w:r>
      <w:r>
        <w:rPr>
          <w:sz w:val="20"/>
          <w:szCs w:val="22"/>
          <w:lang w:val="en-GB"/>
        </w:rPr>
        <w:t>T</w:t>
      </w:r>
      <w:r w:rsidRPr="00863EF4">
        <w:rPr>
          <w:sz w:val="20"/>
          <w:szCs w:val="22"/>
          <w:lang w:val="en-GB"/>
        </w:rPr>
        <w:t>he catalyst layer was composed of Pt/C (46.7 wt.%), PVDF binder, and DMAc as a solvent. The Pt loading on the electrode was approximately set as 0.5 and 1 mg</w:t>
      </w:r>
      <w:r>
        <w:rPr>
          <w:sz w:val="20"/>
          <w:szCs w:val="22"/>
          <w:lang w:val="en-GB"/>
        </w:rPr>
        <w:t xml:space="preserve"> </w:t>
      </w:r>
      <w:r w:rsidRPr="00863EF4">
        <w:rPr>
          <w:sz w:val="20"/>
          <w:szCs w:val="22"/>
          <w:lang w:val="en-GB"/>
        </w:rPr>
        <w:t>Pt</w:t>
      </w:r>
      <w:r w:rsidR="00506610" w:rsidRPr="00CF7EE2">
        <w:t>·</w:t>
      </w:r>
      <w:r w:rsidRPr="00863EF4">
        <w:rPr>
          <w:sz w:val="20"/>
          <w:szCs w:val="22"/>
          <w:lang w:val="en-GB"/>
        </w:rPr>
        <w:t>cm</w:t>
      </w:r>
      <w:r w:rsidRPr="00863EF4">
        <w:rPr>
          <w:sz w:val="20"/>
          <w:szCs w:val="22"/>
          <w:vertAlign w:val="superscript"/>
          <w:lang w:val="en-GB"/>
        </w:rPr>
        <w:t>–2</w:t>
      </w:r>
      <w:r w:rsidRPr="00863EF4">
        <w:rPr>
          <w:sz w:val="20"/>
          <w:szCs w:val="22"/>
          <w:lang w:val="en-GB"/>
        </w:rPr>
        <w:t xml:space="preserve"> for the anode and the cathode, respectively. The commercial PBI membrane was utilized in this study. The results indicated that increasing the operating temperature can enhance the performance of </w:t>
      </w:r>
      <w:r>
        <w:rPr>
          <w:sz w:val="20"/>
          <w:szCs w:val="22"/>
          <w:lang w:val="en-GB"/>
        </w:rPr>
        <w:t xml:space="preserve">an </w:t>
      </w:r>
      <w:r w:rsidRPr="00863EF4">
        <w:rPr>
          <w:sz w:val="20"/>
          <w:szCs w:val="22"/>
          <w:lang w:val="en-GB"/>
        </w:rPr>
        <w:t>HT–PEMFC. However, the cell performance also increased with increasing the air stoichiometric ratio at the cathode side and the acid doping level. Moreover, the MEA with GDS310 reached the maximum power density up to 0.410 and 0.396 W</w:t>
      </w:r>
      <w:r w:rsidR="00506610" w:rsidRPr="00201C19">
        <w:rPr>
          <w:rFonts w:eastAsia="Microsoft YaHei"/>
          <w:noProof/>
        </w:rPr>
        <w:t>·</w:t>
      </w:r>
      <w:r w:rsidRPr="00863EF4">
        <w:rPr>
          <w:sz w:val="20"/>
          <w:szCs w:val="22"/>
          <w:lang w:val="en-GB"/>
        </w:rPr>
        <w:t>cm</w:t>
      </w:r>
      <w:r w:rsidRPr="00863EF4">
        <w:rPr>
          <w:sz w:val="20"/>
          <w:szCs w:val="22"/>
          <w:vertAlign w:val="superscript"/>
          <w:lang w:val="en-GB"/>
        </w:rPr>
        <w:t>–2</w:t>
      </w:r>
      <w:r w:rsidRPr="00863EF4">
        <w:rPr>
          <w:sz w:val="20"/>
          <w:szCs w:val="22"/>
          <w:lang w:val="en-GB"/>
        </w:rPr>
        <w:t>, which can be enhanced by approximately 31% and 27% under 5 and 20% PTFE, respectively.</w:t>
      </w:r>
    </w:p>
    <w:p w14:paraId="68476FA5" w14:textId="77777777" w:rsidR="004D31CE" w:rsidRPr="00863EF4" w:rsidRDefault="004D31CE" w:rsidP="004D31CE">
      <w:pPr>
        <w:pStyle w:val="abstract"/>
        <w:spacing w:after="0"/>
        <w:ind w:firstLine="0"/>
        <w:rPr>
          <w:sz w:val="20"/>
          <w:szCs w:val="22"/>
          <w:lang w:val="en-GB"/>
        </w:rPr>
      </w:pPr>
    </w:p>
    <w:p w14:paraId="1792FC96" w14:textId="77777777" w:rsidR="004D31CE" w:rsidRPr="00863EF4" w:rsidRDefault="004D31CE" w:rsidP="004D31CE">
      <w:pPr>
        <w:pStyle w:val="keywords"/>
        <w:rPr>
          <w:sz w:val="20"/>
          <w:szCs w:val="22"/>
          <w:lang w:val="en-GB"/>
        </w:rPr>
      </w:pPr>
      <w:r w:rsidRPr="00863EF4">
        <w:rPr>
          <w:b/>
          <w:bCs/>
          <w:sz w:val="20"/>
          <w:szCs w:val="22"/>
        </w:rPr>
        <w:t>Keywords:</w:t>
      </w:r>
      <w:r w:rsidRPr="00863EF4">
        <w:rPr>
          <w:sz w:val="20"/>
          <w:szCs w:val="22"/>
        </w:rPr>
        <w:t xml:space="preserve"> </w:t>
      </w:r>
      <w:r w:rsidRPr="00863EF4">
        <w:rPr>
          <w:sz w:val="20"/>
          <w:szCs w:val="22"/>
          <w:lang w:val="en-GB"/>
        </w:rPr>
        <w:t>High–temperature proton exchange membrane fuel cells</w:t>
      </w:r>
      <w:r w:rsidRPr="00863EF4">
        <w:rPr>
          <w:szCs w:val="22"/>
          <w:lang w:val="en-GB"/>
        </w:rPr>
        <w:t>, Polybenzimidazole, Acid doping level, Gas diffusion layers</w:t>
      </w:r>
    </w:p>
    <w:p w14:paraId="52832097" w14:textId="64B90303" w:rsidR="004D31CE" w:rsidRDefault="004D31CE">
      <w:pPr>
        <w:overflowPunct/>
        <w:autoSpaceDE/>
        <w:autoSpaceDN/>
        <w:adjustRightInd/>
        <w:spacing w:line="240" w:lineRule="auto"/>
        <w:ind w:firstLine="0"/>
        <w:jc w:val="left"/>
        <w:textAlignment w:val="auto"/>
        <w:rPr>
          <w:lang w:val="en-GB"/>
        </w:rPr>
      </w:pPr>
      <w:r>
        <w:rPr>
          <w:lang w:val="en-GB"/>
        </w:rPr>
        <w:br w:type="page"/>
      </w:r>
    </w:p>
    <w:p w14:paraId="6DED615A" w14:textId="48BCA6E3" w:rsidR="00C6608B" w:rsidRDefault="004D31CE" w:rsidP="004D31CE">
      <w:pPr>
        <w:pStyle w:val="heading1"/>
      </w:pPr>
      <w:r w:rsidRPr="004D31CE">
        <w:lastRenderedPageBreak/>
        <w:t>Introduction</w:t>
      </w:r>
    </w:p>
    <w:p w14:paraId="20403779" w14:textId="4C98A161" w:rsidR="00593F2E" w:rsidRDefault="00A062C7" w:rsidP="00342781">
      <w:pPr>
        <w:ind w:firstLine="0"/>
      </w:pPr>
      <w:r w:rsidRPr="00A062C7">
        <w:t xml:space="preserve">Nowadays, the rising consumption of electrical power leads to increased combustion of fossil fuels, which is a major contributor to environmental degradation due to carbon monoxide emissions and the depletion of energy resources. Alternative and renewable energy sources are vital </w:t>
      </w:r>
      <w:r w:rsidR="00961B15">
        <w:t>for</w:t>
      </w:r>
      <w:r w:rsidRPr="00A062C7">
        <w:t xml:space="preserve"> a sustainable energy cycle</w:t>
      </w:r>
      <w:r w:rsidR="00D9765A" w:rsidRPr="00D9765A">
        <w:t xml:space="preserve"> </w:t>
      </w:r>
      <w:r w:rsidR="00D9765A" w:rsidRPr="00D9765A">
        <w:fldChar w:fldCharType="begin"/>
      </w:r>
      <w:r w:rsidR="0043710C">
        <w:instrText xml:space="preserve"> ADDIN EN.CITE &lt;EndNote&gt;&lt;Cite&gt;&lt;Author&gt;Shimpalee&lt;/Author&gt;&lt;Year&gt;2007&lt;/Year&gt;&lt;RecNum&gt;19&lt;/RecNum&gt;&lt;DisplayText&gt;[1]&lt;/DisplayText&gt;&lt;record&gt;&lt;rec-number&gt;19&lt;/rec-number&gt;&lt;foreign-keys&gt;&lt;key app="EN" db-id="2t02vrfp4tdsrme0ee9xt2rgvxdtw0zsawev" timestamp="1718091716"&gt;19&lt;/key&gt;&lt;/foreign-keys&gt;&lt;ref-type name="Journal Article"&gt;17&lt;/ref-type&gt;&lt;contributors&gt;&lt;authors&gt;&lt;author&gt;Shimpalee, S.&lt;/author&gt;&lt;author&gt;Van Zee, J. W.&lt;/author&gt;&lt;/authors&gt;&lt;/contributors&gt;&lt;titles&gt;&lt;title&gt;Numerical studies on rib &amp;amp; channel dimension of flow-field on PEMFC performance&lt;/title&gt;&lt;secondary-title&gt;International Journal of Hydrogen Energy&lt;/secondary-title&gt;&lt;/titles&gt;&lt;periodical&gt;&lt;full-title&gt;International Journal of Hydrogen Energy&lt;/full-title&gt;&lt;/periodical&gt;&lt;pages&gt;842-856&lt;/pages&gt;&lt;volume&gt;32&lt;/volume&gt;&lt;number&gt;7&lt;/number&gt;&lt;keywords&gt;&lt;keyword&gt;PEM&lt;/keyword&gt;&lt;keyword&gt;Fuel cells&lt;/keyword&gt;&lt;keyword&gt;Flow-field design&lt;/keyword&gt;&lt;keyword&gt;Fuel cell simulation&lt;/keyword&gt;&lt;keyword&gt;ES-PEMFC&lt;/keyword&gt;&lt;/keywords&gt;&lt;dates&gt;&lt;year&gt;2007&lt;/year&gt;&lt;pub-dates&gt;&lt;date&gt;2007/05/01/&lt;/date&gt;&lt;/pub-dates&gt;&lt;/dates&gt;&lt;isbn&gt;0360-3199&lt;/isbn&gt;&lt;urls&gt;&lt;related-urls&gt;&lt;url&gt;https://www.sciencedirect.com/science/article/pii/S0360319906005775&lt;/url&gt;&lt;/related-urls&gt;&lt;/urls&gt;&lt;electronic-resource-num&gt;https://doi.org/10.1016/j.ijhydene.2006.11.032&lt;/electronic-resource-num&gt;&lt;/record&gt;&lt;/Cite&gt;&lt;/EndNote&gt;</w:instrText>
      </w:r>
      <w:r w:rsidR="00D9765A" w:rsidRPr="00D9765A">
        <w:fldChar w:fldCharType="separate"/>
      </w:r>
      <w:r w:rsidR="00D9765A" w:rsidRPr="00D9765A">
        <w:rPr>
          <w:noProof/>
        </w:rPr>
        <w:t>[1]</w:t>
      </w:r>
      <w:r w:rsidR="00D9765A" w:rsidRPr="00D9765A">
        <w:fldChar w:fldCharType="end"/>
      </w:r>
      <w:r w:rsidR="00D9765A" w:rsidRPr="00D9765A">
        <w:t xml:space="preserve">. In recent years, fuel cells have attracted a lot of attention from researchers as an environmentally friendly, clean energy, zero emissions, and high-quality power scalability </w:t>
      </w:r>
      <w:r w:rsidR="00D9765A" w:rsidRPr="00D9765A">
        <w:fldChar w:fldCharType="begin">
          <w:fldData xml:space="preserve">PEVuZE5vdGU+PENpdGU+PEF1dGhvcj5QcnlraG9ka288L0F1dGhvcj48WWVhcj4yMDIxPC9ZZWFy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</w:fldData>
        </w:fldChar>
      </w:r>
      <w:r w:rsidR="00B96D06">
        <w:instrText xml:space="preserve"> ADDIN EN.CITE </w:instrText>
      </w:r>
      <w:r w:rsidR="00B96D06">
        <w:fldChar w:fldCharType="begin">
          <w:fldData xml:space="preserve">PEVuZE5vdGU+PENpdGU+PEF1dGhvcj5QcnlraG9ka288L0F1dGhvcj48WWVhcj4yMDIxPC9ZZWFy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</w:fldData>
        </w:fldChar>
      </w:r>
      <w:r w:rsidR="00B96D06">
        <w:instrText xml:space="preserve"> ADDIN EN.CITE.DATA </w:instrText>
      </w:r>
      <w:r w:rsidR="00B96D06">
        <w:fldChar w:fldCharType="end"/>
      </w:r>
      <w:r w:rsidR="00D9765A" w:rsidRPr="00D9765A">
        <w:fldChar w:fldCharType="separate"/>
      </w:r>
      <w:r w:rsidR="00D9765A" w:rsidRPr="00D9765A">
        <w:rPr>
          <w:noProof/>
        </w:rPr>
        <w:t>[2, 3]</w:t>
      </w:r>
      <w:r w:rsidR="00D9765A" w:rsidRPr="00D9765A">
        <w:fldChar w:fldCharType="end"/>
      </w:r>
      <w:r w:rsidR="00D9765A" w:rsidRPr="00D9765A">
        <w:t>, which is an electrochemical device that directly converts chemical energy from fuel into electrical energy.</w:t>
      </w:r>
      <w:r w:rsidR="000A6425">
        <w:t xml:space="preserve"> Moreover, </w:t>
      </w:r>
      <w:r w:rsidR="000A6425" w:rsidRPr="000A6425">
        <w:t>HT–PEMFCs</w:t>
      </w:r>
      <w:r w:rsidR="000A6425">
        <w:t xml:space="preserve"> </w:t>
      </w:r>
      <w:r w:rsidR="000A6425" w:rsidRPr="000A6425">
        <w:t xml:space="preserve">offer significant advantages over LT–PEMFCs, including improved </w:t>
      </w:r>
      <w:r w:rsidR="007A3544">
        <w:t xml:space="preserve">gas </w:t>
      </w:r>
      <w:r w:rsidR="000A6425">
        <w:t>impurit</w:t>
      </w:r>
      <w:r w:rsidR="007A3544">
        <w:t>ies</w:t>
      </w:r>
      <w:r w:rsidR="000A6425">
        <w:t xml:space="preserve"> </w:t>
      </w:r>
      <w:r w:rsidR="000A6425" w:rsidRPr="000A6425">
        <w:fldChar w:fldCharType="begin"/>
      </w:r>
      <w:r w:rsidR="0043710C">
        <w:instrText xml:space="preserve"> ADDIN EN.CITE &lt;EndNote&gt;&lt;Cite&gt;&lt;Author&gt;Chen&lt;/Author&gt;&lt;Year&gt;2018&lt;/Year&gt;&lt;RecNum&gt;7&lt;/RecNum&gt;&lt;DisplayText&gt;[4]&lt;/DisplayText&gt;&lt;record&gt;&lt;rec-number&gt;7&lt;/rec-number&gt;&lt;foreign-keys&gt;&lt;key app="EN" db-id="2t02vrfp4tdsrme0ee9xt2rgvxdtw0zsawev" timestamp="1693304329"&gt;7&lt;/key&gt;&lt;/foreign-keys&gt;&lt;ref-type name="Journal Article"&gt;17&lt;/ref-type&gt;&lt;contributors&gt;&lt;authors&gt;&lt;author&gt;Chen, Chen-Yu&lt;/author&gt;&lt;author&gt;Huang, Keng-Pin&lt;/author&gt;&lt;/authors&gt;&lt;/contributors&gt;&lt;titles&gt;&lt;title&gt;Experimental characterization of high-temperature proton exchange membrane fuel cells under CO- and methane-containing hydrogen-rich gases&lt;/title&gt;&lt;secondary-title&gt;Journal of Applied Electrochemistry&lt;/secondary-title&gt;&lt;/titles&gt;&lt;periodical&gt;&lt;full-title&gt;Journal of Applied Electrochemistry&lt;/full-title&gt;&lt;/periodical&gt;&lt;pages&gt;911-921&lt;/pages&gt;&lt;volume&gt;48&lt;/volume&gt;&lt;number&gt;8&lt;/number&gt;&lt;dates&gt;&lt;year&gt;2018&lt;/year&gt;&lt;pub-dates&gt;&lt;date&gt;2018/08/01&lt;/date&gt;&lt;/pub-dates&gt;&lt;/dates&gt;&lt;isbn&gt;1572-8838&lt;/isbn&gt;&lt;urls&gt;&lt;related-urls&gt;&lt;url&gt;https://doi.org/10.1007/s10800-018-1216-0&lt;/url&gt;&lt;/related-urls&gt;&lt;/urls&gt;&lt;electronic-resource-num&gt;10.1007/s10800-018-1216-0&lt;/electronic-resource-num&gt;&lt;/record&gt;&lt;/Cite&gt;&lt;/EndNote&gt;</w:instrText>
      </w:r>
      <w:r w:rsidR="000A6425" w:rsidRPr="000A6425">
        <w:fldChar w:fldCharType="separate"/>
      </w:r>
      <w:r w:rsidR="000A6425">
        <w:rPr>
          <w:noProof/>
        </w:rPr>
        <w:t>[4]</w:t>
      </w:r>
      <w:r w:rsidR="000A6425" w:rsidRPr="000A6425">
        <w:fldChar w:fldCharType="end"/>
      </w:r>
      <w:r w:rsidR="000A6425" w:rsidRPr="000A6425">
        <w:t>, faster</w:t>
      </w:r>
      <w:r w:rsidR="000A6425">
        <w:t xml:space="preserve"> </w:t>
      </w:r>
      <w:r w:rsidR="000A6425" w:rsidRPr="000A6425">
        <w:t xml:space="preserve">kinetics reaction </w:t>
      </w:r>
      <w:r w:rsidR="000A6425" w:rsidRPr="000A6425">
        <w:fldChar w:fldCharType="begin"/>
      </w:r>
      <w:r w:rsidR="0043710C">
        <w:instrText xml:space="preserve"> ADDIN EN.CITE &lt;EndNote&gt;&lt;Cite&gt;&lt;Author&gt;Rosli&lt;/Author&gt;&lt;Year&gt;2017&lt;/Year&gt;&lt;RecNum&gt;6&lt;/RecNum&gt;&lt;DisplayText&gt;[5]&lt;/DisplayText&gt;&lt;record&gt;&lt;rec-number&gt;6&lt;/rec-number&gt;&lt;foreign-keys&gt;&lt;key app="EN" db-id="2t02vrfp4tdsrme0ee9xt2rgvxdtw0zsawev" timestamp="1693304248"&gt;6&lt;/key&gt;&lt;/foreign-keys&gt;&lt;ref-type name="Journal Article"&gt;17&lt;/ref-type&gt;&lt;contributors&gt;&lt;authors&gt;&lt;author&gt;Rosli, R. E.&lt;/author&gt;&lt;author&gt;Sulong, A. B.&lt;/author&gt;&lt;author&gt;Daud, W. R. W.&lt;/author&gt;&lt;author&gt;Zulkifley, M. A.&lt;/author&gt;&lt;author&gt;Husaini, T.&lt;/author&gt;&lt;author&gt;Rosli, M. I.&lt;/author&gt;&lt;author&gt;Majlan, E. H.&lt;/author&gt;&lt;author&gt;Haque, M. A.&lt;/author&gt;&lt;/authors&gt;&lt;/contributors&gt;&lt;titles&gt;&lt;title&gt;A review of high-temperature proton exchange membrane fuel cell (HT-PEMFC) system&lt;/title&gt;&lt;secondary-title&gt;International Journal of Hydrogen Energy&lt;/secondary-title&gt;&lt;/titles&gt;&lt;periodical&gt;&lt;full-title&gt;International Journal of Hydrogen Energy&lt;/full-title&gt;&lt;/periodical&gt;&lt;pages&gt;9293-9314&lt;/pages&gt;&lt;volume&gt;42&lt;/volume&gt;&lt;number&gt;14&lt;/number&gt;&lt;keywords&gt;&lt;keyword&gt;High temperature&lt;/keyword&gt;&lt;keyword&gt;PEM fuel cell&lt;/keyword&gt;&lt;keyword&gt;Polybenzimidazole (PBI)&lt;/keyword&gt;&lt;keyword&gt;System&lt;/keyword&gt;&lt;keyword&gt;Reactant starvation&lt;/keyword&gt;&lt;/keywords&gt;&lt;dates&gt;&lt;year&gt;2017&lt;/year&gt;&lt;pub-dates&gt;&lt;date&gt;2017/04/06/&lt;/date&gt;&lt;/pub-dates&gt;&lt;/dates&gt;&lt;isbn&gt;0360-3199&lt;/isbn&gt;&lt;urls&gt;&lt;related-urls&gt;&lt;url&gt;https://www.sciencedirect.com/science/article/pii/S0360319915313069&lt;/url&gt;&lt;/related-urls&gt;&lt;/urls&gt;&lt;electronic-resource-num&gt;https://doi.org/10.1016/j.ijhydene.2016.06.211&lt;/electronic-resource-num&gt;&lt;/record&gt;&lt;/Cite&gt;&lt;/EndNote&gt;</w:instrText>
      </w:r>
      <w:r w:rsidR="000A6425" w:rsidRPr="000A6425">
        <w:fldChar w:fldCharType="separate"/>
      </w:r>
      <w:r w:rsidR="000A6425">
        <w:rPr>
          <w:noProof/>
        </w:rPr>
        <w:t>[5]</w:t>
      </w:r>
      <w:r w:rsidR="000A6425" w:rsidRPr="000A6425">
        <w:fldChar w:fldCharType="end"/>
      </w:r>
      <w:r w:rsidR="000A6425" w:rsidRPr="000A6425">
        <w:t xml:space="preserve">, and simplified water and heat management </w:t>
      </w:r>
      <w:r w:rsidR="000A6425" w:rsidRPr="000A6425">
        <w:fldChar w:fldCharType="begin">
          <w:fldData xml:space="preserve">PEVuZE5vdGU+PENpdGU+PEF1dGhvcj5BaWxpPC9BdXRob3I+PFllYXI+MjAyMDwvWWVhcj48UmVj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</w:fldData>
        </w:fldChar>
      </w:r>
      <w:r w:rsidR="0043710C">
        <w:instrText xml:space="preserve"> ADDIN EN.CITE </w:instrText>
      </w:r>
      <w:r w:rsidR="0043710C">
        <w:fldChar w:fldCharType="begin">
          <w:fldData xml:space="preserve">PEVuZE5vdGU+PENpdGU+PEF1dGhvcj5BaWxpPC9BdXRob3I+PFllYXI+MjAyMDwvWWVhcj48UmVj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</w:fldData>
        </w:fldChar>
      </w:r>
      <w:r w:rsidR="0043710C">
        <w:instrText xml:space="preserve"> ADDIN EN.CITE.DATA </w:instrText>
      </w:r>
      <w:r w:rsidR="0043710C">
        <w:fldChar w:fldCharType="end"/>
      </w:r>
      <w:r w:rsidR="000A6425" w:rsidRPr="000A6425">
        <w:fldChar w:fldCharType="separate"/>
      </w:r>
      <w:r w:rsidR="000A6425">
        <w:rPr>
          <w:noProof/>
        </w:rPr>
        <w:t>[6-8]</w:t>
      </w:r>
      <w:r w:rsidR="000A6425" w:rsidRPr="000A6425">
        <w:fldChar w:fldCharType="end"/>
      </w:r>
      <w:r w:rsidR="000A6425">
        <w:t xml:space="preserve">, </w:t>
      </w:r>
      <w:r w:rsidR="000A6425" w:rsidRPr="000A6425">
        <w:t xml:space="preserve">making them highly promising for automotive, stationary, and portable applications </w:t>
      </w:r>
      <w:r w:rsidR="000A6425" w:rsidRPr="000A6425">
        <w:fldChar w:fldCharType="begin"/>
      </w:r>
      <w:r w:rsidR="0043710C">
        <w:instrText xml:space="preserve"> ADDIN EN.CITE &lt;EndNote&gt;&lt;Cite&gt;&lt;Author&gt;Peighambardoust&lt;/Author&gt;&lt;Year&gt;2010&lt;/Year&gt;&lt;RecNum&gt;11&lt;/RecNum&gt;&lt;DisplayText&gt;[9]&lt;/DisplayText&gt;&lt;record&gt;&lt;rec-number&gt;11&lt;/rec-number&gt;&lt;foreign-keys&gt;&lt;key app="EN" db-id="2t02vrfp4tdsrme0ee9xt2rgvxdtw0zsawev" timestamp="1693305166"&gt;11&lt;/key&gt;&lt;/foreign-keys&gt;&lt;ref-type name="Journal Article"&gt;17&lt;/ref-type&gt;&lt;contributors&gt;&lt;authors&gt;&lt;author&gt;Peighambardoust, S. J.&lt;/author&gt;&lt;author&gt;Rowshanzamir, S.&lt;/author&gt;&lt;author&gt;Amjadi, M.&lt;/author&gt;&lt;/authors&gt;&lt;/contributors&gt;&lt;titles&gt;&lt;title&gt;Review of the proton exchange membranes for fuel cell applications&lt;/title&gt;&lt;secondary-title&gt;International Journal of Hydrogen Energy&lt;/secondary-title&gt;&lt;/titles&gt;&lt;periodical&gt;&lt;full-title&gt;International Journal of Hydrogen Energy&lt;/full-title&gt;&lt;/periodical&gt;&lt;pages&gt;9349-9384&lt;/pages&gt;&lt;volume&gt;35&lt;/volume&gt;&lt;number&gt;17&lt;/number&gt;&lt;keywords&gt;&lt;keyword&gt;Polymeric electrolyte&lt;/keyword&gt;&lt;keyword&gt;Proton exchange membrane&lt;/keyword&gt;&lt;keyword&gt;Fuel cell&lt;/keyword&gt;&lt;keyword&gt;Nafion&lt;/keyword&gt;&lt;keyword&gt;Composite membranes&lt;/keyword&gt;&lt;/keywords&gt;&lt;dates&gt;&lt;year&gt;2010&lt;/year&gt;&lt;pub-dates&gt;&lt;date&gt;2010/09/01/&lt;/date&gt;&lt;/pub-dates&gt;&lt;/dates&gt;&lt;isbn&gt;0360-3199&lt;/isbn&gt;&lt;urls&gt;&lt;related-urls&gt;&lt;url&gt;https://www.sciencedirect.com/science/article/pii/S0360319910009523&lt;/url&gt;&lt;/related-urls&gt;&lt;/urls&gt;&lt;electronic-resource-num&gt;https://doi.org/10.1016/j.ijhydene.2010.05.017&lt;/electronic-resource-num&gt;&lt;/record&gt;&lt;/Cite&gt;&lt;/EndNote&gt;</w:instrText>
      </w:r>
      <w:r w:rsidR="000A6425" w:rsidRPr="000A6425">
        <w:fldChar w:fldCharType="separate"/>
      </w:r>
      <w:r w:rsidR="000A6425">
        <w:rPr>
          <w:noProof/>
        </w:rPr>
        <w:t>[9]</w:t>
      </w:r>
      <w:r w:rsidR="000A6425" w:rsidRPr="000A6425">
        <w:fldChar w:fldCharType="end"/>
      </w:r>
      <w:r w:rsidR="000A6425">
        <w:t>.</w:t>
      </w:r>
      <w:r w:rsidR="00704C06">
        <w:t xml:space="preserve"> </w:t>
      </w:r>
      <w:r w:rsidR="007A7EFB" w:rsidRPr="007A7EFB">
        <w:t xml:space="preserve">Over the last decade, </w:t>
      </w:r>
      <w:r w:rsidR="00B44327">
        <w:t xml:space="preserve">further studies have focused on </w:t>
      </w:r>
      <w:r w:rsidR="00B44327" w:rsidRPr="00B44327">
        <w:t>HT–PEMFC</w:t>
      </w:r>
      <w:r w:rsidR="00700854">
        <w:t>s</w:t>
      </w:r>
      <w:r w:rsidR="00B44327" w:rsidRPr="00B44327">
        <w:t xml:space="preserve"> using </w:t>
      </w:r>
      <w:r w:rsidR="007A3544" w:rsidRPr="00863EF4">
        <w:rPr>
          <w:szCs w:val="22"/>
          <w:lang w:val="en-GB"/>
        </w:rPr>
        <w:t xml:space="preserve">phosphoric acid–doped </w:t>
      </w:r>
      <w:r w:rsidR="00A04A84" w:rsidRPr="00AF4849">
        <w:t>Polybenzimidazole</w:t>
      </w:r>
      <w:r w:rsidR="00A04A84" w:rsidRPr="00863EF4">
        <w:rPr>
          <w:szCs w:val="22"/>
          <w:lang w:val="en-GB"/>
        </w:rPr>
        <w:t xml:space="preserve"> </w:t>
      </w:r>
      <w:r w:rsidR="00A04A84">
        <w:rPr>
          <w:szCs w:val="22"/>
          <w:lang w:val="en-GB"/>
        </w:rPr>
        <w:t>(</w:t>
      </w:r>
      <w:r w:rsidR="007A3544" w:rsidRPr="00863EF4">
        <w:rPr>
          <w:szCs w:val="22"/>
          <w:lang w:val="en-GB"/>
        </w:rPr>
        <w:t>PBI</w:t>
      </w:r>
      <w:r w:rsidR="00A04A84">
        <w:rPr>
          <w:szCs w:val="22"/>
          <w:lang w:val="en-GB"/>
        </w:rPr>
        <w:t>)</w:t>
      </w:r>
      <w:r w:rsidR="007A3544" w:rsidRPr="00863EF4">
        <w:rPr>
          <w:szCs w:val="22"/>
          <w:lang w:val="en-GB"/>
        </w:rPr>
        <w:t xml:space="preserve"> </w:t>
      </w:r>
      <w:r w:rsidR="007A3544">
        <w:rPr>
          <w:szCs w:val="22"/>
          <w:lang w:val="en-GB"/>
        </w:rPr>
        <w:t>membrane</w:t>
      </w:r>
      <w:r w:rsidR="007A3544">
        <w:t xml:space="preserve"> and </w:t>
      </w:r>
      <w:r w:rsidR="00CB6527">
        <w:t xml:space="preserve">investigated the operating parameters effect </w:t>
      </w:r>
      <w:r w:rsidR="007A3544" w:rsidRPr="007A3544">
        <w:t xml:space="preserve">to enhance </w:t>
      </w:r>
      <w:r w:rsidR="007A3544">
        <w:t xml:space="preserve">the </w:t>
      </w:r>
      <w:r w:rsidR="007A3544" w:rsidRPr="007A3544">
        <w:t>performance</w:t>
      </w:r>
      <w:r w:rsidR="007A3544">
        <w:t xml:space="preserve"> and </w:t>
      </w:r>
      <w:r w:rsidR="00CC1E76">
        <w:t>durability of fuel cells</w:t>
      </w:r>
      <w:r w:rsidR="00593F2E">
        <w:t>. Acid doping level</w:t>
      </w:r>
      <w:r w:rsidR="00121E2B">
        <w:t xml:space="preserve"> (ADL)</w:t>
      </w:r>
      <w:r w:rsidR="00593F2E">
        <w:t xml:space="preserve"> in the </w:t>
      </w:r>
      <w:r w:rsidR="00593F2E" w:rsidRPr="00B8367B">
        <w:t xml:space="preserve">PBI membrane can improve the ionic transfer, </w:t>
      </w:r>
      <w:r w:rsidR="005F1A0B" w:rsidRPr="00B8367B">
        <w:t>leading to enhanced cell performance,</w:t>
      </w:r>
      <w:r w:rsidR="00121E2B">
        <w:t xml:space="preserve"> </w:t>
      </w:r>
      <w:r w:rsidR="00121E2B">
        <w:rPr>
          <w:rFonts w:cs="Angsana New"/>
          <w:szCs w:val="25"/>
          <w:lang w:bidi="th-TH"/>
        </w:rPr>
        <w:t>while</w:t>
      </w:r>
      <w:r w:rsidR="005F1A0B" w:rsidRPr="00B8367B">
        <w:t xml:space="preserve"> it can </w:t>
      </w:r>
      <w:r w:rsidR="0021219F">
        <w:t>reduce</w:t>
      </w:r>
      <w:r w:rsidR="005F1A0B" w:rsidRPr="00B8367B">
        <w:t xml:space="preserve"> the mechanical properties of the membrane, </w:t>
      </w:r>
      <w:r w:rsidR="00B8367B" w:rsidRPr="00B8367B">
        <w:t xml:space="preserve">affecting the </w:t>
      </w:r>
      <w:r w:rsidR="0021219F">
        <w:t>cell's</w:t>
      </w:r>
      <w:r w:rsidR="00B8367B" w:rsidRPr="00B8367B">
        <w:t xml:space="preserve"> durability</w:t>
      </w:r>
      <w:r w:rsidR="005F1A0B" w:rsidRPr="00B8367B">
        <w:t xml:space="preserve"> </w:t>
      </w:r>
      <w:r w:rsidR="00B8367B" w:rsidRPr="00B8367B">
        <w:fldChar w:fldCharType="begin"/>
      </w:r>
      <w:r w:rsidR="00EF331B">
        <w:instrText xml:space="preserve"> ADDIN EN.CITE &lt;EndNote&gt;&lt;Cite&gt;&lt;Author&gt;Chen&lt;/Author&gt;&lt;Year&gt;2022&lt;/Year&gt;&lt;RecNum&gt;18&lt;/RecNum&gt;&lt;DisplayText&gt;[10]&lt;/DisplayText&gt;&lt;record&gt;&lt;rec-number&gt;18&lt;/rec-number&gt;&lt;foreign-keys&gt;&lt;key app="EN" db-id="2t02vrfp4tdsrme0ee9xt2rgvxdtw0zsawev" timestamp="1693327202"&gt;18&lt;/key&gt;&lt;/foreign-keys&gt;&lt;ref-type name="Journal Article"&gt;17&lt;/ref-type&gt;&lt;contributors&gt;&lt;authors&gt;&lt;author&gt;Chen, Yongfang&lt;/author&gt;&lt;author&gt;Azizi, Kobra&lt;/author&gt;&lt;author&gt;Zhang, Wenjing&lt;/author&gt;&lt;author&gt;Aili, David&lt;/author&gt;&lt;author&gt;Primdahl, Søren&lt;/author&gt;&lt;author&gt;Cleemann, Lars N.&lt;/author&gt;&lt;author&gt;Hjuler, Hans A.&lt;/author&gt;&lt;author&gt;Li, Qingfeng&lt;/author&gt;&lt;/authors&gt;&lt;/contributors&gt;&lt;titles&gt;&lt;title&gt;Feasibility of using thin polybenzimidazole electrolytes in high-temperature proton exchange membrane fuel cells&lt;/title&gt;&lt;secondary-title&gt;International Journal of Hydrogen Energy&lt;/secondary-title&gt;&lt;/titles&gt;&lt;periodical&gt;&lt;full-title&gt;International Journal of Hydrogen Energy&lt;/full-title&gt;&lt;/periodical&gt;&lt;pages&gt;28615-28625&lt;/pages&gt;&lt;volume&gt;47&lt;/volume&gt;&lt;number&gt;66&lt;/number&gt;&lt;keywords&gt;&lt;keyword&gt;Fuel cells&lt;/keyword&gt;&lt;keyword&gt;HT-PEM&lt;/keyword&gt;&lt;keyword&gt;Polybenzimidazole (PBI)&lt;/keyword&gt;&lt;keyword&gt;Thin membrane&lt;/keyword&gt;&lt;keyword&gt;Hydrogen permeability&lt;/keyword&gt;&lt;/keywords&gt;&lt;dates&gt;&lt;year&gt;2022&lt;/year&gt;&lt;pub-dates&gt;&lt;date&gt;2022/08/01/&lt;/date&gt;&lt;/pub-dates&gt;&lt;/dates&gt;&lt;isbn&gt;0360-3199&lt;/isbn&gt;&lt;urls&gt;&lt;related-urls&gt;&lt;url&gt;https://www.sciencedirect.com/science/article/pii/S0360319922027914&lt;/url&gt;&lt;/related-urls&gt;&lt;/urls&gt;&lt;electronic-resource-num&gt;https://doi.org/10.1016/j.ijhydene.2022.06.156&lt;/electronic-resource-num&gt;&lt;/record&gt;&lt;/Cite&gt;&lt;/EndNote&gt;</w:instrText>
      </w:r>
      <w:r w:rsidR="00B8367B" w:rsidRPr="00B8367B">
        <w:fldChar w:fldCharType="separate"/>
      </w:r>
      <w:r w:rsidR="00EF331B">
        <w:rPr>
          <w:noProof/>
        </w:rPr>
        <w:t>[10]</w:t>
      </w:r>
      <w:r w:rsidR="00B8367B" w:rsidRPr="00B8367B">
        <w:fldChar w:fldCharType="end"/>
      </w:r>
      <w:r w:rsidR="005F1A0B" w:rsidRPr="00B8367B">
        <w:t xml:space="preserve">. </w:t>
      </w:r>
      <w:r w:rsidR="00B8367B" w:rsidRPr="00B8367B">
        <w:t xml:space="preserve">Ohmic loss is the major factor that can affect the performance, which can be reduced by increasing temperature </w:t>
      </w:r>
      <w:r w:rsidR="00B8367B" w:rsidRPr="00B8367B">
        <w:fldChar w:fldCharType="begin">
          <w:fldData xml:space="preserve">PEVuZE5vdGU+PENpdGU+PEF1dGhvcj5Pb25vPC9BdXRob3I+PFllYXI+MjAxMDwvWWVhcj48UmVj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</w:fldData>
        </w:fldChar>
      </w:r>
      <w:r w:rsidR="00EF331B">
        <w:instrText xml:space="preserve"> ADDIN EN.CITE </w:instrText>
      </w:r>
      <w:r w:rsidR="00EF331B">
        <w:fldChar w:fldCharType="begin">
          <w:fldData xml:space="preserve">PEVuZE5vdGU+PENpdGU+PEF1dGhvcj5Pb25vPC9BdXRob3I+PFllYXI+MjAxMDwvWWVhcj48UmVj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</w:fldData>
        </w:fldChar>
      </w:r>
      <w:r w:rsidR="00EF331B">
        <w:instrText xml:space="preserve"> ADDIN EN.CITE.DATA </w:instrText>
      </w:r>
      <w:r w:rsidR="00EF331B">
        <w:fldChar w:fldCharType="end"/>
      </w:r>
      <w:r w:rsidR="00B8367B" w:rsidRPr="00B8367B">
        <w:fldChar w:fldCharType="separate"/>
      </w:r>
      <w:r w:rsidR="00EF331B">
        <w:rPr>
          <w:noProof/>
        </w:rPr>
        <w:t>[11, 12]</w:t>
      </w:r>
      <w:r w:rsidR="00B8367B" w:rsidRPr="00B8367B">
        <w:fldChar w:fldCharType="end"/>
      </w:r>
      <w:r w:rsidR="00B8367B" w:rsidRPr="00B8367B">
        <w:t>.</w:t>
      </w:r>
      <w:r w:rsidR="008E4E9E">
        <w:t xml:space="preserve"> </w:t>
      </w:r>
      <w:r w:rsidR="008E4E9E" w:rsidRPr="008E4E9E">
        <w:t>In addition, various operating conditions must be considered to affect the performance</w:t>
      </w:r>
      <w:r w:rsidR="001A46C4">
        <w:t xml:space="preserve">, including the gases stoichiometric </w:t>
      </w:r>
      <w:r w:rsidR="00F32C81">
        <w:fldChar w:fldCharType="begin"/>
      </w:r>
      <w:r w:rsidR="00EF331B">
        <w:instrText xml:space="preserve"> ADDIN EN.CITE &lt;EndNote&gt;&lt;Cite&gt;&lt;Author&gt;Ryu&lt;/Author&gt;&lt;Year&gt;2022&lt;/Year&gt;&lt;RecNum&gt;14&lt;/RecNum&gt;&lt;DisplayText&gt;[12]&lt;/DisplayText&gt;&lt;record&gt;&lt;rec-number&gt;14&lt;/rec-number&gt;&lt;foreign-keys&gt;&lt;key app="EN" db-id="2t02vrfp4tdsrme0ee9xt2rgvxdtw0zsawev" timestamp="1693308646"&gt;14&lt;/key&gt;&lt;/foreign-keys&gt;&lt;ref-type name="Journal Article"&gt;17&lt;/ref-type&gt;&lt;contributors&gt;&lt;authors&gt;&lt;author&gt;Ryu, Sung Kwan&lt;/author&gt;&lt;author&gt;Vinothkannan, Mohanraj&lt;/author&gt;&lt;author&gt;Kim, Ae Rhan&lt;/author&gt;&lt;author&gt;Yoo, Dong Jin&lt;/author&gt;&lt;/authors&gt;&lt;/contributors&gt;&lt;titles&gt;&lt;title&gt;Effect of type and stoichiometry of fuels on performance of polybenzimidazole-based proton exchange membrane fuel cells operating at the temperature range of 120–160 °C&lt;/title&gt;&lt;secondary-title&gt;Energy&lt;/secondary-title&gt;&lt;/titles&gt;&lt;periodical&gt;&lt;full-title&gt;Energy&lt;/full-title&gt;&lt;/periodical&gt;&lt;pages&gt;121791&lt;/pages&gt;&lt;volume&gt;238&lt;/volume&gt;&lt;keywords&gt;&lt;keyword&gt;PEMFC&lt;/keyword&gt;&lt;keyword&gt;PA-PBI membrane&lt;/keyword&gt;&lt;keyword&gt;High temperature&lt;/keyword&gt;&lt;keyword&gt;Feed gas&lt;/keyword&gt;&lt;keyword&gt;Durability test&lt;/keyword&gt;&lt;/keywords&gt;&lt;dates&gt;&lt;year&gt;2022&lt;/year&gt;&lt;pub-dates&gt;&lt;date&gt;2022/01/01/&lt;/date&gt;&lt;/pub-dates&gt;&lt;/dates&gt;&lt;isbn&gt;0360-5442&lt;/isbn&gt;&lt;urls&gt;&lt;related-urls&gt;&lt;url&gt;https://www.sciencedirect.com/science/article/pii/S0360544221020399&lt;/url&gt;&lt;/related-urls&gt;&lt;/urls&gt;&lt;electronic-resource-num&gt;https://doi.org/10.1016/j.energy.2021.121791&lt;/electronic-resource-num&gt;&lt;/record&gt;&lt;/Cite&gt;&lt;/EndNote&gt;</w:instrText>
      </w:r>
      <w:r w:rsidR="00F32C81">
        <w:fldChar w:fldCharType="separate"/>
      </w:r>
      <w:r w:rsidR="00EF331B">
        <w:rPr>
          <w:noProof/>
        </w:rPr>
        <w:t>[12]</w:t>
      </w:r>
      <w:r w:rsidR="00F32C81">
        <w:fldChar w:fldCharType="end"/>
      </w:r>
      <w:r w:rsidR="001A46C4">
        <w:t xml:space="preserve">, </w:t>
      </w:r>
      <w:r w:rsidR="00F32C81">
        <w:t xml:space="preserve">the thickness of </w:t>
      </w:r>
      <w:r w:rsidR="0021219F">
        <w:t xml:space="preserve">the </w:t>
      </w:r>
      <w:r w:rsidR="00F32C81">
        <w:t xml:space="preserve">gas diffusion layer </w:t>
      </w:r>
      <w:r w:rsidR="006D5276">
        <w:fldChar w:fldCharType="begin"/>
      </w:r>
      <w:r w:rsidR="00EF331B">
        <w:instrText xml:space="preserve"> ADDIN EN.CITE &lt;EndNote&gt;&lt;Cite&gt;&lt;Author&gt;Sasiwimonrit&lt;/Author&gt;&lt;Year&gt;2019&lt;/Year&gt;&lt;RecNum&gt;17&lt;/RecNum&gt;&lt;DisplayText&gt;[13]&lt;/DisplayText&gt;&lt;record&gt;&lt;rec-number&gt;17&lt;/rec-number&gt;&lt;foreign-keys&gt;&lt;key app="EN" db-id="2t02vrfp4tdsrme0ee9xt2rgvxdtw0zsawev" timestamp="1693325998"&gt;17&lt;/key&gt;&lt;/foreign-keys&gt;&lt;ref-type name="Journal Article"&gt;17&lt;/ref-type&gt;&lt;contributors&gt;&lt;authors&gt;&lt;author&gt;Sasiwimonrit, K.&lt;/author&gt;&lt;author&gt;Chang, W. C.&lt;/author&gt;&lt;/authors&gt;&lt;/contributors&gt;&lt;titles&gt;&lt;title&gt;The influences of catalyst combination on the high temperature proton exchange membrane fuel cell&lt;/title&gt;&lt;secondary-title&gt;Journal of Physics: Conference Series&lt;/secondary-title&gt;&lt;/titles&gt;&lt;periodical&gt;&lt;full-title&gt;Journal of Physics: Conference Series&lt;/full-title&gt;&lt;/periodical&gt;&lt;pages&gt;032014&lt;/pages&gt;&lt;volume&gt;1198&lt;/volume&gt;&lt;number&gt;3&lt;/number&gt;&lt;dates&gt;&lt;year&gt;2019&lt;/year&gt;&lt;pub-dates&gt;&lt;date&gt;2019/04/01&lt;/date&gt;&lt;/pub-dates&gt;&lt;/dates&gt;&lt;publisher&gt;IOP Publishing&lt;/publisher&gt;&lt;isbn&gt;1742-6596&amp;#xD;1742-6588&lt;/isbn&gt;&lt;urls&gt;&lt;related-urls&gt;&lt;url&gt;https://dx.doi.org/10.1088/1742-6596/1198/3/032014&lt;/url&gt;&lt;/related-urls&gt;&lt;/urls&gt;&lt;electronic-resource-num&gt;10.1088/1742-6596/1198/3/032014&lt;/electronic-resource-num&gt;&lt;/record&gt;&lt;/Cite&gt;&lt;/EndNote&gt;</w:instrText>
      </w:r>
      <w:r w:rsidR="006D5276">
        <w:fldChar w:fldCharType="separate"/>
      </w:r>
      <w:r w:rsidR="00EF331B">
        <w:rPr>
          <w:noProof/>
        </w:rPr>
        <w:t>[13]</w:t>
      </w:r>
      <w:r w:rsidR="006D5276">
        <w:fldChar w:fldCharType="end"/>
      </w:r>
      <w:r w:rsidR="00F32C81">
        <w:t xml:space="preserve">, the effect of binder on </w:t>
      </w:r>
      <w:r w:rsidR="0021219F">
        <w:t xml:space="preserve">the </w:t>
      </w:r>
      <w:r w:rsidR="00F32C81">
        <w:t xml:space="preserve">electrode and gas diffusion layer </w:t>
      </w:r>
      <w:r w:rsidR="006D5276">
        <w:fldChar w:fldCharType="begin">
          <w:fldData xml:space="preserve">PEVuZE5vdGU+PENpdGU+PEF1dGhvcj5TYXNpd2ltb25yaXQ8L0F1dGhvcj48WWVhcj4yMDE5PC9Z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</w:fldData>
        </w:fldChar>
      </w:r>
      <w:r w:rsidR="00EF331B">
        <w:instrText xml:space="preserve"> ADDIN EN.CITE </w:instrText>
      </w:r>
      <w:r w:rsidR="00EF331B">
        <w:fldChar w:fldCharType="begin">
          <w:fldData xml:space="preserve">PEVuZE5vdGU+PENpdGU+PEF1dGhvcj5TYXNpd2ltb25yaXQ8L0F1dGhvcj48WWVhcj4yMDE5PC9Z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</w:fldData>
        </w:fldChar>
      </w:r>
      <w:r w:rsidR="00EF331B">
        <w:instrText xml:space="preserve"> ADDIN EN.CITE.DATA </w:instrText>
      </w:r>
      <w:r w:rsidR="00EF331B">
        <w:fldChar w:fldCharType="end"/>
      </w:r>
      <w:r w:rsidR="006D5276">
        <w:fldChar w:fldCharType="separate"/>
      </w:r>
      <w:r w:rsidR="00EF331B">
        <w:rPr>
          <w:noProof/>
        </w:rPr>
        <w:t>[13-16]</w:t>
      </w:r>
      <w:r w:rsidR="006D5276">
        <w:fldChar w:fldCharType="end"/>
      </w:r>
      <w:r w:rsidR="006D5276">
        <w:t xml:space="preserve">, the </w:t>
      </w:r>
      <w:r w:rsidR="006D5276" w:rsidRPr="0043710C">
        <w:t>gases impurity</w:t>
      </w:r>
      <w:r w:rsidR="0043710C" w:rsidRPr="0043710C">
        <w:t xml:space="preserve"> </w:t>
      </w:r>
      <w:r w:rsidR="0043710C" w:rsidRPr="0043710C">
        <w:rPr>
          <w:rFonts w:eastAsiaTheme="minorEastAsia"/>
          <w:szCs w:val="24"/>
          <w:lang w:eastAsia="zh-CN"/>
        </w:rPr>
        <w:fldChar w:fldCharType="begin"/>
      </w:r>
      <w:r w:rsidR="00B96D06">
        <w:rPr>
          <w:rFonts w:eastAsiaTheme="minorEastAsia"/>
          <w:szCs w:val="24"/>
          <w:lang w:eastAsia="zh-CN"/>
        </w:rPr>
        <w:instrText xml:space="preserve"> ADDIN EN.CITE &lt;EndNote&gt;&lt;Cite&gt;&lt;Author&gt;Kang&lt;/Author&gt;&lt;Year&gt;2018&lt;/Year&gt;&lt;RecNum&gt;20&lt;/RecNum&gt;&lt;DisplayText&gt;[17]&lt;/DisplayText&gt;&lt;record&gt;&lt;rec-number&gt;20&lt;/rec-number&gt;&lt;foreign-keys&gt;&lt;key app="EN" db-id="2t02vrfp4tdsrme0ee9xt2rgvxdtw0zsawev" timestamp="1718091717"&gt;20&lt;/key&gt;&lt;/foreign-keys&gt;&lt;ref-type name="Journal Article"&gt;17&lt;/ref-type&gt;&lt;contributors&gt;&lt;authors&gt;&lt;author&gt;Kang, Ren-Jun&lt;/author&gt;&lt;author&gt;Chen, Yong-Song&lt;/author&gt;&lt;/authors&gt;&lt;/contributors&gt;&lt;titles&gt;&lt;title&gt;Experimental Study on the Effect of Hydrogen Sulfide on High-Temperature Proton Exchange Membrane Fuel Cells by Using Electrochemical Impedance Spectroscopy&lt;/title&gt;&lt;secondary-title&gt;Catalysts&lt;/secondary-title&gt;&lt;/titles&gt;&lt;periodical&gt;&lt;full-title&gt;Catalysts&lt;/full-title&gt;&lt;/periodical&gt;&lt;volume&gt;8&lt;/volume&gt;&lt;number&gt;10&lt;/number&gt;&lt;keywords&gt;&lt;keyword&gt;high-temperature proton exchange membrane fuel cell&lt;/keyword&gt;&lt;keyword&gt;membrane electrode assembly&lt;/keyword&gt;&lt;keyword&gt;hydrogen sulfide&lt;/keyword&gt;&lt;keyword&gt;electrochemical impedance spectroscopy&lt;/keyword&gt;&lt;/keywords&gt;&lt;dates&gt;&lt;year&gt;2018&lt;/year&gt;&lt;/dates&gt;&lt;isbn&gt;2073-4344&lt;/isbn&gt;&lt;urls&gt;&lt;/urls&gt;&lt;electronic-resource-num&gt;10.3390/catal8100441&lt;/electronic-resource-num&gt;&lt;/record&gt;&lt;/Cite&gt;&lt;/EndNote&gt;</w:instrText>
      </w:r>
      <w:r w:rsidR="0043710C" w:rsidRPr="0043710C">
        <w:rPr>
          <w:rFonts w:eastAsiaTheme="minorEastAsia"/>
          <w:szCs w:val="24"/>
          <w:lang w:eastAsia="zh-CN"/>
        </w:rPr>
        <w:fldChar w:fldCharType="separate"/>
      </w:r>
      <w:r w:rsidR="00EF331B">
        <w:rPr>
          <w:rFonts w:eastAsiaTheme="minorEastAsia"/>
          <w:noProof/>
          <w:szCs w:val="24"/>
          <w:lang w:eastAsia="zh-CN"/>
        </w:rPr>
        <w:t>[17]</w:t>
      </w:r>
      <w:r w:rsidR="0043710C" w:rsidRPr="0043710C">
        <w:rPr>
          <w:rFonts w:eastAsiaTheme="minorEastAsia"/>
          <w:szCs w:val="24"/>
          <w:lang w:eastAsia="zh-CN"/>
        </w:rPr>
        <w:fldChar w:fldCharType="end"/>
      </w:r>
      <w:r w:rsidR="0043710C">
        <w:rPr>
          <w:rFonts w:eastAsiaTheme="minorEastAsia"/>
          <w:szCs w:val="24"/>
          <w:lang w:eastAsia="zh-CN"/>
        </w:rPr>
        <w:t>.</w:t>
      </w:r>
      <w:r w:rsidR="00DB1A0C">
        <w:rPr>
          <w:rFonts w:eastAsiaTheme="minorEastAsia"/>
          <w:szCs w:val="24"/>
          <w:lang w:eastAsia="zh-CN"/>
        </w:rPr>
        <w:t xml:space="preserve"> </w:t>
      </w:r>
      <w:r w:rsidR="00EF331B" w:rsidRPr="00DF7171">
        <w:rPr>
          <w:rFonts w:eastAsiaTheme="minorEastAsia"/>
          <w:szCs w:val="24"/>
          <w:lang w:eastAsia="zh-CN"/>
        </w:rPr>
        <w:t xml:space="preserve">Additionally, other researchers have </w:t>
      </w:r>
      <w:r w:rsidR="00EF331B">
        <w:rPr>
          <w:rFonts w:eastAsiaTheme="minorEastAsia"/>
          <w:szCs w:val="24"/>
          <w:lang w:eastAsia="zh-CN"/>
        </w:rPr>
        <w:t>investigated the</w:t>
      </w:r>
      <w:r w:rsidR="00EF331B" w:rsidRPr="00EF331B">
        <w:rPr>
          <w:rFonts w:eastAsiaTheme="minorEastAsia"/>
          <w:szCs w:val="24"/>
          <w:lang w:eastAsia="zh-CN"/>
        </w:rPr>
        <w:t xml:space="preserve"> bipolar plate and flow field development</w:t>
      </w:r>
      <w:r w:rsidR="00700854">
        <w:rPr>
          <w:rFonts w:eastAsiaTheme="minorEastAsia"/>
          <w:szCs w:val="24"/>
          <w:lang w:eastAsia="zh-CN"/>
        </w:rPr>
        <w:t xml:space="preserve"> of </w:t>
      </w:r>
      <w:r w:rsidR="00700854" w:rsidRPr="00B44327">
        <w:t>HT–PEMFC</w:t>
      </w:r>
      <w:r w:rsidR="00700854">
        <w:t>s</w:t>
      </w:r>
      <w:r w:rsidR="00EF331B">
        <w:rPr>
          <w:rFonts w:eastAsiaTheme="minorEastAsia"/>
          <w:szCs w:val="24"/>
          <w:lang w:eastAsia="zh-CN"/>
        </w:rPr>
        <w:t xml:space="preserve"> by numerical </w:t>
      </w:r>
      <w:r w:rsidR="00121E2B">
        <w:rPr>
          <w:rFonts w:eastAsiaTheme="minorEastAsia"/>
          <w:szCs w:val="24"/>
          <w:lang w:eastAsia="zh-CN"/>
        </w:rPr>
        <w:t>studies</w:t>
      </w:r>
      <w:r w:rsidR="00EF331B">
        <w:rPr>
          <w:rFonts w:eastAsiaTheme="minorEastAsia"/>
          <w:szCs w:val="24"/>
          <w:lang w:eastAsia="zh-CN"/>
        </w:rPr>
        <w:t xml:space="preserve"> to find an </w:t>
      </w:r>
      <w:r w:rsidR="00700854">
        <w:rPr>
          <w:rFonts w:eastAsiaTheme="minorEastAsia"/>
          <w:szCs w:val="24"/>
          <w:lang w:eastAsia="zh-CN"/>
        </w:rPr>
        <w:t xml:space="preserve">optimal design structure and the optimal operating conditions </w:t>
      </w:r>
      <w:r w:rsidR="00700854">
        <w:rPr>
          <w:rFonts w:eastAsiaTheme="minorEastAsia"/>
          <w:szCs w:val="24"/>
          <w:lang w:eastAsia="zh-CN"/>
        </w:rPr>
        <w:fldChar w:fldCharType="begin">
          <w:fldData xml:space="preserve">PEVuZE5vdGU+PENpdGU+PEF1dGhvcj5MaXU8L0F1dGhvcj48WWVhcj4yMDIzPC9ZZWFyPjxSZWNO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==
</w:fldData>
        </w:fldChar>
      </w:r>
      <w:r w:rsidR="00700854">
        <w:rPr>
          <w:rFonts w:eastAsiaTheme="minorEastAsia"/>
          <w:szCs w:val="24"/>
          <w:lang w:eastAsia="zh-CN"/>
        </w:rPr>
        <w:instrText xml:space="preserve"> ADDIN EN.CITE </w:instrText>
      </w:r>
      <w:r w:rsidR="00700854">
        <w:rPr>
          <w:rFonts w:eastAsiaTheme="minorEastAsia"/>
          <w:szCs w:val="24"/>
          <w:lang w:eastAsia="zh-CN"/>
        </w:rPr>
        <w:fldChar w:fldCharType="begin">
          <w:fldData xml:space="preserve">PEVuZE5vdGU+PENpdGU+PEF1dGhvcj5MaXU8L0F1dGhvcj48WWVhcj4yMDIzPC9ZZWFyPjxSZWNO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==
</w:fldData>
        </w:fldChar>
      </w:r>
      <w:r w:rsidR="00700854">
        <w:rPr>
          <w:rFonts w:eastAsiaTheme="minorEastAsia"/>
          <w:szCs w:val="24"/>
          <w:lang w:eastAsia="zh-CN"/>
        </w:rPr>
        <w:instrText xml:space="preserve"> ADDIN EN.CITE.DATA </w:instrText>
      </w:r>
      <w:r w:rsidR="00700854">
        <w:rPr>
          <w:rFonts w:eastAsiaTheme="minorEastAsia"/>
          <w:szCs w:val="24"/>
          <w:lang w:eastAsia="zh-CN"/>
        </w:rPr>
      </w:r>
      <w:r w:rsidR="00700854">
        <w:rPr>
          <w:rFonts w:eastAsiaTheme="minorEastAsia"/>
          <w:szCs w:val="24"/>
          <w:lang w:eastAsia="zh-CN"/>
        </w:rPr>
        <w:fldChar w:fldCharType="end"/>
      </w:r>
      <w:r w:rsidR="00700854">
        <w:rPr>
          <w:rFonts w:eastAsiaTheme="minorEastAsia"/>
          <w:szCs w:val="24"/>
          <w:lang w:eastAsia="zh-CN"/>
        </w:rPr>
      </w:r>
      <w:r w:rsidR="00700854">
        <w:rPr>
          <w:rFonts w:eastAsiaTheme="minorEastAsia"/>
          <w:szCs w:val="24"/>
          <w:lang w:eastAsia="zh-CN"/>
        </w:rPr>
        <w:fldChar w:fldCharType="separate"/>
      </w:r>
      <w:r w:rsidR="00700854">
        <w:rPr>
          <w:rFonts w:eastAsiaTheme="minorEastAsia"/>
          <w:noProof/>
          <w:szCs w:val="24"/>
          <w:lang w:eastAsia="zh-CN"/>
        </w:rPr>
        <w:t>[18, 19]</w:t>
      </w:r>
      <w:r w:rsidR="00700854">
        <w:rPr>
          <w:rFonts w:eastAsiaTheme="minorEastAsia"/>
          <w:szCs w:val="24"/>
          <w:lang w:eastAsia="zh-CN"/>
        </w:rPr>
        <w:fldChar w:fldCharType="end"/>
      </w:r>
      <w:r w:rsidR="00700854">
        <w:rPr>
          <w:rFonts w:eastAsiaTheme="minorEastAsia"/>
          <w:szCs w:val="24"/>
          <w:lang w:eastAsia="zh-CN"/>
        </w:rPr>
        <w:t xml:space="preserve">. </w:t>
      </w:r>
      <w:r w:rsidR="00593F2E" w:rsidRPr="00863EF4">
        <w:rPr>
          <w:szCs w:val="22"/>
          <w:lang w:val="en-GB"/>
        </w:rPr>
        <w:t xml:space="preserve">However, </w:t>
      </w:r>
      <w:r w:rsidR="00593F2E">
        <w:rPr>
          <w:szCs w:val="22"/>
          <w:lang w:val="en-GB"/>
        </w:rPr>
        <w:t>various</w:t>
      </w:r>
      <w:r w:rsidR="00593F2E" w:rsidRPr="00863EF4">
        <w:rPr>
          <w:szCs w:val="22"/>
          <w:lang w:val="en-GB"/>
        </w:rPr>
        <w:t xml:space="preserve"> factors </w:t>
      </w:r>
      <w:r w:rsidR="00593F2E">
        <w:rPr>
          <w:szCs w:val="22"/>
          <w:lang w:val="en-GB"/>
        </w:rPr>
        <w:t>influence</w:t>
      </w:r>
      <w:r w:rsidR="00593F2E" w:rsidRPr="00863EF4">
        <w:rPr>
          <w:szCs w:val="22"/>
          <w:lang w:val="en-GB"/>
        </w:rPr>
        <w:t xml:space="preserve"> the performance of high</w:t>
      </w:r>
      <w:r w:rsidR="0021219F" w:rsidRPr="00863EF4">
        <w:rPr>
          <w:szCs w:val="22"/>
          <w:lang w:val="en-GB"/>
        </w:rPr>
        <w:t>–</w:t>
      </w:r>
      <w:r w:rsidR="00593F2E" w:rsidRPr="00863EF4">
        <w:rPr>
          <w:szCs w:val="22"/>
          <w:lang w:val="en-GB"/>
        </w:rPr>
        <w:t xml:space="preserve">temperature </w:t>
      </w:r>
      <w:r w:rsidR="00593F2E">
        <w:rPr>
          <w:szCs w:val="22"/>
          <w:lang w:val="en-GB"/>
        </w:rPr>
        <w:t>membrane electrode assemblies (</w:t>
      </w:r>
      <w:r w:rsidR="00593F2E" w:rsidRPr="00863EF4">
        <w:rPr>
          <w:szCs w:val="22"/>
          <w:lang w:val="en-GB"/>
        </w:rPr>
        <w:t>MEAs</w:t>
      </w:r>
      <w:r w:rsidR="00593F2E">
        <w:rPr>
          <w:szCs w:val="22"/>
          <w:lang w:val="en-GB"/>
        </w:rPr>
        <w:t>)</w:t>
      </w:r>
      <w:r w:rsidR="00593F2E" w:rsidRPr="00863EF4">
        <w:rPr>
          <w:szCs w:val="22"/>
          <w:lang w:val="en-GB"/>
        </w:rPr>
        <w:t xml:space="preserve"> with phosphoric acid–doped PBI </w:t>
      </w:r>
      <w:r w:rsidR="00593F2E">
        <w:rPr>
          <w:szCs w:val="22"/>
          <w:lang w:val="en-GB"/>
        </w:rPr>
        <w:t xml:space="preserve">membrane, </w:t>
      </w:r>
      <w:r w:rsidR="00593F2E" w:rsidRPr="009324DB">
        <w:rPr>
          <w:szCs w:val="22"/>
          <w:lang w:val="en-GB"/>
        </w:rPr>
        <w:t>therefore determining the optimal operating parameters is one of the challenges for HT</w:t>
      </w:r>
      <w:r w:rsidR="00593F2E" w:rsidRPr="00863EF4">
        <w:rPr>
          <w:szCs w:val="22"/>
          <w:lang w:val="en-GB"/>
        </w:rPr>
        <w:t>–</w:t>
      </w:r>
      <w:r w:rsidR="00593F2E" w:rsidRPr="009324DB">
        <w:rPr>
          <w:szCs w:val="22"/>
          <w:lang w:val="en-GB"/>
        </w:rPr>
        <w:t>PEMFC</w:t>
      </w:r>
      <w:r w:rsidR="00593F2E">
        <w:rPr>
          <w:szCs w:val="22"/>
          <w:lang w:val="en-GB"/>
        </w:rPr>
        <w:t>s</w:t>
      </w:r>
      <w:r w:rsidR="00593F2E" w:rsidRPr="00863EF4">
        <w:rPr>
          <w:szCs w:val="22"/>
          <w:lang w:val="en-GB"/>
        </w:rPr>
        <w:t xml:space="preserve">. </w:t>
      </w:r>
      <w:bookmarkStart w:id="0" w:name="_Hlk169094735"/>
      <w:r w:rsidR="00593F2E">
        <w:rPr>
          <w:szCs w:val="22"/>
          <w:lang w:val="en-GB"/>
        </w:rPr>
        <w:t>Thus, t</w:t>
      </w:r>
      <w:r w:rsidR="00593F2E" w:rsidRPr="00863EF4">
        <w:rPr>
          <w:szCs w:val="22"/>
          <w:lang w:val="en-GB"/>
        </w:rPr>
        <w:t xml:space="preserve">his study </w:t>
      </w:r>
      <w:r w:rsidR="00683AC0">
        <w:rPr>
          <w:szCs w:val="22"/>
          <w:lang w:val="en-GB"/>
        </w:rPr>
        <w:t>investigates</w:t>
      </w:r>
      <w:r w:rsidR="00593F2E" w:rsidRPr="00863EF4">
        <w:rPr>
          <w:szCs w:val="22"/>
          <w:lang w:val="en-GB"/>
        </w:rPr>
        <w:t xml:space="preserve"> the performance of HT–PEMFC</w:t>
      </w:r>
      <w:r w:rsidR="00593F2E">
        <w:rPr>
          <w:szCs w:val="22"/>
          <w:lang w:val="en-GB"/>
        </w:rPr>
        <w:t>s</w:t>
      </w:r>
      <w:r w:rsidR="00593F2E" w:rsidRPr="00863EF4">
        <w:rPr>
          <w:szCs w:val="22"/>
          <w:lang w:val="en-GB"/>
        </w:rPr>
        <w:t xml:space="preserve"> </w:t>
      </w:r>
      <w:r w:rsidR="00593F2E">
        <w:rPr>
          <w:szCs w:val="22"/>
          <w:lang w:val="en-GB"/>
        </w:rPr>
        <w:t>under</w:t>
      </w:r>
      <w:r w:rsidR="00593F2E" w:rsidRPr="00863EF4">
        <w:rPr>
          <w:szCs w:val="22"/>
          <w:lang w:val="en-GB"/>
        </w:rPr>
        <w:t xml:space="preserve"> various </w:t>
      </w:r>
      <w:r w:rsidR="00593F2E">
        <w:rPr>
          <w:szCs w:val="22"/>
          <w:lang w:val="en-GB"/>
        </w:rPr>
        <w:t xml:space="preserve">operating parameters, including the effect of operating </w:t>
      </w:r>
      <w:r w:rsidR="00593F2E" w:rsidRPr="00863EF4">
        <w:rPr>
          <w:szCs w:val="22"/>
          <w:lang w:val="en-GB"/>
        </w:rPr>
        <w:t xml:space="preserve">temperatures (140˚C, 160˚C, and 180˚C), air </w:t>
      </w:r>
      <w:r w:rsidR="00593F2E">
        <w:rPr>
          <w:szCs w:val="22"/>
          <w:lang w:val="en-GB"/>
        </w:rPr>
        <w:t xml:space="preserve">cathode </w:t>
      </w:r>
      <w:r w:rsidR="00593F2E" w:rsidRPr="00863EF4">
        <w:rPr>
          <w:szCs w:val="22"/>
          <w:lang w:val="en-GB"/>
        </w:rPr>
        <w:t>stoichiometr</w:t>
      </w:r>
      <w:r w:rsidR="00593F2E">
        <w:rPr>
          <w:szCs w:val="22"/>
          <w:lang w:val="en-GB"/>
        </w:rPr>
        <w:t xml:space="preserve">ic ratio </w:t>
      </w:r>
      <w:r w:rsidR="00593F2E" w:rsidRPr="00863EF4">
        <w:rPr>
          <w:szCs w:val="22"/>
          <w:lang w:val="en-GB"/>
        </w:rPr>
        <w:t>(2</w:t>
      </w:r>
      <w:r w:rsidR="00593F2E">
        <w:rPr>
          <w:szCs w:val="22"/>
          <w:lang w:val="en-GB"/>
        </w:rPr>
        <w:t>,</w:t>
      </w:r>
      <w:r w:rsidR="00593F2E" w:rsidRPr="00863EF4">
        <w:rPr>
          <w:szCs w:val="22"/>
          <w:lang w:val="en-GB"/>
        </w:rPr>
        <w:t xml:space="preserve"> 2.5</w:t>
      </w:r>
      <w:r w:rsidR="00593F2E">
        <w:rPr>
          <w:szCs w:val="22"/>
          <w:lang w:val="en-GB"/>
        </w:rPr>
        <w:t>, and</w:t>
      </w:r>
      <w:r w:rsidR="00593F2E" w:rsidRPr="00863EF4">
        <w:rPr>
          <w:szCs w:val="22"/>
          <w:lang w:val="en-GB"/>
        </w:rPr>
        <w:t xml:space="preserve"> 3), </w:t>
      </w:r>
      <w:r w:rsidR="00683AC0">
        <w:rPr>
          <w:szCs w:val="22"/>
          <w:lang w:val="en-GB"/>
        </w:rPr>
        <w:t xml:space="preserve">acid </w:t>
      </w:r>
      <w:r w:rsidR="00593F2E" w:rsidRPr="00863EF4">
        <w:rPr>
          <w:szCs w:val="22"/>
          <w:lang w:val="en-GB"/>
        </w:rPr>
        <w:t>doping levels (360% and 460%), and gas diffusion layers (GDL340, GDS with 5% and 20% PTFE).</w:t>
      </w:r>
    </w:p>
    <w:bookmarkEnd w:id="0"/>
    <w:p w14:paraId="2B3F9864" w14:textId="1DFF46BF" w:rsidR="004D31CE" w:rsidRDefault="004D31CE" w:rsidP="004D31CE">
      <w:pPr>
        <w:pStyle w:val="heading1"/>
      </w:pPr>
      <w:r>
        <w:t>Experimental methods</w:t>
      </w:r>
    </w:p>
    <w:p w14:paraId="647C6BEA" w14:textId="72A08C4B" w:rsidR="004D31CE" w:rsidRDefault="00D63A97" w:rsidP="00342781">
      <w:pPr>
        <w:pStyle w:val="heading2"/>
      </w:pPr>
      <w:r w:rsidRPr="00D63A97">
        <w:t>Membrane electrode assemblies (MEAs) preparation</w:t>
      </w:r>
    </w:p>
    <w:p w14:paraId="57594C75" w14:textId="69AADAF3" w:rsidR="00D63A97" w:rsidRDefault="00CF7EE2" w:rsidP="00342781">
      <w:pPr>
        <w:ind w:firstLine="0"/>
      </w:pPr>
      <w:r>
        <w:t>In this study, t</w:t>
      </w:r>
      <w:r w:rsidR="004906C0">
        <w:t>he c</w:t>
      </w:r>
      <w:r w:rsidR="00945647" w:rsidRPr="00945647">
        <w:t>atalyst inks consist</w:t>
      </w:r>
      <w:r w:rsidR="00683AC0">
        <w:t>ed</w:t>
      </w:r>
      <w:r w:rsidR="00945647" w:rsidRPr="00945647">
        <w:t xml:space="preserve"> of </w:t>
      </w:r>
      <w:r w:rsidR="00121E2B">
        <w:t xml:space="preserve">a </w:t>
      </w:r>
      <w:r w:rsidR="00945647" w:rsidRPr="00945647">
        <w:t>commercial catalyst</w:t>
      </w:r>
      <w:r w:rsidR="004906C0">
        <w:t xml:space="preserve"> with</w:t>
      </w:r>
      <w:r w:rsidR="00945647" w:rsidRPr="00945647">
        <w:t xml:space="preserve"> 46.6</w:t>
      </w:r>
      <w:r w:rsidR="0084599B">
        <w:t xml:space="preserve"> wt</w:t>
      </w:r>
      <w:r w:rsidR="00AF0A5D">
        <w:t>.</w:t>
      </w:r>
      <w:r w:rsidR="00945647" w:rsidRPr="00945647">
        <w:t>% Pt/C</w:t>
      </w:r>
      <w:r w:rsidR="004906C0">
        <w:t xml:space="preserve"> (Tanaka </w:t>
      </w:r>
      <w:proofErr w:type="spellStart"/>
      <w:r w:rsidR="004906C0">
        <w:t>Kikinzoku</w:t>
      </w:r>
      <w:proofErr w:type="spellEnd"/>
      <w:r w:rsidR="004906C0">
        <w:t xml:space="preserve"> Kogyo K.K., Japan</w:t>
      </w:r>
      <w:r w:rsidR="00945647" w:rsidRPr="00945647">
        <w:t xml:space="preserve">), </w:t>
      </w:r>
      <w:r w:rsidR="00AF4849" w:rsidRPr="00AF4849">
        <w:t>Polyvinylidene fluoride</w:t>
      </w:r>
      <w:r w:rsidR="00AF4849">
        <w:t xml:space="preserve">; </w:t>
      </w:r>
      <w:r w:rsidR="00945647" w:rsidRPr="00945647">
        <w:t xml:space="preserve">PVDF binder, and </w:t>
      </w:r>
      <w:r w:rsidR="00AF4849" w:rsidRPr="00AF4849">
        <w:t>Dimethylacetamide</w:t>
      </w:r>
      <w:r w:rsidR="00AF4849">
        <w:t xml:space="preserve">; </w:t>
      </w:r>
      <w:r w:rsidR="00945647" w:rsidRPr="00945647">
        <w:t xml:space="preserve">DMAc as solvent. All contents </w:t>
      </w:r>
      <w:r w:rsidR="00683AC0">
        <w:t>were</w:t>
      </w:r>
      <w:r w:rsidR="00945647" w:rsidRPr="00945647">
        <w:t xml:space="preserve"> mixed using an ultrasonic bath and planetary. The catalyst inks were sprayed onto GDL 340 and GDS 310</w:t>
      </w:r>
      <w:r w:rsidR="004906C0">
        <w:t xml:space="preserve"> (</w:t>
      </w:r>
      <w:proofErr w:type="spellStart"/>
      <w:r w:rsidR="00AD24C7">
        <w:t>CeTech</w:t>
      </w:r>
      <w:proofErr w:type="spellEnd"/>
      <w:r w:rsidR="00AD24C7">
        <w:t xml:space="preserve"> Co., Ltd., Taiwan</w:t>
      </w:r>
      <w:r w:rsidR="004906C0">
        <w:t>)</w:t>
      </w:r>
      <w:r>
        <w:t xml:space="preserve"> </w:t>
      </w:r>
      <w:r w:rsidR="00945647" w:rsidRPr="00945647">
        <w:t>using the ultrasonic spray coating technique. A commercial</w:t>
      </w:r>
      <w:r w:rsidR="00AF4849">
        <w:t xml:space="preserve"> </w:t>
      </w:r>
      <w:r w:rsidR="00945647" w:rsidRPr="00945647">
        <w:t>PBI membrane</w:t>
      </w:r>
      <w:r w:rsidR="00DF5DA1">
        <w:t xml:space="preserve"> (</w:t>
      </w:r>
      <w:proofErr w:type="spellStart"/>
      <w:r w:rsidR="00DF5DA1" w:rsidRPr="00DF5DA1">
        <w:t>hiPower</w:t>
      </w:r>
      <w:proofErr w:type="spellEnd"/>
      <w:r w:rsidR="00DF5DA1" w:rsidRPr="00DF5DA1">
        <w:t xml:space="preserve"> Green Technology Co., Ltd.</w:t>
      </w:r>
      <w:r w:rsidR="00DF5DA1">
        <w:t>, Taiwan)</w:t>
      </w:r>
      <w:r w:rsidR="00E14F66">
        <w:t xml:space="preserve"> with</w:t>
      </w:r>
      <w:r w:rsidR="00E14F66" w:rsidRPr="00CF7EE2">
        <w:t xml:space="preserve"> an active area of 5×5 cm</w:t>
      </w:r>
      <w:r w:rsidR="00E14F66" w:rsidRPr="00CF7EE2">
        <w:rPr>
          <w:vertAlign w:val="superscript"/>
        </w:rPr>
        <w:t>2</w:t>
      </w:r>
      <w:r w:rsidR="00945647" w:rsidRPr="00945647">
        <w:t xml:space="preserve"> was immersed in 85 wt.% H</w:t>
      </w:r>
      <w:r w:rsidR="00945647" w:rsidRPr="00945647">
        <w:rPr>
          <w:vertAlign w:val="subscript"/>
        </w:rPr>
        <w:t>3</w:t>
      </w:r>
      <w:r w:rsidR="00945647" w:rsidRPr="00945647">
        <w:t>PO</w:t>
      </w:r>
      <w:r w:rsidR="00945647" w:rsidRPr="00945647">
        <w:rPr>
          <w:vertAlign w:val="subscript"/>
        </w:rPr>
        <w:t>4</w:t>
      </w:r>
      <w:r w:rsidR="00945647" w:rsidRPr="00945647">
        <w:t xml:space="preserve"> at 30˚C </w:t>
      </w:r>
      <w:r>
        <w:t xml:space="preserve">until </w:t>
      </w:r>
      <w:r w:rsidRPr="00945647">
        <w:t>ADL</w:t>
      </w:r>
      <w:r>
        <w:t xml:space="preserve"> </w:t>
      </w:r>
      <w:r w:rsidR="004D66DA">
        <w:t>reaches</w:t>
      </w:r>
      <w:r>
        <w:t xml:space="preserve"> the desired level</w:t>
      </w:r>
      <w:r w:rsidR="00945647" w:rsidRPr="00945647">
        <w:t>.</w:t>
      </w:r>
      <w:r>
        <w:t xml:space="preserve"> </w:t>
      </w:r>
    </w:p>
    <w:p w14:paraId="2F63B692" w14:textId="34001304" w:rsidR="00D63A97" w:rsidRDefault="00CF7EE2" w:rsidP="00CF7EE2">
      <w:pPr>
        <w:pStyle w:val="heading2"/>
      </w:pPr>
      <w:r>
        <w:lastRenderedPageBreak/>
        <w:t>Fuel cell test</w:t>
      </w:r>
    </w:p>
    <w:p w14:paraId="369D3E77" w14:textId="45A88411" w:rsidR="00EB151C" w:rsidRDefault="00CF7EE2" w:rsidP="00342781">
      <w:pPr>
        <w:ind w:firstLine="0"/>
      </w:pPr>
      <w:r w:rsidRPr="00CF7EE2">
        <w:t xml:space="preserve">In a single stack fuel cell, the MEAs were assembled by sandwiching the </w:t>
      </w:r>
      <w:r w:rsidR="00E14F66">
        <w:t>PA</w:t>
      </w:r>
      <w:r w:rsidR="00E14F66" w:rsidRPr="00CF7EE2">
        <w:t>–</w:t>
      </w:r>
      <w:r w:rsidRPr="00CF7EE2">
        <w:t>doped membrane between two GDEs. In all conditions, the Pt loading on the electrode was</w:t>
      </w:r>
      <w:r w:rsidR="004D66DA">
        <w:t xml:space="preserve"> </w:t>
      </w:r>
      <w:r w:rsidRPr="00CF7EE2">
        <w:t>0.5 and 1 mg</w:t>
      </w:r>
      <w:r w:rsidR="00B20796">
        <w:t xml:space="preserve"> </w:t>
      </w:r>
      <w:proofErr w:type="spellStart"/>
      <w:r w:rsidRPr="00CF7EE2">
        <w:t>Pt·cm</w:t>
      </w:r>
      <w:proofErr w:type="spellEnd"/>
      <w:r w:rsidRPr="00CF7EE2">
        <w:rPr>
          <w:vertAlign w:val="superscript"/>
        </w:rPr>
        <w:t>–2</w:t>
      </w:r>
      <w:r w:rsidRPr="00CF7EE2">
        <w:t xml:space="preserve"> for the anode and the cathode side. The single</w:t>
      </w:r>
      <w:r w:rsidR="00121E2B" w:rsidRPr="00CF7EE2">
        <w:t>–</w:t>
      </w:r>
      <w:r w:rsidRPr="00CF7EE2">
        <w:t>stack fuel cell consist</w:t>
      </w:r>
      <w:r w:rsidR="004D66DA">
        <w:t>ed</w:t>
      </w:r>
      <w:r w:rsidRPr="00CF7EE2">
        <w:t xml:space="preserve"> of the endplate, current collector, gasket, bipolar plate, and </w:t>
      </w:r>
      <w:r w:rsidR="00E14F66">
        <w:t>MEAs</w:t>
      </w:r>
      <w:r>
        <w:t xml:space="preserve">. </w:t>
      </w:r>
      <w:r w:rsidRPr="00CF7EE2">
        <w:t xml:space="preserve">Moreover, the fuel cell test station was carried out </w:t>
      </w:r>
      <w:r w:rsidR="00121E2B">
        <w:t>by</w:t>
      </w:r>
      <w:r w:rsidRPr="00CF7EE2">
        <w:t xml:space="preserve"> HEPHAS Energy Co., Ltd.</w:t>
      </w:r>
      <w:r>
        <w:t xml:space="preserve"> </w:t>
      </w:r>
      <w:r w:rsidRPr="00CF7EE2">
        <w:t xml:space="preserve">The fuel cell was activated </w:t>
      </w:r>
      <w:r w:rsidR="004D66DA">
        <w:t>under</w:t>
      </w:r>
      <w:r w:rsidRPr="00CF7EE2">
        <w:t xml:space="preserve"> a constant voltage of 0.6 V at the temperature of 180˚C </w:t>
      </w:r>
      <w:r w:rsidR="00D9617C">
        <w:t xml:space="preserve">until the current became stable. Then, </w:t>
      </w:r>
      <w:r w:rsidRPr="00CF7EE2">
        <w:t xml:space="preserve">the </w:t>
      </w:r>
      <w:r w:rsidR="00D9617C" w:rsidRPr="00D9617C">
        <w:t>steady–state polarization curves were obtained</w:t>
      </w:r>
      <w:r w:rsidR="00D9617C">
        <w:t xml:space="preserve"> </w:t>
      </w:r>
      <w:r w:rsidR="00D9617C" w:rsidRPr="00D9617C">
        <w:t xml:space="preserve">by measuring the voltage after 2 minutes at </w:t>
      </w:r>
      <w:r w:rsidR="00D9617C">
        <w:t xml:space="preserve">each </w:t>
      </w:r>
      <w:r w:rsidR="00D9617C" w:rsidRPr="00D9617C">
        <w:t>current</w:t>
      </w:r>
      <w:r w:rsidR="00D9617C">
        <w:t xml:space="preserve"> point</w:t>
      </w:r>
      <w:r w:rsidR="00D9617C" w:rsidRPr="00D9617C">
        <w:t>.</w:t>
      </w:r>
      <w:r w:rsidR="00EB151C">
        <w:t xml:space="preserve"> </w:t>
      </w:r>
      <w:r w:rsidR="00EB151C" w:rsidRPr="00EB151C">
        <w:t xml:space="preserve">The experimental conditions were classified as shown in </w:t>
      </w:r>
      <w:r w:rsidR="00EB151C" w:rsidRPr="00EB151C">
        <w:fldChar w:fldCharType="begin"/>
      </w:r>
      <w:r w:rsidR="00EB151C" w:rsidRPr="00EB151C">
        <w:instrText xml:space="preserve"> REF _Ref467509391 \h  \* MERGEFORMAT </w:instrText>
      </w:r>
      <w:r w:rsidR="00EB151C" w:rsidRPr="00EB151C">
        <w:fldChar w:fldCharType="separate"/>
      </w:r>
      <w:r w:rsidR="00EB151C" w:rsidRPr="00EB151C">
        <w:t xml:space="preserve">Table </w:t>
      </w:r>
      <w:r w:rsidR="00EB151C" w:rsidRPr="00EB151C">
        <w:rPr>
          <w:noProof/>
        </w:rPr>
        <w:t>1</w:t>
      </w:r>
      <w:r w:rsidR="00EB151C" w:rsidRPr="00EB151C">
        <w:fldChar w:fldCharType="end"/>
      </w:r>
      <w:r w:rsidR="00EB151C" w:rsidRPr="00EB151C">
        <w:t xml:space="preserve"> to investigate the effect of operating temperatures, air cathode stoichiometric ratio</w:t>
      </w:r>
      <w:r w:rsidR="00EB151C">
        <w:t xml:space="preserve">, </w:t>
      </w:r>
      <w:r w:rsidR="00EB151C" w:rsidRPr="00EB151C">
        <w:t>doping levels, and gas diffusion layers</w:t>
      </w:r>
      <w:r w:rsidR="00EB151C">
        <w:t xml:space="preserve"> </w:t>
      </w:r>
      <w:r w:rsidR="00EB151C" w:rsidRPr="00EB151C">
        <w:t>on the HT–PEMFCs performance</w:t>
      </w:r>
      <w:r w:rsidR="001D6D03">
        <w:t>.</w:t>
      </w:r>
    </w:p>
    <w:p w14:paraId="308F4EEB" w14:textId="63EEAAF0" w:rsidR="00614113" w:rsidRPr="00614113" w:rsidRDefault="00CF7EE2" w:rsidP="001D6D03">
      <w:pPr>
        <w:pStyle w:val="tablecaption"/>
      </w:pPr>
      <w:bookmarkStart w:id="1" w:name="_Ref467509391"/>
      <w:r>
        <w:rPr>
          <w:b/>
        </w:rPr>
        <w:t xml:space="preserve">Table </w:t>
      </w:r>
      <w:r>
        <w:rPr>
          <w:b/>
        </w:rPr>
        <w:fldChar w:fldCharType="begin"/>
      </w:r>
      <w:r>
        <w:rPr>
          <w:b/>
        </w:rPr>
        <w:instrText xml:space="preserve"> SEQ "Table" \* MERGEFORMAT </w:instrText>
      </w:r>
      <w:r>
        <w:rPr>
          <w:b/>
        </w:rPr>
        <w:fldChar w:fldCharType="separate"/>
      </w:r>
      <w:r>
        <w:rPr>
          <w:b/>
          <w:noProof/>
        </w:rPr>
        <w:t>1</w:t>
      </w:r>
      <w:r>
        <w:rPr>
          <w:b/>
        </w:rPr>
        <w:fldChar w:fldCharType="end"/>
      </w:r>
      <w:bookmarkEnd w:id="1"/>
      <w:r>
        <w:rPr>
          <w:b/>
        </w:rPr>
        <w:t>.</w:t>
      </w:r>
      <w:r>
        <w:t xml:space="preserve"> </w:t>
      </w:r>
      <w:r w:rsidR="00EB151C" w:rsidRPr="00EB151C">
        <w:t>Experimental study conditions</w:t>
      </w:r>
    </w:p>
    <w:tbl>
      <w:tblPr>
        <w:tblW w:w="502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531"/>
        <w:gridCol w:w="1290"/>
        <w:gridCol w:w="1290"/>
        <w:gridCol w:w="1152"/>
        <w:gridCol w:w="988"/>
        <w:gridCol w:w="675"/>
      </w:tblGrid>
      <w:tr w:rsidR="001D6D03" w:rsidRPr="00614113" w14:paraId="6B13B568" w14:textId="670EBD0A" w:rsidTr="005A356E">
        <w:trPr>
          <w:trHeight w:val="340"/>
          <w:jc w:val="center"/>
        </w:trPr>
        <w:tc>
          <w:tcPr>
            <w:tcW w:w="1106" w:type="pct"/>
            <w:vMerge w:val="restart"/>
            <w:tcBorders>
              <w:top w:val="single" w:sz="12" w:space="0" w:color="auto"/>
            </w:tcBorders>
            <w:vAlign w:val="center"/>
          </w:tcPr>
          <w:p w14:paraId="7639F1A8" w14:textId="408F38FA" w:rsidR="001D6D03" w:rsidRPr="005A356E" w:rsidRDefault="001D6D03" w:rsidP="00ED0A26">
            <w:pPr>
              <w:ind w:firstLine="0"/>
              <w:jc w:val="center"/>
              <w:rPr>
                <w:b/>
                <w:bCs/>
              </w:rPr>
            </w:pPr>
            <w:bookmarkStart w:id="2" w:name="_Hlk169096193"/>
            <w:r w:rsidRPr="005A356E">
              <w:rPr>
                <w:b/>
                <w:bCs/>
              </w:rPr>
              <w:t>Configurations</w:t>
            </w:r>
          </w:p>
        </w:tc>
        <w:tc>
          <w:tcPr>
            <w:tcW w:w="1862" w:type="pct"/>
            <w:gridSpan w:val="2"/>
            <w:tcBorders>
              <w:top w:val="single" w:sz="12" w:space="0" w:color="auto"/>
            </w:tcBorders>
            <w:vAlign w:val="center"/>
          </w:tcPr>
          <w:p w14:paraId="27F8A75A" w14:textId="0D7F63C6" w:rsidR="001D6D03" w:rsidRPr="005A356E" w:rsidRDefault="001D6D03" w:rsidP="00ED0A26">
            <w:pPr>
              <w:ind w:firstLine="0"/>
              <w:jc w:val="center"/>
              <w:rPr>
                <w:b/>
                <w:bCs/>
              </w:rPr>
            </w:pPr>
            <w:r w:rsidRPr="005A356E">
              <w:rPr>
                <w:b/>
                <w:bCs/>
              </w:rPr>
              <w:t>GDE</w:t>
            </w:r>
          </w:p>
        </w:tc>
        <w:tc>
          <w:tcPr>
            <w:tcW w:w="832" w:type="pct"/>
            <w:vMerge w:val="restart"/>
            <w:tcBorders>
              <w:top w:val="single" w:sz="12" w:space="0" w:color="auto"/>
            </w:tcBorders>
            <w:vAlign w:val="center"/>
          </w:tcPr>
          <w:p w14:paraId="09390223" w14:textId="106379FE" w:rsidR="001D6D03" w:rsidRPr="005A356E" w:rsidRDefault="001D6D03" w:rsidP="00ED0A26">
            <w:pPr>
              <w:ind w:firstLine="0"/>
              <w:jc w:val="center"/>
              <w:rPr>
                <w:b/>
                <w:bCs/>
              </w:rPr>
            </w:pPr>
            <w:r w:rsidRPr="005A356E">
              <w:rPr>
                <w:b/>
                <w:bCs/>
              </w:rPr>
              <w:t>Cell Temp</w:t>
            </w:r>
          </w:p>
        </w:tc>
        <w:tc>
          <w:tcPr>
            <w:tcW w:w="713" w:type="pct"/>
            <w:vMerge w:val="restart"/>
            <w:tcBorders>
              <w:top w:val="single" w:sz="12" w:space="0" w:color="auto"/>
            </w:tcBorders>
            <w:vAlign w:val="center"/>
          </w:tcPr>
          <w:p w14:paraId="5803AFEA" w14:textId="0C13B8EB" w:rsidR="001D6D03" w:rsidRPr="005A356E" w:rsidRDefault="001D6D03" w:rsidP="00ED0A26">
            <w:pPr>
              <w:ind w:firstLine="0"/>
              <w:jc w:val="center"/>
              <w:rPr>
                <w:b/>
                <w:bCs/>
              </w:rPr>
            </w:pPr>
            <w:proofErr w:type="spellStart"/>
            <w:r w:rsidRPr="005A356E">
              <w:rPr>
                <w:b/>
                <w:bCs/>
              </w:rPr>
              <w:t>Stoi</w:t>
            </w:r>
            <w:proofErr w:type="spellEnd"/>
            <w:r w:rsidRPr="005A356E">
              <w:rPr>
                <w:b/>
                <w:bCs/>
              </w:rPr>
              <w:t>. ratio</w:t>
            </w:r>
          </w:p>
        </w:tc>
        <w:tc>
          <w:tcPr>
            <w:tcW w:w="487" w:type="pct"/>
            <w:vMerge w:val="restart"/>
            <w:tcBorders>
              <w:top w:val="single" w:sz="12" w:space="0" w:color="auto"/>
            </w:tcBorders>
            <w:vAlign w:val="center"/>
          </w:tcPr>
          <w:p w14:paraId="3B7713EE" w14:textId="583D0913" w:rsidR="001D6D03" w:rsidRPr="005A356E" w:rsidRDefault="001D6D03" w:rsidP="00ED0A26">
            <w:pPr>
              <w:ind w:firstLine="0"/>
              <w:jc w:val="center"/>
              <w:rPr>
                <w:b/>
                <w:bCs/>
              </w:rPr>
            </w:pPr>
            <w:r w:rsidRPr="005A356E">
              <w:rPr>
                <w:b/>
                <w:bCs/>
              </w:rPr>
              <w:t>ADL</w:t>
            </w:r>
          </w:p>
        </w:tc>
      </w:tr>
      <w:tr w:rsidR="001D6D03" w:rsidRPr="00614113" w14:paraId="37BD895A" w14:textId="77777777" w:rsidTr="005A356E">
        <w:trPr>
          <w:trHeight w:val="340"/>
          <w:jc w:val="center"/>
        </w:trPr>
        <w:tc>
          <w:tcPr>
            <w:tcW w:w="1106" w:type="pct"/>
            <w:vMerge/>
            <w:tcBorders>
              <w:bottom w:val="single" w:sz="12" w:space="0" w:color="auto"/>
            </w:tcBorders>
            <w:vAlign w:val="center"/>
          </w:tcPr>
          <w:p w14:paraId="523A1094" w14:textId="430DA3BB" w:rsidR="001D6D03" w:rsidRPr="005A356E" w:rsidRDefault="001D6D03" w:rsidP="00ED0A26">
            <w:pPr>
              <w:ind w:firstLine="0"/>
              <w:jc w:val="center"/>
              <w:rPr>
                <w:b/>
                <w:bCs/>
              </w:rPr>
            </w:pPr>
          </w:p>
        </w:tc>
        <w:tc>
          <w:tcPr>
            <w:tcW w:w="931" w:type="pct"/>
            <w:tcBorders>
              <w:bottom w:val="single" w:sz="12" w:space="0" w:color="auto"/>
            </w:tcBorders>
            <w:vAlign w:val="center"/>
          </w:tcPr>
          <w:p w14:paraId="11B4D823" w14:textId="72119713" w:rsidR="001D6D03" w:rsidRPr="005A356E" w:rsidRDefault="001D6D03" w:rsidP="00ED0A26">
            <w:pPr>
              <w:ind w:firstLine="0"/>
              <w:jc w:val="center"/>
              <w:rPr>
                <w:b/>
                <w:bCs/>
              </w:rPr>
            </w:pPr>
            <w:r w:rsidRPr="005A356E">
              <w:rPr>
                <w:b/>
                <w:bCs/>
              </w:rPr>
              <w:t>Anode</w:t>
            </w:r>
          </w:p>
        </w:tc>
        <w:tc>
          <w:tcPr>
            <w:tcW w:w="931" w:type="pct"/>
            <w:tcBorders>
              <w:bottom w:val="single" w:sz="12" w:space="0" w:color="auto"/>
            </w:tcBorders>
            <w:vAlign w:val="center"/>
          </w:tcPr>
          <w:p w14:paraId="189AE5D8" w14:textId="6F9F534D" w:rsidR="001D6D03" w:rsidRPr="005A356E" w:rsidRDefault="001D6D03" w:rsidP="00ED0A26">
            <w:pPr>
              <w:ind w:firstLine="0"/>
              <w:jc w:val="center"/>
              <w:rPr>
                <w:b/>
                <w:bCs/>
              </w:rPr>
            </w:pPr>
            <w:r w:rsidRPr="005A356E">
              <w:rPr>
                <w:b/>
                <w:bCs/>
              </w:rPr>
              <w:t>Cathode</w:t>
            </w:r>
          </w:p>
        </w:tc>
        <w:tc>
          <w:tcPr>
            <w:tcW w:w="832" w:type="pct"/>
            <w:vMerge/>
            <w:tcBorders>
              <w:bottom w:val="single" w:sz="12" w:space="0" w:color="auto"/>
            </w:tcBorders>
            <w:vAlign w:val="center"/>
          </w:tcPr>
          <w:p w14:paraId="09704E6A" w14:textId="77777777" w:rsidR="001D6D03" w:rsidRPr="00614113" w:rsidRDefault="001D6D03" w:rsidP="00ED0A26">
            <w:pPr>
              <w:ind w:firstLine="0"/>
              <w:jc w:val="center"/>
            </w:pPr>
          </w:p>
        </w:tc>
        <w:tc>
          <w:tcPr>
            <w:tcW w:w="713" w:type="pct"/>
            <w:vMerge/>
            <w:tcBorders>
              <w:bottom w:val="single" w:sz="12" w:space="0" w:color="auto"/>
            </w:tcBorders>
            <w:vAlign w:val="center"/>
          </w:tcPr>
          <w:p w14:paraId="347CDBCD" w14:textId="77777777" w:rsidR="001D6D03" w:rsidRPr="00614113" w:rsidRDefault="001D6D03" w:rsidP="00ED0A26">
            <w:pPr>
              <w:ind w:firstLine="0"/>
              <w:jc w:val="center"/>
            </w:pPr>
          </w:p>
        </w:tc>
        <w:tc>
          <w:tcPr>
            <w:tcW w:w="487" w:type="pct"/>
            <w:vMerge/>
            <w:tcBorders>
              <w:bottom w:val="single" w:sz="12" w:space="0" w:color="auto"/>
            </w:tcBorders>
            <w:vAlign w:val="center"/>
          </w:tcPr>
          <w:p w14:paraId="35091027" w14:textId="77777777" w:rsidR="001D6D03" w:rsidRPr="00614113" w:rsidRDefault="001D6D03" w:rsidP="00ED0A26">
            <w:pPr>
              <w:ind w:firstLine="0"/>
              <w:jc w:val="center"/>
            </w:pPr>
          </w:p>
        </w:tc>
      </w:tr>
      <w:tr w:rsidR="001D6D03" w:rsidRPr="00614113" w14:paraId="49DC5DD9" w14:textId="62446F7F" w:rsidTr="005A356E">
        <w:trPr>
          <w:trHeight w:val="340"/>
          <w:jc w:val="center"/>
        </w:trPr>
        <w:tc>
          <w:tcPr>
            <w:tcW w:w="1106" w:type="pct"/>
            <w:tcBorders>
              <w:top w:val="single" w:sz="12" w:space="0" w:color="auto"/>
            </w:tcBorders>
            <w:vAlign w:val="center"/>
          </w:tcPr>
          <w:p w14:paraId="6E233590" w14:textId="167F462F" w:rsidR="003E2CF0" w:rsidRPr="00614113" w:rsidRDefault="003E2CF0" w:rsidP="001D6D03">
            <w:pPr>
              <w:spacing w:line="240" w:lineRule="auto"/>
              <w:ind w:firstLine="0"/>
              <w:jc w:val="center"/>
            </w:pPr>
            <w:r w:rsidRPr="00614113">
              <w:t>1</w:t>
            </w:r>
          </w:p>
        </w:tc>
        <w:tc>
          <w:tcPr>
            <w:tcW w:w="931" w:type="pct"/>
            <w:tcBorders>
              <w:top w:val="single" w:sz="12" w:space="0" w:color="auto"/>
            </w:tcBorders>
            <w:vAlign w:val="center"/>
          </w:tcPr>
          <w:p w14:paraId="3986A12E" w14:textId="322C02DC" w:rsidR="003E2CF0" w:rsidRPr="00614113" w:rsidRDefault="003E2CF0" w:rsidP="001D6D03">
            <w:pPr>
              <w:spacing w:line="240" w:lineRule="auto"/>
              <w:ind w:firstLine="0"/>
              <w:jc w:val="center"/>
            </w:pPr>
            <w:r w:rsidRPr="00614113">
              <w:t>GDL340</w:t>
            </w:r>
          </w:p>
        </w:tc>
        <w:tc>
          <w:tcPr>
            <w:tcW w:w="931" w:type="pct"/>
            <w:tcBorders>
              <w:top w:val="single" w:sz="12" w:space="0" w:color="auto"/>
            </w:tcBorders>
            <w:vAlign w:val="center"/>
          </w:tcPr>
          <w:p w14:paraId="57CACCF9" w14:textId="5528CE97" w:rsidR="003E2CF0" w:rsidRPr="00614113" w:rsidRDefault="003E2CF0" w:rsidP="001D6D03">
            <w:pPr>
              <w:spacing w:line="240" w:lineRule="auto"/>
              <w:ind w:firstLine="0"/>
              <w:jc w:val="center"/>
            </w:pPr>
            <w:r w:rsidRPr="00177BB9">
              <w:t>GDL340</w:t>
            </w:r>
          </w:p>
        </w:tc>
        <w:tc>
          <w:tcPr>
            <w:tcW w:w="832" w:type="pct"/>
            <w:tcBorders>
              <w:top w:val="single" w:sz="12" w:space="0" w:color="auto"/>
            </w:tcBorders>
            <w:vAlign w:val="center"/>
          </w:tcPr>
          <w:p w14:paraId="1A264972" w14:textId="70DBF2B7" w:rsidR="003E2CF0" w:rsidRPr="00614113" w:rsidRDefault="003E2CF0" w:rsidP="001D6D03">
            <w:pPr>
              <w:spacing w:line="240" w:lineRule="auto"/>
              <w:ind w:firstLine="0"/>
              <w:jc w:val="center"/>
            </w:pPr>
            <w:r w:rsidRPr="003E2CF0">
              <w:t>140˚C</w:t>
            </w:r>
          </w:p>
        </w:tc>
        <w:tc>
          <w:tcPr>
            <w:tcW w:w="713" w:type="pct"/>
            <w:tcBorders>
              <w:top w:val="single" w:sz="12" w:space="0" w:color="auto"/>
            </w:tcBorders>
            <w:vAlign w:val="center"/>
          </w:tcPr>
          <w:p w14:paraId="7F03A17F" w14:textId="4334A4F7" w:rsidR="003E2CF0" w:rsidRPr="00614113" w:rsidRDefault="003E2CF0" w:rsidP="001D6D03">
            <w:pPr>
              <w:spacing w:line="240" w:lineRule="auto"/>
              <w:ind w:firstLine="0"/>
              <w:jc w:val="center"/>
            </w:pPr>
            <w:r w:rsidRPr="007575A4">
              <w:t>1.2/2</w:t>
            </w:r>
          </w:p>
        </w:tc>
        <w:tc>
          <w:tcPr>
            <w:tcW w:w="487" w:type="pct"/>
            <w:tcBorders>
              <w:top w:val="single" w:sz="12" w:space="0" w:color="auto"/>
            </w:tcBorders>
            <w:vAlign w:val="center"/>
          </w:tcPr>
          <w:p w14:paraId="76763366" w14:textId="239848C9" w:rsidR="003E2CF0" w:rsidRPr="00614113" w:rsidRDefault="003E2CF0" w:rsidP="001D6D03">
            <w:pPr>
              <w:spacing w:line="240" w:lineRule="auto"/>
              <w:ind w:firstLine="0"/>
              <w:jc w:val="center"/>
            </w:pPr>
            <w:r>
              <w:t>360%</w:t>
            </w:r>
          </w:p>
        </w:tc>
      </w:tr>
      <w:tr w:rsidR="001D6D03" w:rsidRPr="00614113" w14:paraId="22D9D370" w14:textId="2F9ECF36" w:rsidTr="005A356E">
        <w:trPr>
          <w:trHeight w:val="340"/>
          <w:jc w:val="center"/>
        </w:trPr>
        <w:tc>
          <w:tcPr>
            <w:tcW w:w="1106" w:type="pct"/>
            <w:vAlign w:val="center"/>
          </w:tcPr>
          <w:p w14:paraId="260939F5" w14:textId="3A2F9038" w:rsidR="003E2CF0" w:rsidRPr="00614113" w:rsidRDefault="003E2CF0" w:rsidP="001D6D03">
            <w:pPr>
              <w:spacing w:line="240" w:lineRule="auto"/>
              <w:ind w:firstLine="0"/>
              <w:jc w:val="center"/>
            </w:pPr>
            <w:r w:rsidRPr="00614113">
              <w:t>2</w:t>
            </w:r>
          </w:p>
        </w:tc>
        <w:tc>
          <w:tcPr>
            <w:tcW w:w="931" w:type="pct"/>
            <w:vAlign w:val="center"/>
          </w:tcPr>
          <w:p w14:paraId="4ADDCB3E" w14:textId="224C68BA" w:rsidR="003E2CF0" w:rsidRPr="00614113" w:rsidRDefault="003E2CF0" w:rsidP="001D6D03">
            <w:pPr>
              <w:spacing w:line="240" w:lineRule="auto"/>
              <w:ind w:firstLine="0"/>
              <w:jc w:val="center"/>
            </w:pPr>
            <w:r w:rsidRPr="00614113">
              <w:t>GDL340</w:t>
            </w:r>
          </w:p>
        </w:tc>
        <w:tc>
          <w:tcPr>
            <w:tcW w:w="931" w:type="pct"/>
            <w:vAlign w:val="center"/>
          </w:tcPr>
          <w:p w14:paraId="4B01239A" w14:textId="198A6980" w:rsidR="003E2CF0" w:rsidRPr="00614113" w:rsidRDefault="003E2CF0" w:rsidP="001D6D03">
            <w:pPr>
              <w:spacing w:line="240" w:lineRule="auto"/>
              <w:ind w:firstLine="0"/>
              <w:jc w:val="center"/>
            </w:pPr>
            <w:r w:rsidRPr="00177BB9">
              <w:t>GDL340</w:t>
            </w:r>
          </w:p>
        </w:tc>
        <w:tc>
          <w:tcPr>
            <w:tcW w:w="832" w:type="pct"/>
            <w:vAlign w:val="center"/>
          </w:tcPr>
          <w:p w14:paraId="05BF9C3F" w14:textId="38EEF3ED" w:rsidR="003E2CF0" w:rsidRPr="00614113" w:rsidRDefault="003E2CF0" w:rsidP="001D6D03">
            <w:pPr>
              <w:spacing w:line="240" w:lineRule="auto"/>
              <w:ind w:firstLine="0"/>
              <w:jc w:val="center"/>
            </w:pPr>
            <w:r w:rsidRPr="006A5D19">
              <w:t>1</w:t>
            </w:r>
            <w:r>
              <w:t>6</w:t>
            </w:r>
            <w:r w:rsidRPr="006A5D19">
              <w:t>0˚C</w:t>
            </w:r>
          </w:p>
        </w:tc>
        <w:tc>
          <w:tcPr>
            <w:tcW w:w="713" w:type="pct"/>
            <w:vAlign w:val="center"/>
          </w:tcPr>
          <w:p w14:paraId="3E04E7F5" w14:textId="55A979BC" w:rsidR="003E2CF0" w:rsidRPr="00614113" w:rsidRDefault="003E2CF0" w:rsidP="001D6D03">
            <w:pPr>
              <w:spacing w:line="240" w:lineRule="auto"/>
              <w:ind w:firstLine="0"/>
              <w:jc w:val="center"/>
            </w:pPr>
            <w:r w:rsidRPr="007575A4">
              <w:t>1.2/2</w:t>
            </w:r>
          </w:p>
        </w:tc>
        <w:tc>
          <w:tcPr>
            <w:tcW w:w="487" w:type="pct"/>
            <w:vAlign w:val="center"/>
          </w:tcPr>
          <w:p w14:paraId="7A800788" w14:textId="791E0870" w:rsidR="003E2CF0" w:rsidRPr="00614113" w:rsidRDefault="003E2CF0" w:rsidP="001D6D03">
            <w:pPr>
              <w:spacing w:line="240" w:lineRule="auto"/>
              <w:ind w:firstLine="0"/>
              <w:jc w:val="center"/>
            </w:pPr>
            <w:r w:rsidRPr="0007339D">
              <w:t>360%</w:t>
            </w:r>
          </w:p>
        </w:tc>
      </w:tr>
      <w:tr w:rsidR="001D6D03" w:rsidRPr="00614113" w14:paraId="38DF53D4" w14:textId="1CADE019" w:rsidTr="005A356E">
        <w:trPr>
          <w:trHeight w:val="340"/>
          <w:jc w:val="center"/>
        </w:trPr>
        <w:tc>
          <w:tcPr>
            <w:tcW w:w="1106" w:type="pct"/>
            <w:vAlign w:val="center"/>
          </w:tcPr>
          <w:p w14:paraId="19912C28" w14:textId="521B1B9D" w:rsidR="003E2CF0" w:rsidRPr="00614113" w:rsidRDefault="003E2CF0" w:rsidP="001D6D03">
            <w:pPr>
              <w:spacing w:line="240" w:lineRule="auto"/>
              <w:ind w:firstLine="0"/>
              <w:jc w:val="center"/>
            </w:pPr>
            <w:r w:rsidRPr="00614113">
              <w:t>3</w:t>
            </w:r>
          </w:p>
        </w:tc>
        <w:tc>
          <w:tcPr>
            <w:tcW w:w="931" w:type="pct"/>
            <w:vAlign w:val="center"/>
          </w:tcPr>
          <w:p w14:paraId="28AF4027" w14:textId="540645B3" w:rsidR="003E2CF0" w:rsidRPr="00614113" w:rsidRDefault="003E2CF0" w:rsidP="001D6D03">
            <w:pPr>
              <w:spacing w:line="240" w:lineRule="auto"/>
              <w:ind w:firstLine="0"/>
              <w:jc w:val="center"/>
            </w:pPr>
            <w:r w:rsidRPr="00387261">
              <w:t>GDL340</w:t>
            </w:r>
          </w:p>
        </w:tc>
        <w:tc>
          <w:tcPr>
            <w:tcW w:w="931" w:type="pct"/>
            <w:vAlign w:val="center"/>
          </w:tcPr>
          <w:p w14:paraId="7157C468" w14:textId="6DFE0387" w:rsidR="003E2CF0" w:rsidRPr="00614113" w:rsidRDefault="003E2CF0" w:rsidP="001D6D03">
            <w:pPr>
              <w:spacing w:line="240" w:lineRule="auto"/>
              <w:ind w:firstLine="0"/>
              <w:jc w:val="center"/>
            </w:pPr>
            <w:r w:rsidRPr="00177BB9">
              <w:t>GDL340</w:t>
            </w:r>
          </w:p>
        </w:tc>
        <w:tc>
          <w:tcPr>
            <w:tcW w:w="832" w:type="pct"/>
            <w:vAlign w:val="center"/>
          </w:tcPr>
          <w:p w14:paraId="4F16CDBB" w14:textId="11B17297" w:rsidR="003E2CF0" w:rsidRPr="00614113" w:rsidRDefault="003E2CF0" w:rsidP="001D6D03">
            <w:pPr>
              <w:spacing w:line="240" w:lineRule="auto"/>
              <w:ind w:firstLine="0"/>
              <w:jc w:val="center"/>
            </w:pPr>
            <w:r w:rsidRPr="006A5D19">
              <w:t>1</w:t>
            </w:r>
            <w:r>
              <w:t>8</w:t>
            </w:r>
            <w:r w:rsidRPr="006A5D19">
              <w:t>0˚C</w:t>
            </w:r>
          </w:p>
        </w:tc>
        <w:tc>
          <w:tcPr>
            <w:tcW w:w="713" w:type="pct"/>
            <w:vAlign w:val="center"/>
          </w:tcPr>
          <w:p w14:paraId="7E2CDF15" w14:textId="61B0119D" w:rsidR="003E2CF0" w:rsidRPr="00614113" w:rsidRDefault="003E2CF0" w:rsidP="001D6D03">
            <w:pPr>
              <w:spacing w:line="240" w:lineRule="auto"/>
              <w:ind w:firstLine="0"/>
              <w:jc w:val="center"/>
            </w:pPr>
            <w:r w:rsidRPr="007575A4">
              <w:t>1.2/2</w:t>
            </w:r>
          </w:p>
        </w:tc>
        <w:tc>
          <w:tcPr>
            <w:tcW w:w="487" w:type="pct"/>
            <w:vAlign w:val="center"/>
          </w:tcPr>
          <w:p w14:paraId="557AE3F1" w14:textId="1036A26F" w:rsidR="003E2CF0" w:rsidRPr="00614113" w:rsidRDefault="003E2CF0" w:rsidP="001D6D03">
            <w:pPr>
              <w:spacing w:line="240" w:lineRule="auto"/>
              <w:ind w:firstLine="0"/>
              <w:jc w:val="center"/>
            </w:pPr>
            <w:r w:rsidRPr="0007339D">
              <w:t>360%</w:t>
            </w:r>
          </w:p>
        </w:tc>
      </w:tr>
      <w:tr w:rsidR="001D6D03" w:rsidRPr="00614113" w14:paraId="41ABEBFE" w14:textId="66876B9E" w:rsidTr="005A356E">
        <w:trPr>
          <w:trHeight w:val="340"/>
          <w:jc w:val="center"/>
        </w:trPr>
        <w:tc>
          <w:tcPr>
            <w:tcW w:w="1106" w:type="pct"/>
            <w:vAlign w:val="center"/>
          </w:tcPr>
          <w:p w14:paraId="6A9FBE22" w14:textId="7C7ABA71" w:rsidR="003E2CF0" w:rsidRPr="00614113" w:rsidRDefault="003E2CF0" w:rsidP="001D6D03">
            <w:pPr>
              <w:spacing w:line="240" w:lineRule="auto"/>
              <w:ind w:firstLine="0"/>
              <w:jc w:val="center"/>
            </w:pPr>
            <w:r w:rsidRPr="00614113">
              <w:t>4</w:t>
            </w:r>
          </w:p>
        </w:tc>
        <w:tc>
          <w:tcPr>
            <w:tcW w:w="931" w:type="pct"/>
            <w:vAlign w:val="center"/>
          </w:tcPr>
          <w:p w14:paraId="402F2186" w14:textId="74BCD41F" w:rsidR="003E2CF0" w:rsidRPr="00614113" w:rsidRDefault="003E2CF0" w:rsidP="001D6D03">
            <w:pPr>
              <w:spacing w:line="240" w:lineRule="auto"/>
              <w:ind w:firstLine="0"/>
              <w:jc w:val="center"/>
            </w:pPr>
            <w:r w:rsidRPr="00387261">
              <w:t>GDL340</w:t>
            </w:r>
          </w:p>
        </w:tc>
        <w:tc>
          <w:tcPr>
            <w:tcW w:w="931" w:type="pct"/>
            <w:vAlign w:val="center"/>
          </w:tcPr>
          <w:p w14:paraId="0D4E218E" w14:textId="44DA3C71" w:rsidR="003E2CF0" w:rsidRPr="00614113" w:rsidRDefault="003E2CF0" w:rsidP="001D6D03">
            <w:pPr>
              <w:spacing w:line="240" w:lineRule="auto"/>
              <w:ind w:firstLine="0"/>
              <w:jc w:val="center"/>
            </w:pPr>
            <w:r w:rsidRPr="00177BB9">
              <w:t>GDL340</w:t>
            </w:r>
          </w:p>
        </w:tc>
        <w:tc>
          <w:tcPr>
            <w:tcW w:w="832" w:type="pct"/>
            <w:vAlign w:val="center"/>
          </w:tcPr>
          <w:p w14:paraId="0969FA17" w14:textId="13593CF1" w:rsidR="003E2CF0" w:rsidRPr="00614113" w:rsidRDefault="003E2CF0" w:rsidP="001D6D03">
            <w:pPr>
              <w:spacing w:line="240" w:lineRule="auto"/>
              <w:ind w:firstLine="0"/>
              <w:jc w:val="center"/>
            </w:pPr>
            <w:r w:rsidRPr="000A32FC">
              <w:t>160˚C</w:t>
            </w:r>
          </w:p>
        </w:tc>
        <w:tc>
          <w:tcPr>
            <w:tcW w:w="713" w:type="pct"/>
            <w:vAlign w:val="center"/>
          </w:tcPr>
          <w:p w14:paraId="65A604E2" w14:textId="766C2946" w:rsidR="003E2CF0" w:rsidRPr="00614113" w:rsidRDefault="003E2CF0" w:rsidP="001D6D03">
            <w:pPr>
              <w:spacing w:line="240" w:lineRule="auto"/>
              <w:ind w:firstLine="0"/>
              <w:jc w:val="center"/>
            </w:pPr>
            <w:r w:rsidRPr="003E2CF0">
              <w:t>1.2/2</w:t>
            </w:r>
            <w:r>
              <w:t>.5</w:t>
            </w:r>
          </w:p>
        </w:tc>
        <w:tc>
          <w:tcPr>
            <w:tcW w:w="487" w:type="pct"/>
            <w:vAlign w:val="center"/>
          </w:tcPr>
          <w:p w14:paraId="743868C8" w14:textId="1B02259D" w:rsidR="003E2CF0" w:rsidRPr="00614113" w:rsidRDefault="003E2CF0" w:rsidP="001D6D03">
            <w:pPr>
              <w:spacing w:line="240" w:lineRule="auto"/>
              <w:ind w:firstLine="0"/>
              <w:jc w:val="center"/>
            </w:pPr>
            <w:r w:rsidRPr="0007339D">
              <w:t>360%</w:t>
            </w:r>
          </w:p>
        </w:tc>
      </w:tr>
      <w:tr w:rsidR="001D6D03" w:rsidRPr="00614113" w14:paraId="344E4A2A" w14:textId="3318BF70" w:rsidTr="005A356E">
        <w:trPr>
          <w:trHeight w:val="340"/>
          <w:jc w:val="center"/>
        </w:trPr>
        <w:tc>
          <w:tcPr>
            <w:tcW w:w="1106" w:type="pct"/>
            <w:vAlign w:val="center"/>
          </w:tcPr>
          <w:p w14:paraId="7B894C7B" w14:textId="020D8429" w:rsidR="003E2CF0" w:rsidRPr="00614113" w:rsidRDefault="003E2CF0" w:rsidP="001D6D03">
            <w:pPr>
              <w:spacing w:line="240" w:lineRule="auto"/>
              <w:ind w:firstLine="0"/>
              <w:jc w:val="center"/>
            </w:pPr>
            <w:r w:rsidRPr="00614113">
              <w:t>5</w:t>
            </w:r>
          </w:p>
        </w:tc>
        <w:tc>
          <w:tcPr>
            <w:tcW w:w="931" w:type="pct"/>
            <w:vAlign w:val="center"/>
          </w:tcPr>
          <w:p w14:paraId="517BF7E4" w14:textId="4C6D04BC" w:rsidR="003E2CF0" w:rsidRPr="00614113" w:rsidRDefault="003E2CF0" w:rsidP="001D6D03">
            <w:pPr>
              <w:spacing w:line="240" w:lineRule="auto"/>
              <w:ind w:firstLine="0"/>
              <w:jc w:val="center"/>
            </w:pPr>
            <w:r w:rsidRPr="00387261">
              <w:t>GDL340</w:t>
            </w:r>
          </w:p>
        </w:tc>
        <w:tc>
          <w:tcPr>
            <w:tcW w:w="931" w:type="pct"/>
            <w:vAlign w:val="center"/>
          </w:tcPr>
          <w:p w14:paraId="5D480963" w14:textId="034D9232" w:rsidR="003E2CF0" w:rsidRPr="00614113" w:rsidRDefault="003E2CF0" w:rsidP="001D6D03">
            <w:pPr>
              <w:spacing w:line="240" w:lineRule="auto"/>
              <w:ind w:firstLine="0"/>
              <w:jc w:val="center"/>
            </w:pPr>
            <w:r w:rsidRPr="00177BB9">
              <w:t>GDL340</w:t>
            </w:r>
          </w:p>
        </w:tc>
        <w:tc>
          <w:tcPr>
            <w:tcW w:w="832" w:type="pct"/>
            <w:vAlign w:val="center"/>
          </w:tcPr>
          <w:p w14:paraId="2F9CFACD" w14:textId="14D7DCEE" w:rsidR="003E2CF0" w:rsidRPr="00614113" w:rsidRDefault="003E2CF0" w:rsidP="001D6D03">
            <w:pPr>
              <w:spacing w:line="240" w:lineRule="auto"/>
              <w:ind w:firstLine="0"/>
              <w:jc w:val="center"/>
            </w:pPr>
            <w:r w:rsidRPr="000A32FC">
              <w:t>160˚C</w:t>
            </w:r>
          </w:p>
        </w:tc>
        <w:tc>
          <w:tcPr>
            <w:tcW w:w="713" w:type="pct"/>
            <w:vAlign w:val="center"/>
          </w:tcPr>
          <w:p w14:paraId="4A7A81DD" w14:textId="5B21F5F6" w:rsidR="003E2CF0" w:rsidRPr="00614113" w:rsidRDefault="003E2CF0" w:rsidP="001D6D03">
            <w:pPr>
              <w:spacing w:line="240" w:lineRule="auto"/>
              <w:ind w:firstLine="0"/>
              <w:jc w:val="center"/>
            </w:pPr>
            <w:r w:rsidRPr="003E2CF0">
              <w:t>1.2/</w:t>
            </w:r>
            <w:r>
              <w:t>3</w:t>
            </w:r>
          </w:p>
        </w:tc>
        <w:tc>
          <w:tcPr>
            <w:tcW w:w="487" w:type="pct"/>
            <w:vAlign w:val="center"/>
          </w:tcPr>
          <w:p w14:paraId="5774EC0D" w14:textId="3C69AEBC" w:rsidR="003E2CF0" w:rsidRPr="00614113" w:rsidRDefault="003E2CF0" w:rsidP="001D6D03">
            <w:pPr>
              <w:spacing w:line="240" w:lineRule="auto"/>
              <w:ind w:firstLine="0"/>
              <w:jc w:val="center"/>
            </w:pPr>
            <w:r w:rsidRPr="0007339D">
              <w:t>360%</w:t>
            </w:r>
          </w:p>
        </w:tc>
      </w:tr>
      <w:tr w:rsidR="001D6D03" w:rsidRPr="00614113" w14:paraId="77016AEC" w14:textId="3B9089B0" w:rsidTr="005A356E">
        <w:trPr>
          <w:trHeight w:val="340"/>
          <w:jc w:val="center"/>
        </w:trPr>
        <w:tc>
          <w:tcPr>
            <w:tcW w:w="1106" w:type="pct"/>
            <w:vAlign w:val="center"/>
          </w:tcPr>
          <w:p w14:paraId="174E3514" w14:textId="5B93C9E5" w:rsidR="003E2CF0" w:rsidRPr="00614113" w:rsidRDefault="003E2CF0" w:rsidP="001D6D03">
            <w:pPr>
              <w:spacing w:line="240" w:lineRule="auto"/>
              <w:ind w:firstLine="0"/>
              <w:jc w:val="center"/>
            </w:pPr>
            <w:r w:rsidRPr="00614113">
              <w:t>6</w:t>
            </w:r>
          </w:p>
        </w:tc>
        <w:tc>
          <w:tcPr>
            <w:tcW w:w="931" w:type="pct"/>
            <w:vAlign w:val="center"/>
          </w:tcPr>
          <w:p w14:paraId="3969414C" w14:textId="0D5B800F" w:rsidR="003E2CF0" w:rsidRPr="00614113" w:rsidRDefault="003E2CF0" w:rsidP="001D6D03">
            <w:pPr>
              <w:spacing w:line="240" w:lineRule="auto"/>
              <w:ind w:firstLine="0"/>
              <w:jc w:val="center"/>
              <w:rPr>
                <w:i/>
                <w:iCs/>
              </w:rPr>
            </w:pPr>
            <w:r w:rsidRPr="00387261">
              <w:t>GDL340</w:t>
            </w:r>
          </w:p>
        </w:tc>
        <w:tc>
          <w:tcPr>
            <w:tcW w:w="931" w:type="pct"/>
            <w:vAlign w:val="center"/>
          </w:tcPr>
          <w:p w14:paraId="2E56EE59" w14:textId="51EE4528" w:rsidR="003E2CF0" w:rsidRPr="00614113" w:rsidRDefault="003E2CF0" w:rsidP="001D6D03">
            <w:pPr>
              <w:spacing w:line="240" w:lineRule="auto"/>
              <w:ind w:firstLine="0"/>
              <w:jc w:val="center"/>
              <w:rPr>
                <w:i/>
                <w:iCs/>
              </w:rPr>
            </w:pPr>
            <w:r w:rsidRPr="00177BB9">
              <w:t>GDL340</w:t>
            </w:r>
          </w:p>
        </w:tc>
        <w:tc>
          <w:tcPr>
            <w:tcW w:w="832" w:type="pct"/>
            <w:vAlign w:val="center"/>
          </w:tcPr>
          <w:p w14:paraId="58029B01" w14:textId="3843449E" w:rsidR="003E2CF0" w:rsidRPr="00614113" w:rsidRDefault="003E2CF0" w:rsidP="001D6D03">
            <w:pPr>
              <w:spacing w:line="240" w:lineRule="auto"/>
              <w:ind w:firstLine="0"/>
              <w:jc w:val="center"/>
            </w:pPr>
            <w:r w:rsidRPr="000A32FC">
              <w:t>160˚C</w:t>
            </w:r>
          </w:p>
        </w:tc>
        <w:tc>
          <w:tcPr>
            <w:tcW w:w="713" w:type="pct"/>
            <w:vAlign w:val="center"/>
          </w:tcPr>
          <w:p w14:paraId="78D2D4DA" w14:textId="622280FF" w:rsidR="003E2CF0" w:rsidRPr="00614113" w:rsidRDefault="003E2CF0" w:rsidP="001D6D03">
            <w:pPr>
              <w:spacing w:line="240" w:lineRule="auto"/>
              <w:ind w:firstLine="0"/>
              <w:jc w:val="center"/>
            </w:pPr>
            <w:r w:rsidRPr="00095FBB">
              <w:t>1.2/2</w:t>
            </w:r>
          </w:p>
        </w:tc>
        <w:tc>
          <w:tcPr>
            <w:tcW w:w="487" w:type="pct"/>
            <w:vAlign w:val="center"/>
          </w:tcPr>
          <w:p w14:paraId="32FEEC0C" w14:textId="42AAB7D8" w:rsidR="003E2CF0" w:rsidRPr="00614113" w:rsidRDefault="003E2CF0" w:rsidP="001D6D03">
            <w:pPr>
              <w:spacing w:line="240" w:lineRule="auto"/>
              <w:ind w:firstLine="0"/>
              <w:jc w:val="center"/>
            </w:pPr>
            <w:r>
              <w:t>4</w:t>
            </w:r>
            <w:r w:rsidRPr="0007339D">
              <w:t>60%</w:t>
            </w:r>
          </w:p>
        </w:tc>
      </w:tr>
      <w:tr w:rsidR="001D6D03" w:rsidRPr="00614113" w14:paraId="1D7E7525" w14:textId="78B24A4B" w:rsidTr="005A356E">
        <w:trPr>
          <w:trHeight w:val="567"/>
          <w:jc w:val="center"/>
        </w:trPr>
        <w:tc>
          <w:tcPr>
            <w:tcW w:w="1106" w:type="pct"/>
            <w:tcBorders>
              <w:bottom w:val="single" w:sz="8" w:space="0" w:color="auto"/>
            </w:tcBorders>
            <w:vAlign w:val="center"/>
          </w:tcPr>
          <w:p w14:paraId="7C378422" w14:textId="4FB54E74" w:rsidR="003E2CF0" w:rsidRPr="00614113" w:rsidRDefault="003E2CF0" w:rsidP="001D6D03">
            <w:pPr>
              <w:spacing w:line="240" w:lineRule="auto"/>
              <w:ind w:firstLine="0"/>
              <w:jc w:val="center"/>
            </w:pPr>
            <w:r w:rsidRPr="00614113">
              <w:t>7</w:t>
            </w:r>
          </w:p>
        </w:tc>
        <w:tc>
          <w:tcPr>
            <w:tcW w:w="931" w:type="pct"/>
            <w:tcBorders>
              <w:bottom w:val="single" w:sz="8" w:space="0" w:color="auto"/>
            </w:tcBorders>
            <w:vAlign w:val="center"/>
          </w:tcPr>
          <w:p w14:paraId="315C0D58" w14:textId="0A4C782C" w:rsidR="003E2CF0" w:rsidRPr="00614113" w:rsidRDefault="003E2CF0" w:rsidP="001D6D03">
            <w:pPr>
              <w:spacing w:line="240" w:lineRule="auto"/>
              <w:ind w:firstLine="0"/>
              <w:jc w:val="center"/>
              <w:rPr>
                <w:i/>
                <w:iCs/>
              </w:rPr>
            </w:pPr>
            <w:r w:rsidRPr="00387261">
              <w:t>GDL340</w:t>
            </w:r>
          </w:p>
        </w:tc>
        <w:tc>
          <w:tcPr>
            <w:tcW w:w="931" w:type="pct"/>
            <w:tcBorders>
              <w:bottom w:val="single" w:sz="8" w:space="0" w:color="auto"/>
            </w:tcBorders>
            <w:vAlign w:val="center"/>
          </w:tcPr>
          <w:p w14:paraId="4434701B" w14:textId="2A5BC31F" w:rsidR="003E2CF0" w:rsidRDefault="003E2CF0" w:rsidP="001D6D03">
            <w:pPr>
              <w:spacing w:line="240" w:lineRule="auto"/>
              <w:ind w:firstLine="0"/>
              <w:jc w:val="center"/>
            </w:pPr>
            <w:r w:rsidRPr="00614113">
              <w:t>GDS310</w:t>
            </w:r>
          </w:p>
          <w:p w14:paraId="78D50954" w14:textId="2ED1DDBD" w:rsidR="003E2CF0" w:rsidRPr="00614113" w:rsidRDefault="003E2CF0" w:rsidP="001D6D03">
            <w:pPr>
              <w:spacing w:line="240" w:lineRule="auto"/>
              <w:ind w:firstLine="0"/>
              <w:jc w:val="center"/>
            </w:pPr>
            <w:r w:rsidRPr="00614113">
              <w:t>(5% PTFE)</w:t>
            </w:r>
          </w:p>
        </w:tc>
        <w:tc>
          <w:tcPr>
            <w:tcW w:w="832" w:type="pct"/>
            <w:tcBorders>
              <w:bottom w:val="single" w:sz="8" w:space="0" w:color="auto"/>
            </w:tcBorders>
            <w:vAlign w:val="center"/>
          </w:tcPr>
          <w:p w14:paraId="1FD3DAD2" w14:textId="07AC370C" w:rsidR="003E2CF0" w:rsidRPr="00614113" w:rsidRDefault="003E2CF0" w:rsidP="001D6D03">
            <w:pPr>
              <w:spacing w:line="240" w:lineRule="auto"/>
              <w:ind w:firstLine="0"/>
              <w:jc w:val="center"/>
            </w:pPr>
            <w:r w:rsidRPr="000A32FC">
              <w:t>160˚C</w:t>
            </w:r>
          </w:p>
        </w:tc>
        <w:tc>
          <w:tcPr>
            <w:tcW w:w="713" w:type="pct"/>
            <w:tcBorders>
              <w:bottom w:val="single" w:sz="8" w:space="0" w:color="auto"/>
            </w:tcBorders>
            <w:vAlign w:val="center"/>
          </w:tcPr>
          <w:p w14:paraId="72F9442D" w14:textId="60BBA275" w:rsidR="003E2CF0" w:rsidRPr="00614113" w:rsidRDefault="003E2CF0" w:rsidP="001D6D03">
            <w:pPr>
              <w:spacing w:line="240" w:lineRule="auto"/>
              <w:ind w:firstLine="0"/>
              <w:jc w:val="center"/>
            </w:pPr>
            <w:r w:rsidRPr="00095FBB">
              <w:t>1.2/2</w:t>
            </w:r>
          </w:p>
        </w:tc>
        <w:tc>
          <w:tcPr>
            <w:tcW w:w="487" w:type="pct"/>
            <w:tcBorders>
              <w:bottom w:val="single" w:sz="8" w:space="0" w:color="auto"/>
            </w:tcBorders>
            <w:vAlign w:val="center"/>
          </w:tcPr>
          <w:p w14:paraId="6AD91974" w14:textId="53FCB707" w:rsidR="003E2CF0" w:rsidRPr="00614113" w:rsidRDefault="003E2CF0" w:rsidP="001D6D03">
            <w:pPr>
              <w:spacing w:line="240" w:lineRule="auto"/>
              <w:ind w:firstLine="0"/>
              <w:jc w:val="center"/>
            </w:pPr>
            <w:r w:rsidRPr="0007339D">
              <w:t>360%</w:t>
            </w:r>
          </w:p>
        </w:tc>
      </w:tr>
      <w:tr w:rsidR="001D6D03" w:rsidRPr="00614113" w14:paraId="05581A7F" w14:textId="25B25ADF" w:rsidTr="005A356E">
        <w:trPr>
          <w:trHeight w:val="567"/>
          <w:jc w:val="center"/>
        </w:trPr>
        <w:tc>
          <w:tcPr>
            <w:tcW w:w="1106" w:type="pct"/>
            <w:tcBorders>
              <w:bottom w:val="single" w:sz="12" w:space="0" w:color="auto"/>
            </w:tcBorders>
            <w:vAlign w:val="center"/>
          </w:tcPr>
          <w:p w14:paraId="1ABF32D8" w14:textId="63C7B64D" w:rsidR="003E2CF0" w:rsidRPr="00614113" w:rsidRDefault="003E2CF0" w:rsidP="001D6D03">
            <w:pPr>
              <w:spacing w:line="240" w:lineRule="auto"/>
              <w:ind w:firstLine="0"/>
              <w:jc w:val="center"/>
            </w:pPr>
            <w:r w:rsidRPr="00614113">
              <w:t>8</w:t>
            </w:r>
          </w:p>
        </w:tc>
        <w:tc>
          <w:tcPr>
            <w:tcW w:w="931" w:type="pct"/>
            <w:tcBorders>
              <w:bottom w:val="single" w:sz="12" w:space="0" w:color="auto"/>
            </w:tcBorders>
            <w:vAlign w:val="center"/>
          </w:tcPr>
          <w:p w14:paraId="2C8DD1A7" w14:textId="32AAF6B8" w:rsidR="003E2CF0" w:rsidRPr="00614113" w:rsidRDefault="003E2CF0" w:rsidP="001D6D03">
            <w:pPr>
              <w:spacing w:line="240" w:lineRule="auto"/>
              <w:ind w:firstLine="0"/>
              <w:jc w:val="center"/>
              <w:rPr>
                <w:i/>
                <w:iCs/>
              </w:rPr>
            </w:pPr>
            <w:r w:rsidRPr="00387261">
              <w:t>GDL340</w:t>
            </w:r>
          </w:p>
        </w:tc>
        <w:tc>
          <w:tcPr>
            <w:tcW w:w="931" w:type="pct"/>
            <w:tcBorders>
              <w:bottom w:val="single" w:sz="12" w:space="0" w:color="auto"/>
            </w:tcBorders>
            <w:vAlign w:val="center"/>
          </w:tcPr>
          <w:p w14:paraId="56BCC866" w14:textId="1D593416" w:rsidR="003E2CF0" w:rsidRDefault="003E2CF0" w:rsidP="001D6D03">
            <w:pPr>
              <w:spacing w:line="240" w:lineRule="auto"/>
              <w:ind w:firstLine="0"/>
              <w:jc w:val="center"/>
            </w:pPr>
            <w:r w:rsidRPr="00614113">
              <w:t>GDS310</w:t>
            </w:r>
          </w:p>
          <w:p w14:paraId="340E3E45" w14:textId="29DB223A" w:rsidR="003E2CF0" w:rsidRPr="00614113" w:rsidRDefault="003E2CF0" w:rsidP="001D6D03">
            <w:pPr>
              <w:spacing w:line="240" w:lineRule="auto"/>
              <w:ind w:firstLine="0"/>
              <w:jc w:val="center"/>
            </w:pPr>
            <w:r w:rsidRPr="00614113">
              <w:t>(</w:t>
            </w:r>
            <w:r>
              <w:t>20</w:t>
            </w:r>
            <w:r w:rsidRPr="00614113">
              <w:t>% PTFE)</w:t>
            </w:r>
          </w:p>
        </w:tc>
        <w:tc>
          <w:tcPr>
            <w:tcW w:w="832" w:type="pct"/>
            <w:tcBorders>
              <w:bottom w:val="single" w:sz="12" w:space="0" w:color="auto"/>
            </w:tcBorders>
            <w:vAlign w:val="center"/>
          </w:tcPr>
          <w:p w14:paraId="2177A094" w14:textId="74C86C12" w:rsidR="003E2CF0" w:rsidRPr="00614113" w:rsidRDefault="003E2CF0" w:rsidP="001D6D03">
            <w:pPr>
              <w:spacing w:line="240" w:lineRule="auto"/>
              <w:ind w:firstLine="0"/>
              <w:jc w:val="center"/>
            </w:pPr>
            <w:r w:rsidRPr="000A32FC">
              <w:t>160˚C</w:t>
            </w:r>
          </w:p>
        </w:tc>
        <w:tc>
          <w:tcPr>
            <w:tcW w:w="713" w:type="pct"/>
            <w:tcBorders>
              <w:bottom w:val="single" w:sz="12" w:space="0" w:color="auto"/>
            </w:tcBorders>
            <w:vAlign w:val="center"/>
          </w:tcPr>
          <w:p w14:paraId="645EABBB" w14:textId="19544AF5" w:rsidR="003E2CF0" w:rsidRPr="00614113" w:rsidRDefault="003E2CF0" w:rsidP="001D6D03">
            <w:pPr>
              <w:spacing w:line="240" w:lineRule="auto"/>
              <w:ind w:firstLine="0"/>
              <w:jc w:val="center"/>
            </w:pPr>
            <w:r w:rsidRPr="00095FBB">
              <w:t>1.2/2</w:t>
            </w:r>
          </w:p>
        </w:tc>
        <w:tc>
          <w:tcPr>
            <w:tcW w:w="487" w:type="pct"/>
            <w:tcBorders>
              <w:bottom w:val="single" w:sz="12" w:space="0" w:color="auto"/>
            </w:tcBorders>
            <w:vAlign w:val="center"/>
          </w:tcPr>
          <w:p w14:paraId="4654EDDC" w14:textId="210665E1" w:rsidR="003E2CF0" w:rsidRPr="00614113" w:rsidRDefault="003E2CF0" w:rsidP="001D6D03">
            <w:pPr>
              <w:spacing w:line="240" w:lineRule="auto"/>
              <w:ind w:firstLine="0"/>
              <w:jc w:val="center"/>
            </w:pPr>
            <w:r w:rsidRPr="0007339D">
              <w:t>360%</w:t>
            </w:r>
          </w:p>
        </w:tc>
      </w:tr>
    </w:tbl>
    <w:bookmarkEnd w:id="2"/>
    <w:p w14:paraId="35231B15" w14:textId="4A239C57" w:rsidR="004D31CE" w:rsidRDefault="004D31CE" w:rsidP="004D31CE">
      <w:pPr>
        <w:pStyle w:val="heading1"/>
      </w:pPr>
      <w:r>
        <w:t>Results and discussion</w:t>
      </w:r>
    </w:p>
    <w:p w14:paraId="23746A89" w14:textId="56C1860F" w:rsidR="00D63A97" w:rsidRDefault="00D63A97" w:rsidP="00D63A97">
      <w:pPr>
        <w:pStyle w:val="heading2"/>
      </w:pPr>
      <w:r w:rsidRPr="00201C19">
        <w:rPr>
          <w:noProof/>
        </w:rPr>
        <w:t>The effect of the operation temperature</w:t>
      </w:r>
    </w:p>
    <w:p w14:paraId="71A3CA20" w14:textId="564F49D6" w:rsidR="0040354A" w:rsidRDefault="003F600A" w:rsidP="00704C06">
      <w:pPr>
        <w:spacing w:before="60"/>
        <w:ind w:firstLine="0"/>
      </w:pPr>
      <w:r>
        <w:rPr>
          <w:noProof/>
        </w:rPr>
        <w:t>The per</w:t>
      </w:r>
      <w:r w:rsidR="00E129FE">
        <w:rPr>
          <w:noProof/>
        </w:rPr>
        <w:t>formance curve under</w:t>
      </w:r>
      <w:r w:rsidR="00E129FE" w:rsidRPr="00E129FE">
        <w:rPr>
          <w:noProof/>
        </w:rPr>
        <w:t xml:space="preserve"> </w:t>
      </w:r>
      <w:r w:rsidR="008F175F" w:rsidRPr="00863EF4">
        <w:rPr>
          <w:szCs w:val="22"/>
          <w:lang w:val="en-GB"/>
        </w:rPr>
        <w:t xml:space="preserve">various </w:t>
      </w:r>
      <w:r w:rsidR="008F175F">
        <w:rPr>
          <w:szCs w:val="22"/>
          <w:lang w:val="en-GB"/>
        </w:rPr>
        <w:t xml:space="preserve">operating </w:t>
      </w:r>
      <w:r w:rsidR="008F175F" w:rsidRPr="00863EF4">
        <w:rPr>
          <w:szCs w:val="22"/>
          <w:lang w:val="en-GB"/>
        </w:rPr>
        <w:t>temperatures (140˚C, 160˚C, and 180˚C)</w:t>
      </w:r>
      <w:r w:rsidR="008F175F">
        <w:rPr>
          <w:szCs w:val="22"/>
          <w:lang w:val="en-GB"/>
        </w:rPr>
        <w:t xml:space="preserve"> </w:t>
      </w:r>
      <w:r w:rsidR="00E129FE">
        <w:t xml:space="preserve">was illustrated in </w:t>
      </w:r>
      <w:r w:rsidR="0040354A" w:rsidRPr="00201C19">
        <w:rPr>
          <w:noProof/>
        </w:rPr>
        <w:fldChar w:fldCharType="begin"/>
      </w:r>
      <w:r w:rsidR="0040354A" w:rsidRPr="00201C19">
        <w:rPr>
          <w:noProof/>
        </w:rPr>
        <w:instrText xml:space="preserve"> REF _Ref144079069 \h </w:instrText>
      </w:r>
      <w:r w:rsidR="0040354A">
        <w:rPr>
          <w:noProof/>
        </w:rPr>
        <w:instrText xml:space="preserve"> \* MERGEFORMAT </w:instrText>
      </w:r>
      <w:r w:rsidR="0040354A" w:rsidRPr="00201C19">
        <w:rPr>
          <w:noProof/>
        </w:rPr>
      </w:r>
      <w:r w:rsidR="0040354A" w:rsidRPr="00201C19">
        <w:rPr>
          <w:noProof/>
        </w:rPr>
        <w:fldChar w:fldCharType="separate"/>
      </w:r>
      <w:r w:rsidR="001D57FC" w:rsidRPr="005B61F9">
        <w:t xml:space="preserve">Fig. </w:t>
      </w:r>
      <w:r w:rsidR="001D57FC">
        <w:rPr>
          <w:noProof/>
        </w:rPr>
        <w:t>1</w:t>
      </w:r>
      <w:r w:rsidR="0040354A" w:rsidRPr="00201C19">
        <w:rPr>
          <w:noProof/>
        </w:rPr>
        <w:fldChar w:fldCharType="end"/>
      </w:r>
      <w:r w:rsidR="0090107C">
        <w:rPr>
          <w:noProof/>
        </w:rPr>
        <w:t>(a)</w:t>
      </w:r>
      <w:r w:rsidR="00E129FE">
        <w:rPr>
          <w:noProof/>
        </w:rPr>
        <w:t>. The result show</w:t>
      </w:r>
      <w:r w:rsidR="008E31E3">
        <w:rPr>
          <w:noProof/>
        </w:rPr>
        <w:t>ed</w:t>
      </w:r>
      <w:r w:rsidR="00E129FE">
        <w:rPr>
          <w:noProof/>
        </w:rPr>
        <w:t xml:space="preserve"> that</w:t>
      </w:r>
      <w:r w:rsidR="0040354A">
        <w:t xml:space="preserve"> the cell performance tended to increase with increasing the operation temperature</w:t>
      </w:r>
      <w:r w:rsidR="008F175F">
        <w:t>.</w:t>
      </w:r>
      <w:r w:rsidR="00E129FE">
        <w:t xml:space="preserve"> </w:t>
      </w:r>
      <w:r w:rsidR="0040354A">
        <w:t>When the cell voltage reached 0.6 V, the current density was 0.212, 0.256, and 0.300 A·cm</w:t>
      </w:r>
      <w:r w:rsidR="0040354A" w:rsidRPr="0038552C">
        <w:rPr>
          <w:noProof/>
          <w:vertAlign w:val="superscript"/>
        </w:rPr>
        <w:t>–</w:t>
      </w:r>
      <w:r w:rsidR="0040354A" w:rsidRPr="0038552C">
        <w:rPr>
          <w:vertAlign w:val="superscript"/>
        </w:rPr>
        <w:t>2</w:t>
      </w:r>
      <w:r w:rsidR="0040354A">
        <w:t xml:space="preserve"> under the cell temperature of </w:t>
      </w:r>
      <w:r w:rsidR="0040354A" w:rsidRPr="00201C19">
        <w:rPr>
          <w:noProof/>
        </w:rPr>
        <w:t>140, 160, and 180</w:t>
      </w:r>
      <w:r w:rsidR="0040354A" w:rsidRPr="00201C19">
        <w:t>˚C</w:t>
      </w:r>
      <w:r w:rsidR="0040354A">
        <w:t xml:space="preserve">, respectively. </w:t>
      </w:r>
      <w:r w:rsidR="0040354A" w:rsidRPr="00384A0D">
        <w:t xml:space="preserve">Moreover, the decreasing rate of the voltage in the ohmic losses region under low temperatures </w:t>
      </w:r>
      <w:r w:rsidR="0040354A">
        <w:t>was</w:t>
      </w:r>
      <w:r w:rsidR="0040354A" w:rsidRPr="00384A0D">
        <w:t xml:space="preserve"> significantly higher than </w:t>
      </w:r>
      <w:r w:rsidR="0040354A">
        <w:t xml:space="preserve">at </w:t>
      </w:r>
      <w:r w:rsidR="0040354A" w:rsidRPr="00384A0D">
        <w:t>high temperature</w:t>
      </w:r>
      <w:r w:rsidR="0040354A">
        <w:t xml:space="preserve">s due to </w:t>
      </w:r>
      <w:r w:rsidR="00806EC9" w:rsidRPr="00806EC9">
        <w:t xml:space="preserve">the ohmic resistance tends to decrease with increasing cell </w:t>
      </w:r>
      <w:r w:rsidR="00806EC9" w:rsidRPr="00806EC9">
        <w:lastRenderedPageBreak/>
        <w:t>temperature</w:t>
      </w:r>
      <w:r w:rsidR="0040354A">
        <w:t xml:space="preserve">, leading to high performance under high operation temperatures. </w:t>
      </w:r>
      <w:r w:rsidR="0040354A" w:rsidRPr="004704DD">
        <w:t>Furthermore,</w:t>
      </w:r>
      <w:r w:rsidR="0040354A">
        <w:t xml:space="preserve"> t</w:t>
      </w:r>
      <w:r w:rsidR="0040354A" w:rsidRPr="004704DD">
        <w:t xml:space="preserve">he </w:t>
      </w:r>
      <w:r w:rsidR="0040354A">
        <w:t xml:space="preserve">maximum power density was 0.278, 0.312, and 0.345 </w:t>
      </w:r>
      <w:r w:rsidR="0040354A" w:rsidRPr="00201C19">
        <w:rPr>
          <w:noProof/>
        </w:rPr>
        <w:t>W</w:t>
      </w:r>
      <w:r w:rsidR="0040354A" w:rsidRPr="00201C19">
        <w:rPr>
          <w:rFonts w:eastAsia="Microsoft YaHei"/>
          <w:noProof/>
        </w:rPr>
        <w:t>·</w:t>
      </w:r>
      <w:r w:rsidR="0040354A" w:rsidRPr="00201C19">
        <w:rPr>
          <w:noProof/>
        </w:rPr>
        <w:t>cm</w:t>
      </w:r>
      <w:r w:rsidR="0040354A" w:rsidRPr="00201C19">
        <w:rPr>
          <w:noProof/>
          <w:vertAlign w:val="superscript"/>
        </w:rPr>
        <w:t>–2</w:t>
      </w:r>
      <w:r w:rsidR="0040354A">
        <w:rPr>
          <w:noProof/>
        </w:rPr>
        <w:t xml:space="preserve"> under the cell temperature of </w:t>
      </w:r>
      <w:r w:rsidR="0040354A" w:rsidRPr="00201C19">
        <w:rPr>
          <w:noProof/>
        </w:rPr>
        <w:t>140, 160, and 180</w:t>
      </w:r>
      <w:r w:rsidR="0040354A" w:rsidRPr="00201C19">
        <w:t>˚C</w:t>
      </w:r>
      <w:r w:rsidR="0040354A">
        <w:t>, respectively.</w:t>
      </w:r>
    </w:p>
    <w:p w14:paraId="1DE709FD" w14:textId="4B3CC08A" w:rsidR="008C7A20" w:rsidRPr="0090107C" w:rsidRDefault="0090107C" w:rsidP="0040354A">
      <w:pPr>
        <w:keepNext/>
        <w:spacing w:before="60"/>
        <w:ind w:firstLine="0"/>
        <w:jc w:val="center"/>
        <w:rPr>
          <w:rFonts w:cstheme="minorBidi"/>
          <w:szCs w:val="25"/>
          <w:lang w:bidi="th-TH"/>
        </w:rPr>
      </w:pPr>
      <w:r w:rsidRPr="0090107C">
        <w:rPr>
          <w:rFonts w:cstheme="minorBidi"/>
          <w:noProof/>
          <w:szCs w:val="25"/>
          <w:lang w:bidi="th-TH"/>
        </w:rPr>
        <w:drawing>
          <wp:inline distT="0" distB="0" distL="0" distR="0" wp14:anchorId="6987BA74" wp14:editId="1708E4C3">
            <wp:extent cx="4221489" cy="1554483"/>
            <wp:effectExtent l="0" t="0" r="7620" b="7620"/>
            <wp:docPr id="1142479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79309" name=""/>
                    <pic:cNvPicPr/>
                  </pic:nvPicPr>
                  <pic:blipFill>
                    <a:blip r:embed="rId8"/>
                    <a:stretch>
                      <a:fillRect/>
                    </a:stretch>
                  </pic:blipFill>
                  <pic:spPr>
                    <a:xfrm>
                      <a:off x="0" y="0"/>
                      <a:ext cx="4221489" cy="1554483"/>
                    </a:xfrm>
                    <a:prstGeom prst="rect">
                      <a:avLst/>
                    </a:prstGeom>
                  </pic:spPr>
                </pic:pic>
              </a:graphicData>
            </a:graphic>
          </wp:inline>
        </w:drawing>
      </w:r>
    </w:p>
    <w:p w14:paraId="01F35A5B" w14:textId="03BCCF6F" w:rsidR="0040354A" w:rsidRPr="005A356E" w:rsidRDefault="0040354A" w:rsidP="005A356E">
      <w:pPr>
        <w:pStyle w:val="Caption"/>
      </w:pPr>
      <w:bookmarkStart w:id="3" w:name="_Ref144079069"/>
      <w:r w:rsidRPr="005A356E">
        <w:rPr>
          <w:b/>
          <w:bCs/>
        </w:rPr>
        <w:t xml:space="preserve">Fig. </w:t>
      </w:r>
      <w:r w:rsidRPr="005A356E">
        <w:rPr>
          <w:b/>
          <w:bCs/>
        </w:rPr>
        <w:fldChar w:fldCharType="begin"/>
      </w:r>
      <w:r w:rsidRPr="005A356E">
        <w:rPr>
          <w:b/>
          <w:bCs/>
        </w:rPr>
        <w:instrText xml:space="preserve"> SEQ Fig. \* ARABIC </w:instrText>
      </w:r>
      <w:r w:rsidRPr="005A356E">
        <w:rPr>
          <w:b/>
          <w:bCs/>
        </w:rPr>
        <w:fldChar w:fldCharType="separate"/>
      </w:r>
      <w:r w:rsidR="001D57FC" w:rsidRPr="005A356E">
        <w:rPr>
          <w:b/>
          <w:bCs/>
          <w:noProof/>
        </w:rPr>
        <w:t>1</w:t>
      </w:r>
      <w:r w:rsidRPr="005A356E">
        <w:rPr>
          <w:b/>
          <w:bCs/>
        </w:rPr>
        <w:fldChar w:fldCharType="end"/>
      </w:r>
      <w:bookmarkEnd w:id="3"/>
      <w:r w:rsidRPr="005A356E">
        <w:t xml:space="preserve"> </w:t>
      </w:r>
      <w:bookmarkStart w:id="4" w:name="_Hlk144078905"/>
      <w:r w:rsidRPr="005A356E">
        <w:t xml:space="preserve">Polarization curves under various </w:t>
      </w:r>
      <w:r w:rsidR="0090107C" w:rsidRPr="005A356E">
        <w:t>(a)</w:t>
      </w:r>
      <w:r w:rsidR="0090107C" w:rsidRPr="005A356E">
        <w:rPr>
          <w:b/>
          <w:bCs/>
        </w:rPr>
        <w:t xml:space="preserve"> </w:t>
      </w:r>
      <w:r w:rsidRPr="005A356E">
        <w:t>cell temperature</w:t>
      </w:r>
      <w:bookmarkEnd w:id="4"/>
      <w:r w:rsidR="0090107C" w:rsidRPr="005A356E">
        <w:rPr>
          <w:b/>
          <w:bCs/>
        </w:rPr>
        <w:t xml:space="preserve"> </w:t>
      </w:r>
      <w:r w:rsidR="005A356E">
        <w:rPr>
          <w:b/>
          <w:bCs/>
        </w:rPr>
        <w:br/>
      </w:r>
      <w:r w:rsidR="0090107C" w:rsidRPr="005A356E">
        <w:t>and (b)</w:t>
      </w:r>
      <w:r w:rsidR="0090107C" w:rsidRPr="005A356E">
        <w:rPr>
          <w:b/>
          <w:bCs/>
        </w:rPr>
        <w:t xml:space="preserve"> </w:t>
      </w:r>
      <w:r w:rsidR="0090107C" w:rsidRPr="005A356E">
        <w:t>air stoichiometric ratio</w:t>
      </w:r>
    </w:p>
    <w:p w14:paraId="0390FEE2" w14:textId="34C9FA5F" w:rsidR="00D63A97" w:rsidRDefault="00D63A97" w:rsidP="00D63A97">
      <w:pPr>
        <w:pStyle w:val="heading2"/>
      </w:pPr>
      <w:r w:rsidRPr="00D63A97">
        <w:t>The effect of air stoichiometric ratio</w:t>
      </w:r>
    </w:p>
    <w:p w14:paraId="6FE671CC" w14:textId="44F744E7" w:rsidR="008C7A20" w:rsidRDefault="00342781" w:rsidP="0090107C">
      <w:pPr>
        <w:spacing w:before="60"/>
        <w:ind w:firstLine="0"/>
        <w:rPr>
          <w:noProof/>
        </w:rPr>
      </w:pPr>
      <w:r w:rsidRPr="00823D7F">
        <w:rPr>
          <w:noProof/>
        </w:rPr>
        <w:t xml:space="preserve">The performance curves under different </w:t>
      </w:r>
      <w:r w:rsidR="008F175F" w:rsidRPr="00863EF4">
        <w:rPr>
          <w:szCs w:val="22"/>
          <w:lang w:val="en-GB"/>
        </w:rPr>
        <w:t xml:space="preserve">air </w:t>
      </w:r>
      <w:r w:rsidR="008F175F">
        <w:rPr>
          <w:szCs w:val="22"/>
          <w:lang w:val="en-GB"/>
        </w:rPr>
        <w:t xml:space="preserve">cathode </w:t>
      </w:r>
      <w:r w:rsidR="008F175F" w:rsidRPr="00863EF4">
        <w:rPr>
          <w:szCs w:val="22"/>
          <w:lang w:val="en-GB"/>
        </w:rPr>
        <w:t>stoichiometr</w:t>
      </w:r>
      <w:r w:rsidR="008F175F">
        <w:rPr>
          <w:szCs w:val="22"/>
          <w:lang w:val="en-GB"/>
        </w:rPr>
        <w:t>ic ratio</w:t>
      </w:r>
      <w:r w:rsidR="008E31E3">
        <w:rPr>
          <w:szCs w:val="22"/>
          <w:lang w:val="en-GB"/>
        </w:rPr>
        <w:t>s</w:t>
      </w:r>
      <w:r w:rsidR="008F175F">
        <w:rPr>
          <w:szCs w:val="22"/>
          <w:lang w:val="en-GB"/>
        </w:rPr>
        <w:t xml:space="preserve"> </w:t>
      </w:r>
      <w:r w:rsidR="008F175F" w:rsidRPr="00863EF4">
        <w:rPr>
          <w:szCs w:val="22"/>
          <w:lang w:val="en-GB"/>
        </w:rPr>
        <w:t>(2</w:t>
      </w:r>
      <w:r w:rsidR="008F175F">
        <w:rPr>
          <w:szCs w:val="22"/>
          <w:lang w:val="en-GB"/>
        </w:rPr>
        <w:t>,</w:t>
      </w:r>
      <w:r w:rsidR="008F175F" w:rsidRPr="00863EF4">
        <w:rPr>
          <w:szCs w:val="22"/>
          <w:lang w:val="en-GB"/>
        </w:rPr>
        <w:t xml:space="preserve"> 2.5</w:t>
      </w:r>
      <w:r w:rsidR="008F175F">
        <w:rPr>
          <w:szCs w:val="22"/>
          <w:lang w:val="en-GB"/>
        </w:rPr>
        <w:t>, and</w:t>
      </w:r>
      <w:r w:rsidR="008F175F" w:rsidRPr="00863EF4">
        <w:rPr>
          <w:szCs w:val="22"/>
          <w:lang w:val="en-GB"/>
        </w:rPr>
        <w:t xml:space="preserve"> 3)</w:t>
      </w:r>
      <w:r>
        <w:rPr>
          <w:noProof/>
        </w:rPr>
        <w:t xml:space="preserve"> were observed </w:t>
      </w:r>
      <w:r w:rsidR="00D831DC">
        <w:rPr>
          <w:noProof/>
        </w:rPr>
        <w:t>in</w:t>
      </w:r>
      <w:r>
        <w:rPr>
          <w:noProof/>
        </w:rPr>
        <w:t xml:space="preserve"> </w:t>
      </w:r>
      <w:r w:rsidR="0090107C">
        <w:rPr>
          <w:noProof/>
        </w:rPr>
        <w:fldChar w:fldCharType="begin"/>
      </w:r>
      <w:r w:rsidR="0090107C">
        <w:rPr>
          <w:noProof/>
        </w:rPr>
        <w:instrText xml:space="preserve"> REF _Ref144079069 \h </w:instrText>
      </w:r>
      <w:r w:rsidR="0090107C">
        <w:rPr>
          <w:noProof/>
        </w:rPr>
      </w:r>
      <w:r w:rsidR="0090107C">
        <w:rPr>
          <w:noProof/>
        </w:rPr>
        <w:fldChar w:fldCharType="separate"/>
      </w:r>
      <w:r w:rsidR="001D57FC" w:rsidRPr="005B61F9">
        <w:t xml:space="preserve">Fig. </w:t>
      </w:r>
      <w:r w:rsidR="001D57FC">
        <w:rPr>
          <w:noProof/>
        </w:rPr>
        <w:t>1</w:t>
      </w:r>
      <w:r w:rsidR="0090107C">
        <w:rPr>
          <w:noProof/>
        </w:rPr>
        <w:fldChar w:fldCharType="end"/>
      </w:r>
      <w:r w:rsidR="0090107C">
        <w:rPr>
          <w:noProof/>
        </w:rPr>
        <w:t>(b)</w:t>
      </w:r>
      <w:r>
        <w:rPr>
          <w:noProof/>
        </w:rPr>
        <w:t xml:space="preserve">. In this </w:t>
      </w:r>
      <w:r w:rsidR="008F175F">
        <w:rPr>
          <w:noProof/>
        </w:rPr>
        <w:t>study</w:t>
      </w:r>
      <w:r>
        <w:rPr>
          <w:noProof/>
        </w:rPr>
        <w:t xml:space="preserve">, the cell was operated at </w:t>
      </w:r>
      <w:r w:rsidRPr="00201C19">
        <w:rPr>
          <w:noProof/>
        </w:rPr>
        <w:t>1</w:t>
      </w:r>
      <w:r>
        <w:rPr>
          <w:noProof/>
        </w:rPr>
        <w:t>6</w:t>
      </w:r>
      <w:r w:rsidRPr="00201C19">
        <w:rPr>
          <w:noProof/>
        </w:rPr>
        <w:t>0</w:t>
      </w:r>
      <w:r w:rsidRPr="00201C19">
        <w:t>˚C</w:t>
      </w:r>
      <w:r w:rsidR="00121E2B">
        <w:t>,</w:t>
      </w:r>
      <w:r>
        <w:t xml:space="preserve"> and </w:t>
      </w:r>
      <w:r w:rsidRPr="00823D7F">
        <w:t xml:space="preserve">commercial GDL340 </w:t>
      </w:r>
      <w:r>
        <w:t>was</w:t>
      </w:r>
      <w:r w:rsidRPr="00823D7F">
        <w:t xml:space="preserve"> employed as GDEs on both anode and cathode sides.</w:t>
      </w:r>
      <w:r>
        <w:rPr>
          <w:noProof/>
        </w:rPr>
        <w:t xml:space="preserve"> </w:t>
      </w:r>
      <w:r w:rsidR="0090107C">
        <w:rPr>
          <w:noProof/>
        </w:rPr>
        <w:fldChar w:fldCharType="begin"/>
      </w:r>
      <w:r w:rsidR="0090107C">
        <w:rPr>
          <w:noProof/>
        </w:rPr>
        <w:instrText xml:space="preserve"> REF _Ref144079069 \h </w:instrText>
      </w:r>
      <w:r w:rsidR="0090107C">
        <w:rPr>
          <w:noProof/>
        </w:rPr>
      </w:r>
      <w:r w:rsidR="0090107C">
        <w:rPr>
          <w:noProof/>
        </w:rPr>
        <w:fldChar w:fldCharType="separate"/>
      </w:r>
      <w:r w:rsidR="001D57FC" w:rsidRPr="005B61F9">
        <w:t xml:space="preserve">Fig. </w:t>
      </w:r>
      <w:r w:rsidR="001D57FC">
        <w:rPr>
          <w:noProof/>
        </w:rPr>
        <w:t>1</w:t>
      </w:r>
      <w:r w:rsidR="0090107C">
        <w:rPr>
          <w:noProof/>
        </w:rPr>
        <w:fldChar w:fldCharType="end"/>
      </w:r>
      <w:r w:rsidR="0090107C">
        <w:rPr>
          <w:noProof/>
        </w:rPr>
        <w:t>(b)</w:t>
      </w:r>
      <w:r>
        <w:rPr>
          <w:noProof/>
        </w:rPr>
        <w:t xml:space="preserve"> also show</w:t>
      </w:r>
      <w:r w:rsidR="008E31E3">
        <w:rPr>
          <w:noProof/>
        </w:rPr>
        <w:t>ed</w:t>
      </w:r>
      <w:r>
        <w:rPr>
          <w:noProof/>
        </w:rPr>
        <w:t xml:space="preserve"> that </w:t>
      </w:r>
      <w:r w:rsidRPr="00823D7F">
        <w:rPr>
          <w:noProof/>
        </w:rPr>
        <w:t xml:space="preserve">the cell performance tended to increase with increasing the </w:t>
      </w:r>
      <w:r>
        <w:rPr>
          <w:noProof/>
        </w:rPr>
        <w:t>air stoichiometric ratio</w:t>
      </w:r>
      <w:r w:rsidRPr="00823D7F">
        <w:rPr>
          <w:noProof/>
        </w:rPr>
        <w:t xml:space="preserve">, </w:t>
      </w:r>
      <w:r w:rsidRPr="00985B84">
        <w:rPr>
          <w:noProof/>
        </w:rPr>
        <w:t xml:space="preserve">due to a high air stoichiometric ratio causing the high flowrate at the cathode side leading to the </w:t>
      </w:r>
      <w:r w:rsidRPr="00EF331B">
        <w:rPr>
          <w:noProof/>
        </w:rPr>
        <w:t>high chemical reaction inside the HT</w:t>
      </w:r>
      <w:r w:rsidRPr="00EF331B">
        <w:t>–</w:t>
      </w:r>
      <w:r w:rsidRPr="00EF331B">
        <w:rPr>
          <w:noProof/>
        </w:rPr>
        <w:t>PEMFCs when compared with the lower air stoichiometric. Moreover, when the cell voltage was observed at 0.6 V, the current densit</w:t>
      </w:r>
      <w:r w:rsidR="00880CBE" w:rsidRPr="00EF331B">
        <w:rPr>
          <w:noProof/>
        </w:rPr>
        <w:t>ies were almost similar among</w:t>
      </w:r>
      <w:r w:rsidRPr="00EF331B">
        <w:rPr>
          <w:noProof/>
        </w:rPr>
        <w:t xml:space="preserve"> these conditions</w:t>
      </w:r>
      <w:r w:rsidR="00880CBE" w:rsidRPr="00EF331B">
        <w:rPr>
          <w:noProof/>
        </w:rPr>
        <w:t>, which</w:t>
      </w:r>
      <w:r w:rsidRPr="00EF331B">
        <w:rPr>
          <w:noProof/>
        </w:rPr>
        <w:t xml:space="preserve"> w</w:t>
      </w:r>
      <w:r w:rsidR="00880CBE" w:rsidRPr="00EF331B">
        <w:rPr>
          <w:noProof/>
        </w:rPr>
        <w:t>ere</w:t>
      </w:r>
      <w:r w:rsidRPr="00EF331B">
        <w:rPr>
          <w:noProof/>
        </w:rPr>
        <w:t xml:space="preserve"> 0.256, 0.280, and 0.288 A·cm</w:t>
      </w:r>
      <w:r w:rsidRPr="00EF331B">
        <w:rPr>
          <w:noProof/>
          <w:vertAlign w:val="superscript"/>
        </w:rPr>
        <w:t>–2</w:t>
      </w:r>
      <w:r w:rsidRPr="00EF331B">
        <w:rPr>
          <w:noProof/>
        </w:rPr>
        <w:t>, respe</w:t>
      </w:r>
      <w:r>
        <w:rPr>
          <w:noProof/>
        </w:rPr>
        <w:t>ctively.</w:t>
      </w:r>
      <w:r w:rsidR="00880CBE">
        <w:rPr>
          <w:noProof/>
        </w:rPr>
        <w:t xml:space="preserve"> </w:t>
      </w:r>
      <w:r>
        <w:rPr>
          <w:noProof/>
        </w:rPr>
        <w:t xml:space="preserve">Meanwhile, at the cell voltage </w:t>
      </w:r>
      <w:r w:rsidR="00880CBE">
        <w:rPr>
          <w:noProof/>
        </w:rPr>
        <w:t>of</w:t>
      </w:r>
      <w:r>
        <w:rPr>
          <w:noProof/>
        </w:rPr>
        <w:t xml:space="preserve"> 0.4 V, </w:t>
      </w:r>
      <w:r w:rsidRPr="00551C4C">
        <w:rPr>
          <w:noProof/>
        </w:rPr>
        <w:t>the current density</w:t>
      </w:r>
      <w:r w:rsidR="00880CBE">
        <w:rPr>
          <w:noProof/>
        </w:rPr>
        <w:t xml:space="preserve"> significantly increased with increasing </w:t>
      </w:r>
      <w:r w:rsidR="00880CBE">
        <w:t xml:space="preserve">air stoichiometric ratio, which was </w:t>
      </w:r>
      <w:r>
        <w:rPr>
          <w:noProof/>
        </w:rPr>
        <w:t>0.766</w:t>
      </w:r>
      <w:r w:rsidRPr="00551C4C">
        <w:rPr>
          <w:noProof/>
        </w:rPr>
        <w:t xml:space="preserve">, </w:t>
      </w:r>
      <w:r>
        <w:rPr>
          <w:noProof/>
        </w:rPr>
        <w:t>0.832</w:t>
      </w:r>
      <w:r w:rsidRPr="00551C4C">
        <w:rPr>
          <w:noProof/>
        </w:rPr>
        <w:t xml:space="preserve">, and </w:t>
      </w:r>
      <w:r>
        <w:rPr>
          <w:noProof/>
        </w:rPr>
        <w:t>0.876</w:t>
      </w:r>
      <w:r w:rsidRPr="00551C4C">
        <w:rPr>
          <w:noProof/>
        </w:rPr>
        <w:t xml:space="preserve"> A·cm</w:t>
      </w:r>
      <w:r w:rsidRPr="00551C4C">
        <w:rPr>
          <w:noProof/>
          <w:vertAlign w:val="superscript"/>
        </w:rPr>
        <w:t>–2</w:t>
      </w:r>
      <w:r w:rsidRPr="00551C4C">
        <w:rPr>
          <w:noProof/>
        </w:rPr>
        <w:t>, respectively.</w:t>
      </w:r>
      <w:r>
        <w:rPr>
          <w:noProof/>
        </w:rPr>
        <w:t xml:space="preserve"> Furthermore</w:t>
      </w:r>
      <w:r w:rsidRPr="00823D7F">
        <w:rPr>
          <w:noProof/>
        </w:rPr>
        <w:t xml:space="preserve">, the </w:t>
      </w:r>
      <w:r>
        <w:rPr>
          <w:noProof/>
        </w:rPr>
        <w:t>peak</w:t>
      </w:r>
      <w:r w:rsidRPr="00823D7F">
        <w:rPr>
          <w:noProof/>
        </w:rPr>
        <w:t xml:space="preserve"> power density</w:t>
      </w:r>
      <w:r>
        <w:rPr>
          <w:noProof/>
        </w:rPr>
        <w:t xml:space="preserve"> (PPD)</w:t>
      </w:r>
      <w:r w:rsidRPr="00823D7F">
        <w:rPr>
          <w:noProof/>
        </w:rPr>
        <w:t xml:space="preserve"> was </w:t>
      </w:r>
      <w:r>
        <w:rPr>
          <w:noProof/>
        </w:rPr>
        <w:t>0.312</w:t>
      </w:r>
      <w:r w:rsidRPr="00823D7F">
        <w:rPr>
          <w:noProof/>
        </w:rPr>
        <w:t xml:space="preserve">, </w:t>
      </w:r>
      <w:r>
        <w:rPr>
          <w:noProof/>
        </w:rPr>
        <w:t>0.337</w:t>
      </w:r>
      <w:r w:rsidRPr="00823D7F">
        <w:rPr>
          <w:noProof/>
        </w:rPr>
        <w:t xml:space="preserve">, and </w:t>
      </w:r>
      <w:r>
        <w:rPr>
          <w:noProof/>
        </w:rPr>
        <w:t>0.354</w:t>
      </w:r>
      <w:r w:rsidRPr="00823D7F">
        <w:rPr>
          <w:noProof/>
        </w:rPr>
        <w:t xml:space="preserve"> W·cm</w:t>
      </w:r>
      <w:r w:rsidRPr="00823D7F">
        <w:rPr>
          <w:noProof/>
          <w:vertAlign w:val="superscript"/>
        </w:rPr>
        <w:t>–2</w:t>
      </w:r>
      <w:r w:rsidRPr="00823D7F">
        <w:rPr>
          <w:noProof/>
        </w:rPr>
        <w:t xml:space="preserve"> under the </w:t>
      </w:r>
      <w:r w:rsidR="00FA6D95">
        <w:rPr>
          <w:noProof/>
        </w:rPr>
        <w:t>air</w:t>
      </w:r>
      <w:r>
        <w:rPr>
          <w:noProof/>
        </w:rPr>
        <w:t xml:space="preserve"> stoichiometric ratio</w:t>
      </w:r>
      <w:r w:rsidRPr="00823D7F">
        <w:rPr>
          <w:noProof/>
        </w:rPr>
        <w:t xml:space="preserve"> of </w:t>
      </w:r>
      <w:r>
        <w:rPr>
          <w:noProof/>
        </w:rPr>
        <w:t>2</w:t>
      </w:r>
      <w:r w:rsidRPr="00823D7F">
        <w:rPr>
          <w:noProof/>
        </w:rPr>
        <w:t>,</w:t>
      </w:r>
      <w:r>
        <w:rPr>
          <w:noProof/>
        </w:rPr>
        <w:t xml:space="preserve"> 2.5, and 3,</w:t>
      </w:r>
      <w:r w:rsidRPr="00823D7F">
        <w:rPr>
          <w:noProof/>
        </w:rPr>
        <w:t xml:space="preserve"> respectively.</w:t>
      </w:r>
    </w:p>
    <w:p w14:paraId="109A3A5C" w14:textId="685A13B3" w:rsidR="00D63A97" w:rsidRDefault="00D63A97" w:rsidP="00D63A97">
      <w:pPr>
        <w:pStyle w:val="heading2"/>
      </w:pPr>
      <w:r w:rsidRPr="00D63A97">
        <w:t>The effect of the acid doping level</w:t>
      </w:r>
    </w:p>
    <w:p w14:paraId="0D0F80BB" w14:textId="45BFBBA3" w:rsidR="00342781" w:rsidRDefault="008E31E3" w:rsidP="00704C06">
      <w:pPr>
        <w:spacing w:before="60"/>
        <w:ind w:firstLine="0"/>
        <w:rPr>
          <w:noProof/>
        </w:rPr>
      </w:pPr>
      <w:r>
        <w:rPr>
          <w:noProof/>
        </w:rPr>
        <w:fldChar w:fldCharType="begin"/>
      </w:r>
      <w:r>
        <w:rPr>
          <w:noProof/>
        </w:rPr>
        <w:instrText xml:space="preserve"> REF _Ref144127373 \h </w:instrText>
      </w:r>
      <w:r>
        <w:rPr>
          <w:noProof/>
        </w:rPr>
      </w:r>
      <w:r>
        <w:rPr>
          <w:noProof/>
        </w:rPr>
        <w:fldChar w:fldCharType="separate"/>
      </w:r>
      <w:r w:rsidR="001D57FC" w:rsidRPr="00201C19">
        <w:t xml:space="preserve">Fig. </w:t>
      </w:r>
      <w:r w:rsidR="001D57FC">
        <w:rPr>
          <w:noProof/>
        </w:rPr>
        <w:t>2</w:t>
      </w:r>
      <w:r>
        <w:rPr>
          <w:noProof/>
        </w:rPr>
        <w:fldChar w:fldCharType="end"/>
      </w:r>
      <w:r w:rsidR="001D57FC">
        <w:rPr>
          <w:noProof/>
        </w:rPr>
        <w:t>(a)</w:t>
      </w:r>
      <w:r>
        <w:rPr>
          <w:noProof/>
        </w:rPr>
        <w:t xml:space="preserve"> showed the polarization curve under different acid doping levels </w:t>
      </w:r>
      <w:r w:rsidRPr="00823D7F">
        <w:rPr>
          <w:noProof/>
        </w:rPr>
        <w:t xml:space="preserve">– </w:t>
      </w:r>
      <w:r>
        <w:rPr>
          <w:noProof/>
        </w:rPr>
        <w:t xml:space="preserve">360 and 460% on the MEAs, which were </w:t>
      </w:r>
      <w:r w:rsidRPr="00823D7F">
        <w:rPr>
          <w:noProof/>
        </w:rPr>
        <w:t>assembled by sandwiching the doped membrane</w:t>
      </w:r>
      <w:r>
        <w:rPr>
          <w:noProof/>
        </w:rPr>
        <w:t xml:space="preserve"> </w:t>
      </w:r>
      <w:r w:rsidR="00342781" w:rsidRPr="00823D7F">
        <w:rPr>
          <w:noProof/>
        </w:rPr>
        <w:t xml:space="preserve">between </w:t>
      </w:r>
      <w:r w:rsidR="00342781">
        <w:rPr>
          <w:noProof/>
        </w:rPr>
        <w:t>the GDL340 on both sides.</w:t>
      </w:r>
      <w:r w:rsidR="00D831DC">
        <w:rPr>
          <w:noProof/>
        </w:rPr>
        <w:t xml:space="preserve"> These results also </w:t>
      </w:r>
      <w:r w:rsidR="00121E2B">
        <w:rPr>
          <w:noProof/>
        </w:rPr>
        <w:t>showed</w:t>
      </w:r>
      <w:r w:rsidR="00D831DC">
        <w:rPr>
          <w:noProof/>
        </w:rPr>
        <w:t xml:space="preserve"> that </w:t>
      </w:r>
      <w:r w:rsidR="00342781">
        <w:rPr>
          <w:noProof/>
        </w:rPr>
        <w:t>at the low current density</w:t>
      </w:r>
      <w:r w:rsidR="00D831DC">
        <w:rPr>
          <w:noProof/>
        </w:rPr>
        <w:t xml:space="preserve"> region</w:t>
      </w:r>
      <w:r w:rsidR="00342781">
        <w:rPr>
          <w:noProof/>
        </w:rPr>
        <w:t xml:space="preserve"> </w:t>
      </w:r>
      <w:r w:rsidR="00D831DC">
        <w:rPr>
          <w:noProof/>
        </w:rPr>
        <w:t>(</w:t>
      </w:r>
      <w:r w:rsidR="00342781">
        <w:rPr>
          <w:noProof/>
        </w:rPr>
        <w:t xml:space="preserve">lower than 0.4 </w:t>
      </w:r>
      <w:r w:rsidR="00342781" w:rsidRPr="00823D7F">
        <w:rPr>
          <w:noProof/>
        </w:rPr>
        <w:t>A·cm</w:t>
      </w:r>
      <w:r w:rsidR="00342781" w:rsidRPr="00823D7F">
        <w:rPr>
          <w:noProof/>
          <w:vertAlign w:val="superscript"/>
        </w:rPr>
        <w:t>–2</w:t>
      </w:r>
      <w:r w:rsidR="00D831DC">
        <w:rPr>
          <w:noProof/>
        </w:rPr>
        <w:t xml:space="preserve">), </w:t>
      </w:r>
      <w:r w:rsidR="00342781">
        <w:rPr>
          <w:noProof/>
        </w:rPr>
        <w:t xml:space="preserve">the cell voltage under various acid doping levels was almost similar due to the effect of the chemical reaction in these study didn’t significant difference. On the contrary, at current densities higher than 0.4 </w:t>
      </w:r>
      <w:r w:rsidR="00342781" w:rsidRPr="00823D7F">
        <w:rPr>
          <w:noProof/>
        </w:rPr>
        <w:t>A·cm</w:t>
      </w:r>
      <w:r w:rsidR="00342781" w:rsidRPr="00823D7F">
        <w:rPr>
          <w:noProof/>
          <w:vertAlign w:val="superscript"/>
        </w:rPr>
        <w:t>–2</w:t>
      </w:r>
      <w:r w:rsidR="00342781">
        <w:rPr>
          <w:noProof/>
        </w:rPr>
        <w:t>, the cell voltage at high ADL was significantly higher than the MEAs with lower ADL</w:t>
      </w:r>
      <w:r w:rsidR="00EF331B">
        <w:rPr>
          <w:noProof/>
        </w:rPr>
        <w:t>.</w:t>
      </w:r>
      <w:r w:rsidR="00342781">
        <w:t xml:space="preserve"> </w:t>
      </w:r>
      <w:r w:rsidR="00D831DC">
        <w:t>Due to</w:t>
      </w:r>
      <w:r w:rsidR="00342781">
        <w:t xml:space="preserve"> the ADL increases with decreasing the ohmic resistance, leading to </w:t>
      </w:r>
      <w:r w:rsidR="00342781" w:rsidRPr="00551C4C">
        <w:t xml:space="preserve">high performance under high </w:t>
      </w:r>
      <w:r w:rsidR="00342781">
        <w:t xml:space="preserve">acid doping levels. According to the figure, when the cell voltage reached 0.4 V, the current density was 0.776 and 0.936 </w:t>
      </w:r>
      <w:r w:rsidR="00342781" w:rsidRPr="00823D7F">
        <w:rPr>
          <w:noProof/>
        </w:rPr>
        <w:t>A·cm</w:t>
      </w:r>
      <w:r w:rsidR="00342781" w:rsidRPr="00BA5094">
        <w:rPr>
          <w:noProof/>
          <w:vertAlign w:val="superscript"/>
        </w:rPr>
        <w:t>–2</w:t>
      </w:r>
      <w:r w:rsidR="00342781">
        <w:rPr>
          <w:noProof/>
        </w:rPr>
        <w:t xml:space="preserve"> </w:t>
      </w:r>
      <w:r w:rsidR="00342781" w:rsidRPr="00BA5094">
        <w:t>under</w:t>
      </w:r>
      <w:r w:rsidR="00342781">
        <w:t xml:space="preserve"> the acid doping level of </w:t>
      </w:r>
      <w:r w:rsidR="00342781">
        <w:lastRenderedPageBreak/>
        <w:t xml:space="preserve">360 and 460%, respectively. Moreover, </w:t>
      </w:r>
      <w:r w:rsidR="00342781" w:rsidRPr="00551C4C">
        <w:t xml:space="preserve">the </w:t>
      </w:r>
      <w:r w:rsidR="00342781">
        <w:t>maximum</w:t>
      </w:r>
      <w:r w:rsidR="00342781" w:rsidRPr="00551C4C">
        <w:t xml:space="preserve"> power density was 0.312</w:t>
      </w:r>
      <w:r w:rsidR="00342781">
        <w:t xml:space="preserve"> and </w:t>
      </w:r>
      <w:r w:rsidR="00342781" w:rsidRPr="00551C4C">
        <w:t>0.3</w:t>
      </w:r>
      <w:r w:rsidR="00342781">
        <w:t xml:space="preserve">78 </w:t>
      </w:r>
      <w:r w:rsidR="00506610" w:rsidRPr="00823D7F">
        <w:rPr>
          <w:noProof/>
        </w:rPr>
        <w:t>W·cm</w:t>
      </w:r>
      <w:r w:rsidR="00506610" w:rsidRPr="00823D7F">
        <w:rPr>
          <w:noProof/>
          <w:vertAlign w:val="superscript"/>
        </w:rPr>
        <w:t>–2</w:t>
      </w:r>
      <w:r w:rsidR="00506610" w:rsidRPr="00823D7F">
        <w:rPr>
          <w:noProof/>
        </w:rPr>
        <w:t xml:space="preserve"> </w:t>
      </w:r>
      <w:r w:rsidR="00342781" w:rsidRPr="00551C4C">
        <w:t xml:space="preserve">under the </w:t>
      </w:r>
      <w:r w:rsidR="00342781">
        <w:t>acid doping level of</w:t>
      </w:r>
      <w:r w:rsidR="00342781" w:rsidRPr="00551C4C">
        <w:t xml:space="preserve"> </w:t>
      </w:r>
      <w:r w:rsidR="00342781">
        <w:t>360 and 460%, respectively.</w:t>
      </w:r>
    </w:p>
    <w:p w14:paraId="7B95CDDF" w14:textId="3368D47C" w:rsidR="008C7A20" w:rsidRPr="00201C19" w:rsidRDefault="0090107C" w:rsidP="00342781">
      <w:pPr>
        <w:keepNext/>
        <w:spacing w:before="60"/>
        <w:ind w:firstLine="0"/>
        <w:jc w:val="center"/>
      </w:pPr>
      <w:r w:rsidRPr="0090107C">
        <w:rPr>
          <w:noProof/>
        </w:rPr>
        <w:drawing>
          <wp:inline distT="0" distB="0" distL="0" distR="0" wp14:anchorId="39E379BB" wp14:editId="57AC664C">
            <wp:extent cx="4221489" cy="1554483"/>
            <wp:effectExtent l="0" t="0" r="7620" b="7620"/>
            <wp:docPr id="70923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3189" name=""/>
                    <pic:cNvPicPr/>
                  </pic:nvPicPr>
                  <pic:blipFill>
                    <a:blip r:embed="rId9"/>
                    <a:stretch>
                      <a:fillRect/>
                    </a:stretch>
                  </pic:blipFill>
                  <pic:spPr>
                    <a:xfrm>
                      <a:off x="0" y="0"/>
                      <a:ext cx="4221489" cy="1554483"/>
                    </a:xfrm>
                    <a:prstGeom prst="rect">
                      <a:avLst/>
                    </a:prstGeom>
                  </pic:spPr>
                </pic:pic>
              </a:graphicData>
            </a:graphic>
          </wp:inline>
        </w:drawing>
      </w:r>
    </w:p>
    <w:p w14:paraId="26CA3058" w14:textId="6DF303B3" w:rsidR="00342781" w:rsidRPr="005A356E" w:rsidRDefault="00342781" w:rsidP="005A356E">
      <w:pPr>
        <w:pStyle w:val="Caption"/>
        <w:rPr>
          <w:noProof/>
        </w:rPr>
      </w:pPr>
      <w:bookmarkStart w:id="5" w:name="_Ref144127373"/>
      <w:r w:rsidRPr="005A356E">
        <w:rPr>
          <w:b/>
          <w:bCs/>
        </w:rPr>
        <w:t xml:space="preserve">Fig. </w:t>
      </w:r>
      <w:r w:rsidRPr="005A356E">
        <w:rPr>
          <w:b/>
          <w:bCs/>
        </w:rPr>
        <w:fldChar w:fldCharType="begin"/>
      </w:r>
      <w:r w:rsidRPr="005A356E">
        <w:rPr>
          <w:b/>
          <w:bCs/>
        </w:rPr>
        <w:instrText xml:space="preserve"> SEQ Fig. \* ARABIC </w:instrText>
      </w:r>
      <w:r w:rsidRPr="005A356E">
        <w:rPr>
          <w:b/>
          <w:bCs/>
        </w:rPr>
        <w:fldChar w:fldCharType="separate"/>
      </w:r>
      <w:r w:rsidR="001D57FC" w:rsidRPr="005A356E">
        <w:rPr>
          <w:b/>
          <w:bCs/>
          <w:noProof/>
        </w:rPr>
        <w:t>2</w:t>
      </w:r>
      <w:r w:rsidRPr="005A356E">
        <w:rPr>
          <w:b/>
          <w:bCs/>
        </w:rPr>
        <w:fldChar w:fldCharType="end"/>
      </w:r>
      <w:bookmarkEnd w:id="5"/>
      <w:r w:rsidRPr="005A356E">
        <w:t xml:space="preserve"> Polarization curves under various </w:t>
      </w:r>
      <w:r w:rsidR="0090107C" w:rsidRPr="005A356E">
        <w:t xml:space="preserve">(a) </w:t>
      </w:r>
      <w:r w:rsidRPr="005A356E">
        <w:t xml:space="preserve">acid doping </w:t>
      </w:r>
      <w:r w:rsidR="00736D5A">
        <w:t>levels</w:t>
      </w:r>
      <w:r w:rsidRPr="005A356E">
        <w:t xml:space="preserve"> (ADL)</w:t>
      </w:r>
      <w:r w:rsidR="0090107C" w:rsidRPr="005A356E">
        <w:t xml:space="preserve"> </w:t>
      </w:r>
      <w:r w:rsidR="0090107C" w:rsidRPr="005A356E">
        <w:br/>
        <w:t>and (b) Gas diffusion electrode (GDE)</w:t>
      </w:r>
    </w:p>
    <w:p w14:paraId="06CED4CE" w14:textId="0F7CA9CE" w:rsidR="00D63A97" w:rsidRDefault="00D63A97" w:rsidP="00D63A97">
      <w:pPr>
        <w:pStyle w:val="heading2"/>
      </w:pPr>
      <w:r w:rsidRPr="00D63A97">
        <w:t>The effect of the gas diffusion layer with different PTFE content</w:t>
      </w:r>
    </w:p>
    <w:p w14:paraId="6508A9A1" w14:textId="40848807" w:rsidR="00342781" w:rsidRDefault="000F7DE2" w:rsidP="00704C06">
      <w:pPr>
        <w:spacing w:before="60"/>
        <w:ind w:firstLine="0"/>
      </w:pPr>
      <w:r>
        <w:rPr>
          <w:noProof/>
        </w:rPr>
        <w:t xml:space="preserve">The polarization curves under various </w:t>
      </w:r>
      <w:r w:rsidRPr="000F7DE2">
        <w:rPr>
          <w:noProof/>
        </w:rPr>
        <w:t>compositions of cathode gas diffusion electrode (GDE)</w:t>
      </w:r>
      <w:r>
        <w:rPr>
          <w:noProof/>
        </w:rPr>
        <w:t xml:space="preserve"> </w:t>
      </w:r>
      <w:r w:rsidRPr="00201C19">
        <w:rPr>
          <w:noProof/>
        </w:rPr>
        <w:t xml:space="preserve">– </w:t>
      </w:r>
      <w:r>
        <w:rPr>
          <w:noProof/>
        </w:rPr>
        <w:t>GDL340, GDS310 (5% PTFE), and GDS310 (20% PTFE) were observed in</w:t>
      </w:r>
      <w:r w:rsidR="001D57FC">
        <w:rPr>
          <w:noProof/>
        </w:rPr>
        <w:t xml:space="preserve"> </w:t>
      </w:r>
      <w:r w:rsidR="001D57FC">
        <w:rPr>
          <w:noProof/>
        </w:rPr>
        <w:fldChar w:fldCharType="begin"/>
      </w:r>
      <w:r w:rsidR="001D57FC">
        <w:rPr>
          <w:noProof/>
        </w:rPr>
        <w:instrText xml:space="preserve"> REF _Ref144127373 \h </w:instrText>
      </w:r>
      <w:r w:rsidR="001D57FC">
        <w:rPr>
          <w:noProof/>
        </w:rPr>
      </w:r>
      <w:r w:rsidR="001D57FC">
        <w:rPr>
          <w:noProof/>
        </w:rPr>
        <w:fldChar w:fldCharType="separate"/>
      </w:r>
      <w:r w:rsidR="001D57FC" w:rsidRPr="00201C19">
        <w:t xml:space="preserve">Fig. </w:t>
      </w:r>
      <w:r w:rsidR="001D57FC">
        <w:rPr>
          <w:noProof/>
        </w:rPr>
        <w:t>2</w:t>
      </w:r>
      <w:r w:rsidR="001D57FC">
        <w:rPr>
          <w:noProof/>
        </w:rPr>
        <w:fldChar w:fldCharType="end"/>
      </w:r>
      <w:r w:rsidR="001D57FC">
        <w:rPr>
          <w:noProof/>
        </w:rPr>
        <w:t>(b)</w:t>
      </w:r>
      <w:r w:rsidR="004811AB">
        <w:rPr>
          <w:noProof/>
        </w:rPr>
        <w:t xml:space="preserve">. </w:t>
      </w:r>
      <w:r w:rsidR="004811AB">
        <w:t>In the study</w:t>
      </w:r>
      <w:r w:rsidR="00342781">
        <w:t>, the GDL340 was used as GDE at the anode side for all case studies</w:t>
      </w:r>
      <w:r w:rsidR="00736D5A">
        <w:t>,</w:t>
      </w:r>
      <w:r w:rsidR="004811AB">
        <w:t xml:space="preserve"> and the </w:t>
      </w:r>
      <w:r w:rsidR="00FA6D95">
        <w:t>H</w:t>
      </w:r>
      <w:r w:rsidR="00FA6D95" w:rsidRPr="00FA6D95">
        <w:rPr>
          <w:vertAlign w:val="subscript"/>
        </w:rPr>
        <w:t>2</w:t>
      </w:r>
      <w:r w:rsidR="004811AB">
        <w:t xml:space="preserve"> and air were supplied at the stoichiometric ratio of 1.2 and 2, respectively. The results found that </w:t>
      </w:r>
      <w:r w:rsidR="00342781">
        <w:t>when the GDS310 was used as GDE on the cathode side, the cell performance was significantly higher than GDL340</w:t>
      </w:r>
      <w:r w:rsidR="004811AB">
        <w:t xml:space="preserve">. Because </w:t>
      </w:r>
      <w:r w:rsidR="004811AB" w:rsidRPr="00BA5094">
        <w:t xml:space="preserve">the MPL on GDS310 was composed of PTFE, which had a hydrophobic property and high gas permeability, </w:t>
      </w:r>
      <w:r w:rsidR="006015F5">
        <w:t>resulting</w:t>
      </w:r>
      <w:r w:rsidR="004D66DA">
        <w:t xml:space="preserve"> in</w:t>
      </w:r>
      <w:r w:rsidR="004811AB" w:rsidRPr="00BA5094">
        <w:t xml:space="preserve"> the case of GDS310 with PTFE had higher performance than GDL340</w:t>
      </w:r>
      <w:r w:rsidR="00342781">
        <w:t xml:space="preserve">. Moreover, the cell performance tended to decrease with increasing the content of PTFE. When the cell voltage reached 0.4 V, </w:t>
      </w:r>
      <w:r w:rsidR="00342781" w:rsidRPr="00551C4C">
        <w:rPr>
          <w:noProof/>
        </w:rPr>
        <w:t xml:space="preserve">the current density was </w:t>
      </w:r>
      <w:r w:rsidR="00342781">
        <w:rPr>
          <w:noProof/>
        </w:rPr>
        <w:t>0.766</w:t>
      </w:r>
      <w:r w:rsidR="00342781" w:rsidRPr="00551C4C">
        <w:rPr>
          <w:noProof/>
        </w:rPr>
        <w:t xml:space="preserve">, </w:t>
      </w:r>
      <w:r w:rsidR="00342781">
        <w:rPr>
          <w:noProof/>
        </w:rPr>
        <w:t>0.960, and 0.948</w:t>
      </w:r>
      <w:r w:rsidR="00E334CD">
        <w:rPr>
          <w:noProof/>
        </w:rPr>
        <w:t xml:space="preserve"> </w:t>
      </w:r>
      <w:r w:rsidR="00E334CD" w:rsidRPr="00823D7F">
        <w:rPr>
          <w:noProof/>
        </w:rPr>
        <w:t>A·cm</w:t>
      </w:r>
      <w:r w:rsidR="00E334CD" w:rsidRPr="00823D7F">
        <w:rPr>
          <w:noProof/>
          <w:vertAlign w:val="superscript"/>
        </w:rPr>
        <w:t>–2</w:t>
      </w:r>
      <w:r w:rsidR="00342781">
        <w:rPr>
          <w:noProof/>
        </w:rPr>
        <w:t xml:space="preserve"> under </w:t>
      </w:r>
      <w:r w:rsidR="00E14F66">
        <w:rPr>
          <w:noProof/>
        </w:rPr>
        <w:t>three cases</w:t>
      </w:r>
      <w:r w:rsidR="00342781" w:rsidRPr="00551C4C">
        <w:rPr>
          <w:noProof/>
        </w:rPr>
        <w:t>.</w:t>
      </w:r>
      <w:r w:rsidR="00342781">
        <w:rPr>
          <w:noProof/>
        </w:rPr>
        <w:t xml:space="preserve"> Furthermore, </w:t>
      </w:r>
      <w:r w:rsidR="00342781">
        <w:t>t</w:t>
      </w:r>
      <w:r w:rsidR="00342781" w:rsidRPr="00551C4C">
        <w:t xml:space="preserve">he </w:t>
      </w:r>
      <w:r w:rsidR="00342781">
        <w:t>maximum</w:t>
      </w:r>
      <w:r w:rsidR="00342781" w:rsidRPr="00551C4C">
        <w:t xml:space="preserve"> power density</w:t>
      </w:r>
      <w:r w:rsidR="00342781">
        <w:t xml:space="preserve"> under three cases</w:t>
      </w:r>
      <w:r w:rsidR="00342781" w:rsidRPr="00551C4C">
        <w:t xml:space="preserve"> was 0.312</w:t>
      </w:r>
      <w:r w:rsidR="00342781">
        <w:t xml:space="preserve">, 0.410, and </w:t>
      </w:r>
      <w:r w:rsidR="00342781" w:rsidRPr="00551C4C">
        <w:t>0.3</w:t>
      </w:r>
      <w:r w:rsidR="00342781">
        <w:t xml:space="preserve">96 </w:t>
      </w:r>
      <w:r w:rsidR="00342781" w:rsidRPr="00823D7F">
        <w:rPr>
          <w:noProof/>
        </w:rPr>
        <w:t>W·cm</w:t>
      </w:r>
      <w:r w:rsidR="00342781" w:rsidRPr="00823D7F">
        <w:rPr>
          <w:noProof/>
          <w:vertAlign w:val="superscript"/>
        </w:rPr>
        <w:t>–2</w:t>
      </w:r>
      <w:r w:rsidR="00342781">
        <w:rPr>
          <w:noProof/>
        </w:rPr>
        <w:t xml:space="preserve">, </w:t>
      </w:r>
      <w:r w:rsidR="00342781" w:rsidRPr="00BA5094">
        <w:t>respectively.</w:t>
      </w:r>
      <w:r w:rsidR="00342781">
        <w:t xml:space="preserve"> Meanwhile, when compared with GDL340, the performance in </w:t>
      </w:r>
      <w:r w:rsidR="006015F5">
        <w:t xml:space="preserve">the </w:t>
      </w:r>
      <w:r w:rsidR="00342781">
        <w:t xml:space="preserve">case of GDS310 can be enhanced </w:t>
      </w:r>
      <w:r w:rsidR="006015F5">
        <w:t xml:space="preserve">by </w:t>
      </w:r>
      <w:r w:rsidR="00342781" w:rsidRPr="00985B84">
        <w:t>approximately</w:t>
      </w:r>
      <w:r w:rsidR="00342781">
        <w:t xml:space="preserve"> 31% and 27% under 5 and 20% PTFE, respectively.</w:t>
      </w:r>
    </w:p>
    <w:p w14:paraId="02428859" w14:textId="2111A372" w:rsidR="004D31CE" w:rsidRDefault="004D31CE" w:rsidP="004D31CE">
      <w:pPr>
        <w:pStyle w:val="heading1"/>
      </w:pPr>
      <w:r>
        <w:t>Conclusion</w:t>
      </w:r>
    </w:p>
    <w:p w14:paraId="46FF9BE4" w14:textId="570B815A" w:rsidR="000A6425" w:rsidRDefault="00945647" w:rsidP="00AD3A0A">
      <w:pPr>
        <w:ind w:firstLine="0"/>
      </w:pPr>
      <w:r>
        <w:t xml:space="preserve">In this </w:t>
      </w:r>
      <w:r w:rsidR="00E14F66">
        <w:t>study</w:t>
      </w:r>
      <w:r>
        <w:t xml:space="preserve">, the </w:t>
      </w:r>
      <w:r w:rsidRPr="009324DB">
        <w:rPr>
          <w:szCs w:val="22"/>
          <w:lang w:val="en-GB"/>
        </w:rPr>
        <w:t>HT</w:t>
      </w:r>
      <w:r w:rsidRPr="00863EF4">
        <w:rPr>
          <w:szCs w:val="22"/>
          <w:lang w:val="en-GB"/>
        </w:rPr>
        <w:t>–</w:t>
      </w:r>
      <w:r w:rsidRPr="009324DB">
        <w:rPr>
          <w:szCs w:val="22"/>
          <w:lang w:val="en-GB"/>
        </w:rPr>
        <w:t>PEMFC</w:t>
      </w:r>
      <w:r>
        <w:rPr>
          <w:szCs w:val="22"/>
          <w:lang w:val="en-GB"/>
        </w:rPr>
        <w:t>s</w:t>
      </w:r>
      <w:r>
        <w:t xml:space="preserve"> performance under various operation </w:t>
      </w:r>
      <w:r w:rsidR="004D66DA">
        <w:t>temperatures</w:t>
      </w:r>
      <w:r>
        <w:t>, the air stoichiometric ratio</w:t>
      </w:r>
      <w:r w:rsidR="004D66DA">
        <w:t>s</w:t>
      </w:r>
      <w:r>
        <w:t>, the gas diffusion layer with different PTFE content</w:t>
      </w:r>
      <w:r w:rsidR="004D66DA">
        <w:t>s</w:t>
      </w:r>
      <w:r>
        <w:t>, and the acid doping level</w:t>
      </w:r>
      <w:r w:rsidR="004D66DA">
        <w:t>s</w:t>
      </w:r>
      <w:r>
        <w:t xml:space="preserve"> </w:t>
      </w:r>
      <w:r w:rsidR="004D66DA">
        <w:t>were</w:t>
      </w:r>
      <w:r>
        <w:t xml:space="preserve"> investigated by polarization curves. As </w:t>
      </w:r>
      <w:r w:rsidR="004D66DA">
        <w:t>a</w:t>
      </w:r>
      <w:r>
        <w:t xml:space="preserve"> </w:t>
      </w:r>
      <w:r w:rsidR="004D66DA">
        <w:t>result</w:t>
      </w:r>
      <w:r>
        <w:t xml:space="preserve">, the cell performance can be enhanced </w:t>
      </w:r>
      <w:r w:rsidR="00F05CFB">
        <w:t>by</w:t>
      </w:r>
      <w:r>
        <w:t xml:space="preserve"> increasing the operating temperature</w:t>
      </w:r>
      <w:r w:rsidR="00F05CFB">
        <w:t xml:space="preserve"> and the acid doping level (ADL) because </w:t>
      </w:r>
      <w:r w:rsidR="00364605">
        <w:t xml:space="preserve">of decreasing </w:t>
      </w:r>
      <w:r w:rsidR="00464CCE">
        <w:t xml:space="preserve">the </w:t>
      </w:r>
      <w:r w:rsidR="00F05CFB">
        <w:t>ohmic resistance</w:t>
      </w:r>
      <w:r w:rsidR="00F05CFB" w:rsidRPr="00F05CFB">
        <w:t xml:space="preserve"> and, consequently high performance.</w:t>
      </w:r>
      <w:r w:rsidR="00F05CFB">
        <w:t xml:space="preserve"> </w:t>
      </w:r>
      <w:r w:rsidR="00C16E03">
        <w:t xml:space="preserve">However, the cell performance of HT–PEMFCs also increased </w:t>
      </w:r>
      <w:r w:rsidR="00C16E03" w:rsidRPr="00863EF4">
        <w:rPr>
          <w:szCs w:val="22"/>
          <w:lang w:val="en-GB"/>
        </w:rPr>
        <w:t>with increasing the air stoichiometric ratio</w:t>
      </w:r>
      <w:r w:rsidR="00C16E03">
        <w:t xml:space="preserve">. Due to higher chemical reactions inside the cell, leading to higher performance. </w:t>
      </w:r>
      <w:r w:rsidR="00C16E03">
        <w:rPr>
          <w:szCs w:val="22"/>
          <w:lang w:val="en-GB"/>
        </w:rPr>
        <w:t>In addition</w:t>
      </w:r>
      <w:r w:rsidRPr="00863EF4">
        <w:rPr>
          <w:szCs w:val="22"/>
          <w:lang w:val="en-GB"/>
        </w:rPr>
        <w:t>, the MEA with GDS310 reached the maximum power density up to 0.410 and 0.396 W</w:t>
      </w:r>
      <w:r w:rsidR="00920772" w:rsidRPr="00823D7F">
        <w:rPr>
          <w:noProof/>
        </w:rPr>
        <w:t>·</w:t>
      </w:r>
      <w:r w:rsidRPr="00863EF4">
        <w:rPr>
          <w:szCs w:val="22"/>
          <w:lang w:val="en-GB"/>
        </w:rPr>
        <w:t>cm</w:t>
      </w:r>
      <w:r w:rsidRPr="00863EF4">
        <w:rPr>
          <w:szCs w:val="22"/>
          <w:vertAlign w:val="superscript"/>
          <w:lang w:val="en-GB"/>
        </w:rPr>
        <w:t>–2</w:t>
      </w:r>
      <w:r w:rsidRPr="00863EF4">
        <w:rPr>
          <w:szCs w:val="22"/>
          <w:lang w:val="en-GB"/>
        </w:rPr>
        <w:t>, which can be enhanced by approximately 31% and 27% under 5 and 20% PTFE, respectively.</w:t>
      </w:r>
      <w:r w:rsidR="000A6425">
        <w:br w:type="page"/>
      </w:r>
    </w:p>
    <w:p w14:paraId="594D7415" w14:textId="77777777" w:rsidR="00C6608B" w:rsidRDefault="009B2539" w:rsidP="004D31CE">
      <w:pPr>
        <w:pStyle w:val="heading1"/>
        <w:numPr>
          <w:ilvl w:val="0"/>
          <w:numId w:val="0"/>
        </w:numPr>
        <w:ind w:left="567"/>
      </w:pPr>
      <w:r>
        <w:lastRenderedPageBreak/>
        <w:t>References</w:t>
      </w:r>
    </w:p>
    <w:p w14:paraId="1B0F1825" w14:textId="64A47A1E" w:rsidR="004D076C" w:rsidRDefault="004D076C" w:rsidP="004D076C">
      <w:pPr>
        <w:pStyle w:val="referenceitem"/>
        <w:rPr>
          <w:noProof/>
        </w:rPr>
      </w:pPr>
      <w:r>
        <w:rPr>
          <w:noProof/>
        </w:rPr>
        <w:t>Shimpalee, S., Van Zee, J.W., Numerical studies on rib &amp; channel dimension of flow-field on PEMFC performance. International Journal of Hydrogen Energy 32(7), 842-856 (2007).</w:t>
      </w:r>
    </w:p>
    <w:p w14:paraId="2D1E04C8" w14:textId="24823184" w:rsidR="004D076C" w:rsidRDefault="004D076C" w:rsidP="004D076C">
      <w:pPr>
        <w:pStyle w:val="referenceitem"/>
        <w:rPr>
          <w:noProof/>
        </w:rPr>
      </w:pPr>
      <w:r>
        <w:rPr>
          <w:noProof/>
        </w:rPr>
        <w:t>Prykhodko, Y., Fatyeyeva, K., Hespel, L., Marais, S., Progress in hybrid composite Nafion®-based membranes for proton exchange fuel cell application. Chemical Engineering Journal 409(1), 27329 (2021).</w:t>
      </w:r>
    </w:p>
    <w:p w14:paraId="73AA2F1D" w14:textId="16565845" w:rsidR="004D076C" w:rsidRDefault="004D076C" w:rsidP="004D076C">
      <w:pPr>
        <w:pStyle w:val="referenceitem"/>
        <w:rPr>
          <w:noProof/>
        </w:rPr>
      </w:pPr>
      <w:r>
        <w:rPr>
          <w:noProof/>
        </w:rPr>
        <w:t>Shahgaldi, S., Ozden, A., Li, X., Hamdullahpur, F., A scaled-up proton exchange membrane fuel cell with enhanced performance and durability. Applied Energy 268, 114956 (2020).</w:t>
      </w:r>
    </w:p>
    <w:p w14:paraId="62DE7028" w14:textId="3015F570" w:rsidR="004D076C" w:rsidRDefault="004D076C" w:rsidP="004D076C">
      <w:pPr>
        <w:pStyle w:val="referenceitem"/>
        <w:rPr>
          <w:noProof/>
        </w:rPr>
      </w:pPr>
      <w:r>
        <w:rPr>
          <w:noProof/>
        </w:rPr>
        <w:t>Chen, C.-Y., Huang, K.-P., Experimental characterization of high-temperature proton exchange membrane fuel cells under CO- and methane-containing hydrogen-rich gases. Journal of Applied Electrochemistry 48(8), 911-921 (2018).</w:t>
      </w:r>
    </w:p>
    <w:p w14:paraId="0A819BDB" w14:textId="517E0694" w:rsidR="004D076C" w:rsidRDefault="004D076C" w:rsidP="004D076C">
      <w:pPr>
        <w:pStyle w:val="referenceitem"/>
        <w:rPr>
          <w:noProof/>
        </w:rPr>
      </w:pPr>
      <w:r>
        <w:rPr>
          <w:noProof/>
        </w:rPr>
        <w:t>Rosli, R.E., Sulong, A.B., Daud, W.R.W., Zulkifley, M.A., Husaini, T., Rosli, M.I., Majlan, E.H., Haque, M.A., A review of high-temperature proton exchange membrane fuel cell (HT-PEMFC) system. International Journal of Hydrogen Energy 42(14), 9293-9314 (2017).</w:t>
      </w:r>
    </w:p>
    <w:p w14:paraId="2944D48F" w14:textId="1C8BD353" w:rsidR="004D076C" w:rsidRDefault="004D076C" w:rsidP="004D076C">
      <w:pPr>
        <w:pStyle w:val="referenceitem"/>
        <w:rPr>
          <w:noProof/>
        </w:rPr>
      </w:pPr>
      <w:r>
        <w:rPr>
          <w:noProof/>
        </w:rPr>
        <w:t>Aili, D., Henkensmeier, D., Martin, S., Singh, B., Hu, Y., Jensen, J.O., Cleemann, L.N., Li, Q., Polybenzimidazole-Based High-Temperature Polymer Electrolyte Membrane Fuel Cells: New Insights and Recent Progress. Electrochemical Energy Reviews 3(4), 793-845 (2020).</w:t>
      </w:r>
    </w:p>
    <w:p w14:paraId="509B4E09" w14:textId="66A4A1DD" w:rsidR="004D076C" w:rsidRDefault="004D076C" w:rsidP="004D076C">
      <w:pPr>
        <w:pStyle w:val="referenceitem"/>
        <w:rPr>
          <w:noProof/>
        </w:rPr>
      </w:pPr>
      <w:r>
        <w:rPr>
          <w:noProof/>
        </w:rPr>
        <w:t>Barreras, F., Lozano, A., Roda, V., Barroso, J., Martín, J., Optimal design and operational tests of a high-temperature PEM fuel cell for a combined heat and power unit. International Journal of Hydrogen Energy 39(10), 5388-5398 (2014).</w:t>
      </w:r>
    </w:p>
    <w:p w14:paraId="710D922C" w14:textId="62C1095A" w:rsidR="004D076C" w:rsidRDefault="004D076C" w:rsidP="004D076C">
      <w:pPr>
        <w:pStyle w:val="referenceitem"/>
        <w:rPr>
          <w:noProof/>
        </w:rPr>
      </w:pPr>
      <w:r>
        <w:rPr>
          <w:noProof/>
        </w:rPr>
        <w:t>Wang, Y.-X., Xuan, D.-J., Kim, Y.-B., Design and experimental implementation of time delay control for air supply in a polymer electrolyte membrane fuel cell system. International Journal of Hydrogen Energy 38(30), 13381-13392 (2013).</w:t>
      </w:r>
    </w:p>
    <w:p w14:paraId="30AD9932" w14:textId="4E1FFF14" w:rsidR="004D076C" w:rsidRDefault="004D076C" w:rsidP="004D076C">
      <w:pPr>
        <w:pStyle w:val="referenceitem"/>
        <w:rPr>
          <w:noProof/>
        </w:rPr>
      </w:pPr>
      <w:r>
        <w:rPr>
          <w:noProof/>
        </w:rPr>
        <w:t>Peighambardoust, S.J., Rowshanzamir, S., Amjadi, M., Review of the proton exchange membranes for fuel cell applications. International Journal of Hydrogen Energy 35(17), 9349-9384 (2010).</w:t>
      </w:r>
    </w:p>
    <w:p w14:paraId="0EDAECB5" w14:textId="61C87E44" w:rsidR="004D076C" w:rsidRDefault="004D076C" w:rsidP="004D076C">
      <w:pPr>
        <w:pStyle w:val="referenceitem"/>
        <w:rPr>
          <w:noProof/>
        </w:rPr>
      </w:pPr>
      <w:r>
        <w:rPr>
          <w:noProof/>
        </w:rPr>
        <w:t>Chen, Y., Azizi, K., Zhang, W., Aili, D., Primdahl, S., Cleemann, L.N., Hjuler, H.A., Li, Q., Feasibility of using thin polybenzimidazole electrolytes in high-temperature proton exchange membrane fuel cells. International Journal of Hydrogen Energy 47(66), 28615-28625 (2022).</w:t>
      </w:r>
    </w:p>
    <w:p w14:paraId="7FB7918D" w14:textId="1DAD0EFE" w:rsidR="004D076C" w:rsidRDefault="004D076C" w:rsidP="004D076C">
      <w:pPr>
        <w:pStyle w:val="referenceitem"/>
        <w:rPr>
          <w:noProof/>
        </w:rPr>
      </w:pPr>
      <w:r>
        <w:rPr>
          <w:noProof/>
        </w:rPr>
        <w:t>Oono, Y., Fukuda, T., Sounai, A., Hori, M., Influence of operating temperature on cell performance and endurance of high temperature proton exchange membrane fuel cells. Journal of Power Sources 195(4), 1007-1014 (2010).</w:t>
      </w:r>
    </w:p>
    <w:p w14:paraId="4057B819" w14:textId="08A254A6" w:rsidR="004D076C" w:rsidRDefault="004D076C" w:rsidP="004D076C">
      <w:pPr>
        <w:pStyle w:val="referenceitem"/>
        <w:rPr>
          <w:noProof/>
        </w:rPr>
      </w:pPr>
      <w:r>
        <w:rPr>
          <w:noProof/>
        </w:rPr>
        <w:t>Ryu, S.K., Vinothkannan, M., Kim, A.R., Yoo, D.J., Effect of type and stoichiometry of fuels on performance of polybenzimidazole-based proton exchange membrane fuel cells operating at the temperature range of 120–160 °C. Energy 238, 121791 (2022).</w:t>
      </w:r>
    </w:p>
    <w:p w14:paraId="003E63E3" w14:textId="4046A74A" w:rsidR="004D076C" w:rsidRDefault="004D076C" w:rsidP="004D076C">
      <w:pPr>
        <w:pStyle w:val="referenceitem"/>
        <w:rPr>
          <w:noProof/>
        </w:rPr>
      </w:pPr>
      <w:r>
        <w:rPr>
          <w:noProof/>
        </w:rPr>
        <w:t>Sasiwimonrit, K., Chang, W.C., The influences of catalyst combination on the high temperature proton exchange membrane fuel cell. Journal of Physics: Conference Series 1198(3), 032014 (2019).</w:t>
      </w:r>
    </w:p>
    <w:p w14:paraId="748AB5E8" w14:textId="710FF44A" w:rsidR="004D076C" w:rsidRDefault="004D076C" w:rsidP="004D076C">
      <w:pPr>
        <w:pStyle w:val="referenceitem"/>
        <w:rPr>
          <w:noProof/>
        </w:rPr>
      </w:pPr>
      <w:r>
        <w:rPr>
          <w:noProof/>
        </w:rPr>
        <w:t>Martin, S., Jensen, J.O., Li, Q., Garcia-Ybarra, P.L., Castillo, J.L., Feasibility of ultra-low Pt loading electrodes for high temperature proton exchange membrane fuel cells based in phosphoric acid-doped membrane. International Journal of Hydrogen Energy 44(52), 28273-28282 (2019).</w:t>
      </w:r>
    </w:p>
    <w:p w14:paraId="08717933" w14:textId="6243B545" w:rsidR="004D076C" w:rsidRDefault="004D076C" w:rsidP="004D076C">
      <w:pPr>
        <w:pStyle w:val="referenceitem"/>
        <w:rPr>
          <w:noProof/>
        </w:rPr>
      </w:pPr>
      <w:r>
        <w:rPr>
          <w:noProof/>
        </w:rPr>
        <w:t>Tang, H., Geng, K., Aili, D., Ju, Q., Pan, J., Chao, G., Yin, X., Guo, X., Li, Q., Li, N., Low Pt loading for high-performance fuel cell electrodes enabled by hydrogen-bonding microporous polymer binders. Nature Communications 13(1), 7577 (2022).</w:t>
      </w:r>
    </w:p>
    <w:p w14:paraId="04435B65" w14:textId="4840A8D4" w:rsidR="004D076C" w:rsidRDefault="004D076C" w:rsidP="004D076C">
      <w:pPr>
        <w:pStyle w:val="referenceitem"/>
        <w:rPr>
          <w:noProof/>
        </w:rPr>
      </w:pPr>
      <w:r>
        <w:rPr>
          <w:noProof/>
        </w:rPr>
        <w:lastRenderedPageBreak/>
        <w:t>Chao, G., Tang, H., Ju, Q., Li, N., Geng, K., Fluorinated polybenzimidazole as binders for high-temperature proton exchange membrane fuel cells. Journal of Power Sources 556, 232473 (2023).</w:t>
      </w:r>
    </w:p>
    <w:p w14:paraId="2715D835" w14:textId="5785CEF3" w:rsidR="004D076C" w:rsidRDefault="004D076C" w:rsidP="004D076C">
      <w:pPr>
        <w:pStyle w:val="referenceitem"/>
        <w:rPr>
          <w:noProof/>
        </w:rPr>
      </w:pPr>
      <w:r>
        <w:rPr>
          <w:noProof/>
        </w:rPr>
        <w:t>Kang, R.-J., Chen, Y.-S., Experimental Study on the Effect of Hydrogen Sulfide on High-Temperature Proton Exchange Membrane Fuel Cells by Using Electrochemical Impedance Spectroscopy. Catalysts 8(10),  (2018).</w:t>
      </w:r>
    </w:p>
    <w:p w14:paraId="0C142AAB" w14:textId="45ED5686" w:rsidR="004D076C" w:rsidRDefault="004D076C" w:rsidP="004D076C">
      <w:pPr>
        <w:pStyle w:val="referenceitem"/>
        <w:rPr>
          <w:noProof/>
        </w:rPr>
      </w:pPr>
      <w:r>
        <w:rPr>
          <w:noProof/>
        </w:rPr>
        <w:t>Liu, H., Hu, Z., Li, J., Xu, L., Shao, Y., Ouyang, M., Investigation on the optimal GDL thickness design for PEMFCs considering channel/rib geometry matching and operating conditions. Energy 282, 128780 (2023).</w:t>
      </w:r>
    </w:p>
    <w:p w14:paraId="18B70F40" w14:textId="28F30C90" w:rsidR="00B96D06" w:rsidRDefault="004D076C" w:rsidP="004D076C">
      <w:pPr>
        <w:pStyle w:val="referenceitem"/>
        <w:rPr>
          <w:noProof/>
        </w:rPr>
      </w:pPr>
      <w:r>
        <w:rPr>
          <w:noProof/>
        </w:rPr>
        <w:t>Saeidfar, A., Yesilyurt, S., Numerical investigation of the effects of catalyst layer composition and channel to rib width ratios for low platinum loaded PEMFCs. Applied Energy 339, 121040 (2023).</w:t>
      </w:r>
    </w:p>
    <w:p w14:paraId="4E808281" w14:textId="47B73F4C" w:rsidR="001D57FC" w:rsidRPr="00606587" w:rsidRDefault="001D57FC" w:rsidP="004D076C">
      <w:pPr>
        <w:pStyle w:val="referenceitem"/>
        <w:numPr>
          <w:ilvl w:val="0"/>
          <w:numId w:val="0"/>
        </w:numPr>
      </w:pPr>
    </w:p>
    <w:sectPr w:rsidR="001D57FC" w:rsidRPr="00606587" w:rsidSect="00EF00C8">
      <w:headerReference w:type="even" r:id="rId10"/>
      <w:headerReference w:type="default" r:id="rId11"/>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62CA" w14:textId="77777777" w:rsidR="004D0E79" w:rsidRDefault="004D0E79">
      <w:r>
        <w:separator/>
      </w:r>
    </w:p>
  </w:endnote>
  <w:endnote w:type="continuationSeparator" w:id="0">
    <w:p w14:paraId="03450DF8" w14:textId="77777777" w:rsidR="004D0E79" w:rsidRDefault="004D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1A58" w14:textId="77777777" w:rsidR="004D0E79" w:rsidRDefault="004D0E79" w:rsidP="009F7FCE">
      <w:pPr>
        <w:ind w:firstLine="0"/>
      </w:pPr>
      <w:r>
        <w:separator/>
      </w:r>
    </w:p>
  </w:footnote>
  <w:footnote w:type="continuationSeparator" w:id="0">
    <w:p w14:paraId="6EB57033" w14:textId="77777777" w:rsidR="004D0E79" w:rsidRDefault="004D0E79"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E5D8"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3703"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099288C0"/>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MjC1NDUxMjc1tTBW0lEKTi0uzszPAykwqQUA63zQHiwAAAA="/>
    <w:docVar w:name="EN.InstantFormat" w:val="&lt;ENInstantFormat&gt;&lt;Enabled&gt;1&lt;/Enabled&gt;&lt;ScanUnformatted&gt;1&lt;/ScanUnformatted&gt;&lt;ScanChanges&gt;1&lt;/ScanChanges&gt;&lt;Suspended&gt;0&lt;/Suspended&gt;&lt;/ENInstantFormat&gt;"/>
    <w:docVar w:name="EN.Layout" w:val="&lt;ENLayout&gt;&lt;Style&gt;Intl SEECE - lucky edited Copy&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02vrfp4tdsrme0ee9xt2rgvxdtw0zsawev&quot;&gt;SEECE conference&lt;record-ids&gt;&lt;item&gt;3&lt;/item&gt;&lt;item&gt;4&lt;/item&gt;&lt;item&gt;6&lt;/item&gt;&lt;item&gt;7&lt;/item&gt;&lt;item&gt;8&lt;/item&gt;&lt;item&gt;9&lt;/item&gt;&lt;item&gt;10&lt;/item&gt;&lt;item&gt;11&lt;/item&gt;&lt;item&gt;12&lt;/item&gt;&lt;item&gt;14&lt;/item&gt;&lt;item&gt;17&lt;/item&gt;&lt;item&gt;18&lt;/item&gt;&lt;item&gt;19&lt;/item&gt;&lt;item&gt;20&lt;/item&gt;&lt;item&gt;21&lt;/item&gt;&lt;item&gt;22&lt;/item&gt;&lt;item&gt;23&lt;/item&gt;&lt;item&gt;24&lt;/item&gt;&lt;item&gt;25&lt;/item&gt;&lt;/record-ids&gt;&lt;/item&gt;&lt;/Libraries&gt;"/>
  </w:docVars>
  <w:rsids>
    <w:rsidRoot w:val="009F7FCE"/>
    <w:rsid w:val="000259E0"/>
    <w:rsid w:val="00036C04"/>
    <w:rsid w:val="0004726A"/>
    <w:rsid w:val="00061AF2"/>
    <w:rsid w:val="000623FB"/>
    <w:rsid w:val="00076BA7"/>
    <w:rsid w:val="00087E0A"/>
    <w:rsid w:val="00090DEF"/>
    <w:rsid w:val="00092D78"/>
    <w:rsid w:val="000A6425"/>
    <w:rsid w:val="000D5F1E"/>
    <w:rsid w:val="000F5FBF"/>
    <w:rsid w:val="000F7DE2"/>
    <w:rsid w:val="001041A3"/>
    <w:rsid w:val="00121E2B"/>
    <w:rsid w:val="00124766"/>
    <w:rsid w:val="001470E1"/>
    <w:rsid w:val="00184A26"/>
    <w:rsid w:val="001A02F0"/>
    <w:rsid w:val="001A46C4"/>
    <w:rsid w:val="001C1523"/>
    <w:rsid w:val="001C2E02"/>
    <w:rsid w:val="001D57FC"/>
    <w:rsid w:val="001D6D03"/>
    <w:rsid w:val="001D7A97"/>
    <w:rsid w:val="001E2CA8"/>
    <w:rsid w:val="002021C2"/>
    <w:rsid w:val="002117D5"/>
    <w:rsid w:val="0021219F"/>
    <w:rsid w:val="00224655"/>
    <w:rsid w:val="00293783"/>
    <w:rsid w:val="002A291F"/>
    <w:rsid w:val="002A630F"/>
    <w:rsid w:val="002D48C5"/>
    <w:rsid w:val="002E7BED"/>
    <w:rsid w:val="00334C4D"/>
    <w:rsid w:val="00342781"/>
    <w:rsid w:val="00364605"/>
    <w:rsid w:val="003E2CF0"/>
    <w:rsid w:val="003F600A"/>
    <w:rsid w:val="0040354A"/>
    <w:rsid w:val="00431BE6"/>
    <w:rsid w:val="0043710C"/>
    <w:rsid w:val="00464CCE"/>
    <w:rsid w:val="0047429F"/>
    <w:rsid w:val="004811AB"/>
    <w:rsid w:val="004906C0"/>
    <w:rsid w:val="004C0A8E"/>
    <w:rsid w:val="004D076C"/>
    <w:rsid w:val="004D0E79"/>
    <w:rsid w:val="004D31CE"/>
    <w:rsid w:val="004D66DA"/>
    <w:rsid w:val="00506610"/>
    <w:rsid w:val="00542388"/>
    <w:rsid w:val="00593F2E"/>
    <w:rsid w:val="005A356E"/>
    <w:rsid w:val="005B61F9"/>
    <w:rsid w:val="005F1A0B"/>
    <w:rsid w:val="006015F5"/>
    <w:rsid w:val="00614113"/>
    <w:rsid w:val="00641728"/>
    <w:rsid w:val="00670EA2"/>
    <w:rsid w:val="00683AC0"/>
    <w:rsid w:val="006C20A0"/>
    <w:rsid w:val="006D5276"/>
    <w:rsid w:val="00700854"/>
    <w:rsid w:val="00704C06"/>
    <w:rsid w:val="00736D5A"/>
    <w:rsid w:val="00770997"/>
    <w:rsid w:val="007A3544"/>
    <w:rsid w:val="007A7E49"/>
    <w:rsid w:val="007A7EFB"/>
    <w:rsid w:val="00806EC9"/>
    <w:rsid w:val="008378A0"/>
    <w:rsid w:val="0084599B"/>
    <w:rsid w:val="00880CBE"/>
    <w:rsid w:val="008C7A20"/>
    <w:rsid w:val="008E31E3"/>
    <w:rsid w:val="008E4E9E"/>
    <w:rsid w:val="008F061B"/>
    <w:rsid w:val="008F175F"/>
    <w:rsid w:val="008F2D4C"/>
    <w:rsid w:val="0090107C"/>
    <w:rsid w:val="00905C91"/>
    <w:rsid w:val="00915A4D"/>
    <w:rsid w:val="00920772"/>
    <w:rsid w:val="0094281E"/>
    <w:rsid w:val="00945647"/>
    <w:rsid w:val="00961B15"/>
    <w:rsid w:val="009930E4"/>
    <w:rsid w:val="009B2539"/>
    <w:rsid w:val="009D1EAE"/>
    <w:rsid w:val="009F7FCE"/>
    <w:rsid w:val="00A0130B"/>
    <w:rsid w:val="00A04A84"/>
    <w:rsid w:val="00A062C7"/>
    <w:rsid w:val="00A17DC9"/>
    <w:rsid w:val="00A23AB8"/>
    <w:rsid w:val="00A41762"/>
    <w:rsid w:val="00A619AB"/>
    <w:rsid w:val="00AD24C7"/>
    <w:rsid w:val="00AD3A0A"/>
    <w:rsid w:val="00AF0A5D"/>
    <w:rsid w:val="00AF4849"/>
    <w:rsid w:val="00B113C4"/>
    <w:rsid w:val="00B20796"/>
    <w:rsid w:val="00B23481"/>
    <w:rsid w:val="00B44327"/>
    <w:rsid w:val="00B8367B"/>
    <w:rsid w:val="00B96D06"/>
    <w:rsid w:val="00BA22D3"/>
    <w:rsid w:val="00BC1004"/>
    <w:rsid w:val="00BC19B5"/>
    <w:rsid w:val="00C16E03"/>
    <w:rsid w:val="00C6608B"/>
    <w:rsid w:val="00CA3212"/>
    <w:rsid w:val="00CB6527"/>
    <w:rsid w:val="00CC1E76"/>
    <w:rsid w:val="00CF7EE2"/>
    <w:rsid w:val="00D26392"/>
    <w:rsid w:val="00D63A97"/>
    <w:rsid w:val="00D831DC"/>
    <w:rsid w:val="00D90A0B"/>
    <w:rsid w:val="00D9617C"/>
    <w:rsid w:val="00D9765A"/>
    <w:rsid w:val="00DB1A0C"/>
    <w:rsid w:val="00DC2CA9"/>
    <w:rsid w:val="00DF5DA1"/>
    <w:rsid w:val="00E129FE"/>
    <w:rsid w:val="00E14F66"/>
    <w:rsid w:val="00E334CD"/>
    <w:rsid w:val="00E350BE"/>
    <w:rsid w:val="00E603C7"/>
    <w:rsid w:val="00E765BB"/>
    <w:rsid w:val="00EA56B7"/>
    <w:rsid w:val="00EB151C"/>
    <w:rsid w:val="00ED0A26"/>
    <w:rsid w:val="00EE4EA9"/>
    <w:rsid w:val="00EF00C8"/>
    <w:rsid w:val="00EF331B"/>
    <w:rsid w:val="00EF6550"/>
    <w:rsid w:val="00F05CFB"/>
    <w:rsid w:val="00F321B4"/>
    <w:rsid w:val="00F32C81"/>
    <w:rsid w:val="00FA6D95"/>
    <w:rsid w:val="00FB724D"/>
    <w:rsid w:val="00FD3C10"/>
    <w:rsid w:val="00FD761B"/>
    <w:rsid w:val="00FE25E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F94F44"/>
  <w15:docId w15:val="{3904D4A7-F6B4-4B5B-95B3-CF8DEA7D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spacing w:line="240" w:lineRule="atLeast"/>
      <w:ind w:firstLine="227"/>
      <w:jc w:val="both"/>
      <w:textAlignment w:val="baseline"/>
    </w:pPr>
    <w:rPr>
      <w:lang w:eastAsia="en-US" w:bidi="ar-SA"/>
    </w:r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rsid w:val="004D31CE"/>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rPr>
      <w:b/>
    </w:rPr>
  </w:style>
  <w:style w:type="character" w:customStyle="1" w:styleId="heading40">
    <w:name w:val="heading4"/>
    <w:rPr>
      <w:i/>
    </w:rPr>
  </w:style>
  <w:style w:type="numbering" w:customStyle="1" w:styleId="headings">
    <w:name w:val="headings"/>
    <w:basedOn w:val="arabnumitem"/>
    <w:pPr>
      <w:numPr>
        <w:numId w:val="7"/>
      </w:numPr>
    </w:pPr>
  </w:style>
  <w:style w:type="character" w:styleId="Hyperlink">
    <w:name w:val="Hyperlink"/>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rPr>
      <w:rFonts w:ascii="Courier" w:hAnsi="Courier"/>
      <w:noProof/>
    </w:rPr>
  </w:style>
  <w:style w:type="character" w:customStyle="1" w:styleId="ORCID">
    <w:name w:val="ORCID"/>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Caption">
    <w:name w:val="caption"/>
    <w:basedOn w:val="Normal"/>
    <w:next w:val="Normal"/>
    <w:unhideWhenUsed/>
    <w:qFormat/>
    <w:rsid w:val="005A356E"/>
    <w:pPr>
      <w:overflowPunct/>
      <w:autoSpaceDE/>
      <w:autoSpaceDN/>
      <w:adjustRightInd/>
      <w:spacing w:beforeLines="25" w:before="60" w:after="200" w:line="240" w:lineRule="auto"/>
      <w:ind w:firstLineChars="200" w:firstLine="360"/>
      <w:jc w:val="center"/>
      <w:textAlignment w:val="auto"/>
    </w:pPr>
    <w:rPr>
      <w:rFonts w:eastAsia="PMingLiU"/>
      <w:sz w:val="18"/>
      <w:szCs w:val="18"/>
      <w:lang w:eastAsia="zh-TW"/>
    </w:rPr>
  </w:style>
  <w:style w:type="paragraph" w:customStyle="1" w:styleId="EndNoteBibliographyTitle">
    <w:name w:val="EndNote Bibliography Title"/>
    <w:basedOn w:val="Normal"/>
    <w:link w:val="EndNoteBibliographyTitleChar"/>
    <w:rsid w:val="0040354A"/>
    <w:pPr>
      <w:jc w:val="center"/>
    </w:pPr>
    <w:rPr>
      <w:noProof/>
      <w:sz w:val="18"/>
    </w:rPr>
  </w:style>
  <w:style w:type="character" w:customStyle="1" w:styleId="EndNoteBibliographyTitleChar">
    <w:name w:val="EndNote Bibliography Title Char"/>
    <w:basedOn w:val="DefaultParagraphFont"/>
    <w:link w:val="EndNoteBibliographyTitle"/>
    <w:rsid w:val="0040354A"/>
    <w:rPr>
      <w:noProof/>
      <w:sz w:val="18"/>
      <w:lang w:eastAsia="en-US" w:bidi="ar-SA"/>
    </w:rPr>
  </w:style>
  <w:style w:type="paragraph" w:customStyle="1" w:styleId="EndNoteBibliography">
    <w:name w:val="EndNote Bibliography"/>
    <w:basedOn w:val="Normal"/>
    <w:link w:val="EndNoteBibliographyChar"/>
    <w:rsid w:val="0040354A"/>
    <w:rPr>
      <w:noProof/>
      <w:sz w:val="18"/>
    </w:rPr>
  </w:style>
  <w:style w:type="character" w:customStyle="1" w:styleId="EndNoteBibliographyChar">
    <w:name w:val="EndNote Bibliography Char"/>
    <w:basedOn w:val="DefaultParagraphFont"/>
    <w:link w:val="EndNoteBibliography"/>
    <w:rsid w:val="0040354A"/>
    <w:rPr>
      <w:noProof/>
      <w:sz w:val="18"/>
      <w:lang w:eastAsia="en-US" w:bidi="ar-SA"/>
    </w:rPr>
  </w:style>
  <w:style w:type="character" w:styleId="UnresolvedMention">
    <w:name w:val="Unresolved Mention"/>
    <w:basedOn w:val="DefaultParagraphFont"/>
    <w:uiPriority w:val="99"/>
    <w:semiHidden/>
    <w:unhideWhenUsed/>
    <w:rsid w:val="0040354A"/>
    <w:rPr>
      <w:color w:val="605E5C"/>
      <w:shd w:val="clear" w:color="auto" w:fill="E1DFDD"/>
    </w:rPr>
  </w:style>
  <w:style w:type="table" w:styleId="TableGrid">
    <w:name w:val="Table Grid"/>
    <w:basedOn w:val="TableNormal"/>
    <w:rsid w:val="00AD3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884E-2D62-4939-B8FA-4F0B6047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2444</Words>
  <Characters>13677</Characters>
  <Application>Microsoft Office Word</Application>
  <DocSecurity>0</DocSecurity>
  <Lines>280</Lines>
  <Paragraphs>103</Paragraphs>
  <ScaleCrop>false</ScaleCrop>
  <HeadingPairs>
    <vt:vector size="6" baseType="variant">
      <vt:variant>
        <vt:lpstr>Title</vt:lpstr>
      </vt:variant>
      <vt:variant>
        <vt:i4>1</vt:i4>
      </vt:variant>
      <vt:variant>
        <vt:lpstr>ชื่อเรื่อง</vt:lpstr>
      </vt:variant>
      <vt:variant>
        <vt:i4>1</vt:i4>
      </vt:variant>
      <vt:variant>
        <vt:lpstr>Titel</vt:lpstr>
      </vt:variant>
      <vt:variant>
        <vt:i4>1</vt:i4>
      </vt:variant>
    </vt:vector>
  </HeadingPairs>
  <TitlesOfParts>
    <vt:vector size="3" baseType="lpstr">
      <vt:lpstr/>
      <vt:lpstr/>
      <vt:lpstr/>
    </vt:vector>
  </TitlesOfParts>
  <Company>dataspect IT-Services, Neckargemuend, Germany</Company>
  <LinksUpToDate>false</LinksUpToDate>
  <CharactersWithSpaces>15986</CharactersWithSpaces>
  <SharedDoc>false</SharedDoc>
  <HLinks>
    <vt:vector size="6" baseType="variant">
      <vt:variant>
        <vt:i4>5374045</vt:i4>
      </vt:variant>
      <vt:variant>
        <vt:i4>15</vt:i4>
      </vt:variant>
      <vt:variant>
        <vt:i4>0</vt:i4>
      </vt:variant>
      <vt:variant>
        <vt:i4>5</vt:i4>
      </vt:variant>
      <vt:variant>
        <vt:lpwstr>http://www.springer.com/lncs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Richter</dc:creator>
  <cp:keywords/>
  <dc:description/>
  <cp:lastModifiedBy>Pongsapak TREEGOSOL</cp:lastModifiedBy>
  <cp:revision>11</cp:revision>
  <dcterms:created xsi:type="dcterms:W3CDTF">2024-08-20T07:07:00Z</dcterms:created>
  <dcterms:modified xsi:type="dcterms:W3CDTF">2024-08-21T07:48:00Z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2af3324047d362f2a24e3351d04526212ca7d2d4748be75b5666363c12258c55</vt:lpwstr>
  </property>
</Properties>
</file>