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3D38" w14:textId="727C5361" w:rsidR="00B3706D" w:rsidRPr="0069115E" w:rsidRDefault="00B23383" w:rsidP="00513F0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9115E">
        <w:rPr>
          <w:rFonts w:ascii="Times New Roman" w:hAnsi="Times New Roman" w:cs="Times New Roman"/>
          <w:b/>
          <w:bCs/>
        </w:rPr>
        <w:t>Development and Preliminary Analysis of 3D Printing Filament from Post-consumer Polypropylene</w:t>
      </w:r>
    </w:p>
    <w:p w14:paraId="58761ECA" w14:textId="77777777" w:rsidR="001446E6" w:rsidRPr="0069115E" w:rsidRDefault="001446E6" w:rsidP="00513F00">
      <w:pPr>
        <w:spacing w:line="276" w:lineRule="auto"/>
        <w:jc w:val="center"/>
        <w:rPr>
          <w:rFonts w:ascii="Times New Roman" w:hAnsi="Times New Roman" w:cs="Times New Roman"/>
        </w:rPr>
      </w:pPr>
    </w:p>
    <w:p w14:paraId="0283E238" w14:textId="5741A0BE" w:rsidR="00B23383" w:rsidRPr="0069115E" w:rsidRDefault="00B23383" w:rsidP="00513F00">
      <w:pPr>
        <w:spacing w:line="276" w:lineRule="auto"/>
        <w:jc w:val="center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  <w:vertAlign w:val="superscript"/>
        </w:rPr>
        <w:t>1</w:t>
      </w:r>
      <w:r w:rsidR="001446E6" w:rsidRPr="0069115E">
        <w:rPr>
          <w:rFonts w:ascii="Times New Roman" w:hAnsi="Times New Roman" w:cs="Times New Roman"/>
          <w:vertAlign w:val="superscript"/>
        </w:rPr>
        <w:t>a</w:t>
      </w:r>
      <w:r w:rsidRPr="0069115E">
        <w:rPr>
          <w:rFonts w:ascii="Times New Roman" w:hAnsi="Times New Roman" w:cs="Times New Roman"/>
        </w:rPr>
        <w:t xml:space="preserve">Khaw Ming Yee, </w:t>
      </w:r>
      <w:r w:rsidRPr="0069115E">
        <w:rPr>
          <w:rFonts w:ascii="Times New Roman" w:hAnsi="Times New Roman" w:cs="Times New Roman"/>
          <w:vertAlign w:val="superscript"/>
        </w:rPr>
        <w:t>1</w:t>
      </w:r>
      <w:r w:rsidR="001446E6" w:rsidRPr="0069115E">
        <w:rPr>
          <w:rFonts w:ascii="Times New Roman" w:hAnsi="Times New Roman" w:cs="Times New Roman"/>
          <w:vertAlign w:val="superscript"/>
        </w:rPr>
        <w:t>b</w:t>
      </w:r>
      <w:r w:rsidRPr="0069115E">
        <w:rPr>
          <w:rFonts w:ascii="Times New Roman" w:hAnsi="Times New Roman" w:cs="Times New Roman"/>
        </w:rPr>
        <w:t xml:space="preserve">*Chan Ming Yeng, </w:t>
      </w:r>
      <w:r w:rsidRPr="0069115E">
        <w:rPr>
          <w:rFonts w:ascii="Times New Roman" w:hAnsi="Times New Roman" w:cs="Times New Roman"/>
          <w:vertAlign w:val="superscript"/>
        </w:rPr>
        <w:t>2</w:t>
      </w:r>
      <w:r w:rsidR="001446E6" w:rsidRPr="0069115E">
        <w:rPr>
          <w:rFonts w:ascii="Times New Roman" w:hAnsi="Times New Roman" w:cs="Times New Roman"/>
          <w:vertAlign w:val="superscript"/>
        </w:rPr>
        <w:t>c</w:t>
      </w:r>
      <w:r w:rsidRPr="0069115E">
        <w:rPr>
          <w:rFonts w:ascii="Times New Roman" w:hAnsi="Times New Roman" w:cs="Times New Roman"/>
        </w:rPr>
        <w:t xml:space="preserve">Koay Seong Chun and </w:t>
      </w:r>
      <w:r w:rsidRPr="0069115E">
        <w:rPr>
          <w:rFonts w:ascii="Times New Roman" w:hAnsi="Times New Roman" w:cs="Times New Roman"/>
          <w:vertAlign w:val="superscript"/>
        </w:rPr>
        <w:t>1</w:t>
      </w:r>
      <w:r w:rsidR="001446E6" w:rsidRPr="0069115E">
        <w:rPr>
          <w:rFonts w:ascii="Times New Roman" w:hAnsi="Times New Roman" w:cs="Times New Roman"/>
          <w:vertAlign w:val="superscript"/>
        </w:rPr>
        <w:t>d</w:t>
      </w:r>
      <w:r w:rsidRPr="0069115E">
        <w:rPr>
          <w:rFonts w:ascii="Times New Roman" w:hAnsi="Times New Roman" w:cs="Times New Roman"/>
        </w:rPr>
        <w:t>Ong Thai Kiat</w:t>
      </w:r>
    </w:p>
    <w:p w14:paraId="07FEEF0C" w14:textId="589495BF" w:rsidR="00B23383" w:rsidRPr="0069115E" w:rsidRDefault="00B23383" w:rsidP="00513F00">
      <w:pPr>
        <w:spacing w:line="276" w:lineRule="auto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  <w:vertAlign w:val="superscript"/>
        </w:rPr>
        <w:t>1</w:t>
      </w:r>
      <w:r w:rsidRPr="0069115E">
        <w:rPr>
          <w:rFonts w:ascii="Times New Roman" w:hAnsi="Times New Roman" w:cs="Times New Roman"/>
        </w:rPr>
        <w:t>Centre for Advanced Materials, Faculty of Engineering and Technology, Tunku Abdul Rahman University of Management and Technology, Jalan Genting Kelang, Setapak, 53300 Kuala Lumpur, Malaysia.</w:t>
      </w:r>
    </w:p>
    <w:p w14:paraId="67B41ADC" w14:textId="5A2552D5" w:rsidR="00B23383" w:rsidRPr="0069115E" w:rsidRDefault="00B23383" w:rsidP="00513F00">
      <w:pPr>
        <w:spacing w:line="276" w:lineRule="auto"/>
        <w:jc w:val="both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  <w:vertAlign w:val="superscript"/>
        </w:rPr>
        <w:t>2</w:t>
      </w:r>
      <w:r w:rsidRPr="0069115E">
        <w:rPr>
          <w:rFonts w:ascii="Times New Roman" w:hAnsi="Times New Roman" w:cs="Times New Roman"/>
        </w:rPr>
        <w:t>Lee Kong Chian Faculty of Engineering and Science, Department of Mechanical and Materials Engineering, Universiti Tunku Abdul Rahman, Bandar Sungai Long, 43000 Kajang, Selangor, Malaysia.</w:t>
      </w:r>
    </w:p>
    <w:p w14:paraId="1F8D8C65" w14:textId="71119402" w:rsidR="001446E6" w:rsidRPr="0069115E" w:rsidRDefault="001446E6" w:rsidP="00513F00">
      <w:pPr>
        <w:spacing w:line="276" w:lineRule="auto"/>
        <w:rPr>
          <w:rFonts w:ascii="Times New Roman" w:hAnsi="Times New Roman" w:cs="Times New Roman"/>
        </w:rPr>
      </w:pPr>
      <w:hyperlink r:id="rId4" w:history="1">
        <w:r w:rsidRPr="0069115E">
          <w:rPr>
            <w:rStyle w:val="Hyperlink"/>
            <w:rFonts w:ascii="Times New Roman" w:hAnsi="Times New Roman" w:cs="Times New Roman"/>
            <w:color w:val="auto"/>
            <w:u w:val="none"/>
            <w:vertAlign w:val="superscript"/>
          </w:rPr>
          <w:t>a</w:t>
        </w:r>
        <w:r w:rsidRPr="0069115E">
          <w:rPr>
            <w:rStyle w:val="Hyperlink"/>
            <w:rFonts w:ascii="Times New Roman" w:hAnsi="Times New Roman" w:cs="Times New Roman"/>
          </w:rPr>
          <w:t>khawmy-wr25@student.tarc.edu.my</w:t>
        </w:r>
      </w:hyperlink>
      <w:r w:rsidRPr="0069115E">
        <w:rPr>
          <w:rFonts w:ascii="Times New Roman" w:hAnsi="Times New Roman" w:cs="Times New Roman"/>
        </w:rPr>
        <w:t xml:space="preserve"> </w:t>
      </w:r>
    </w:p>
    <w:p w14:paraId="746772E6" w14:textId="1DBF1152" w:rsidR="001446E6" w:rsidRPr="0069115E" w:rsidRDefault="001446E6" w:rsidP="00513F00">
      <w:pPr>
        <w:spacing w:line="276" w:lineRule="auto"/>
        <w:rPr>
          <w:rFonts w:ascii="Times New Roman" w:hAnsi="Times New Roman" w:cs="Times New Roman"/>
        </w:rPr>
      </w:pPr>
      <w:hyperlink r:id="rId5" w:history="1">
        <w:r w:rsidRPr="0069115E">
          <w:rPr>
            <w:rStyle w:val="Hyperlink"/>
            <w:rFonts w:ascii="Times New Roman" w:hAnsi="Times New Roman" w:cs="Times New Roman"/>
            <w:color w:val="auto"/>
            <w:u w:val="none"/>
            <w:vertAlign w:val="superscript"/>
          </w:rPr>
          <w:t>b</w:t>
        </w:r>
        <w:r w:rsidRPr="0069115E">
          <w:rPr>
            <w:rStyle w:val="Hyperlink"/>
            <w:rFonts w:ascii="Times New Roman" w:hAnsi="Times New Roman" w:cs="Times New Roman"/>
          </w:rPr>
          <w:t>chanmingyeng@tarc.edu.my</w:t>
        </w:r>
      </w:hyperlink>
    </w:p>
    <w:p w14:paraId="1FC37549" w14:textId="60F10DE0" w:rsidR="001446E6" w:rsidRPr="0069115E" w:rsidRDefault="001446E6" w:rsidP="00513F00">
      <w:pPr>
        <w:spacing w:line="276" w:lineRule="auto"/>
        <w:rPr>
          <w:rFonts w:ascii="Times New Roman" w:hAnsi="Times New Roman" w:cs="Times New Roman"/>
        </w:rPr>
      </w:pPr>
      <w:hyperlink r:id="rId6" w:history="1">
        <w:r w:rsidRPr="0069115E">
          <w:rPr>
            <w:rStyle w:val="Hyperlink"/>
            <w:rFonts w:ascii="Times New Roman" w:hAnsi="Times New Roman" w:cs="Times New Roman"/>
            <w:color w:val="auto"/>
            <w:u w:val="none"/>
            <w:vertAlign w:val="superscript"/>
          </w:rPr>
          <w:t>c</w:t>
        </w:r>
        <w:r w:rsidRPr="0069115E">
          <w:rPr>
            <w:rStyle w:val="Hyperlink"/>
            <w:rFonts w:ascii="Times New Roman" w:hAnsi="Times New Roman" w:cs="Times New Roman"/>
          </w:rPr>
          <w:t>koaysc@utar.edu.my</w:t>
        </w:r>
      </w:hyperlink>
    </w:p>
    <w:p w14:paraId="6A98D9C2" w14:textId="69236CC9" w:rsidR="001446E6" w:rsidRPr="0069115E" w:rsidRDefault="001446E6" w:rsidP="00513F00">
      <w:pPr>
        <w:spacing w:line="276" w:lineRule="auto"/>
        <w:rPr>
          <w:rFonts w:ascii="Times New Roman" w:hAnsi="Times New Roman" w:cs="Times New Roman"/>
        </w:rPr>
      </w:pPr>
      <w:hyperlink r:id="rId7" w:history="1">
        <w:r w:rsidRPr="0069115E">
          <w:rPr>
            <w:rStyle w:val="Hyperlink"/>
            <w:rFonts w:ascii="Times New Roman" w:hAnsi="Times New Roman" w:cs="Times New Roman"/>
            <w:color w:val="auto"/>
            <w:u w:val="none"/>
            <w:vertAlign w:val="superscript"/>
          </w:rPr>
          <w:t>d</w:t>
        </w:r>
        <w:r w:rsidR="0069115E" w:rsidRPr="0069115E">
          <w:rPr>
            <w:rStyle w:val="Hyperlink"/>
            <w:rFonts w:ascii="Times New Roman" w:hAnsi="Times New Roman" w:cs="Times New Roman"/>
          </w:rPr>
          <w:t xml:space="preserve">ongtk@tarc.edu.my </w:t>
        </w:r>
      </w:hyperlink>
      <w:r w:rsidRPr="0069115E">
        <w:rPr>
          <w:rFonts w:ascii="Times New Roman" w:hAnsi="Times New Roman" w:cs="Times New Roman"/>
        </w:rPr>
        <w:t xml:space="preserve"> </w:t>
      </w:r>
    </w:p>
    <w:p w14:paraId="26F494E6" w14:textId="2D5495C2" w:rsidR="00B23383" w:rsidRPr="0069115E" w:rsidRDefault="00B23383" w:rsidP="00513F00">
      <w:pPr>
        <w:spacing w:line="276" w:lineRule="auto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</w:rPr>
        <w:t>*</w:t>
      </w:r>
      <w:r w:rsidR="001446E6" w:rsidRPr="0069115E">
        <w:rPr>
          <w:rFonts w:ascii="Times New Roman" w:hAnsi="Times New Roman" w:cs="Times New Roman"/>
        </w:rPr>
        <w:t>Corresponding</w:t>
      </w:r>
      <w:r w:rsidRPr="0069115E">
        <w:rPr>
          <w:rFonts w:ascii="Times New Roman" w:hAnsi="Times New Roman" w:cs="Times New Roman"/>
        </w:rPr>
        <w:t xml:space="preserve"> author: </w:t>
      </w:r>
      <w:hyperlink r:id="rId8" w:history="1">
        <w:r w:rsidRPr="0069115E">
          <w:rPr>
            <w:rStyle w:val="Hyperlink"/>
            <w:rFonts w:ascii="Times New Roman" w:hAnsi="Times New Roman" w:cs="Times New Roman"/>
          </w:rPr>
          <w:t>chanmingyeng@tarc.edu.my</w:t>
        </w:r>
      </w:hyperlink>
    </w:p>
    <w:p w14:paraId="3A967190" w14:textId="77777777" w:rsidR="00B23383" w:rsidRPr="0069115E" w:rsidRDefault="00B23383" w:rsidP="00513F00">
      <w:pPr>
        <w:spacing w:line="276" w:lineRule="auto"/>
        <w:rPr>
          <w:rFonts w:ascii="Times New Roman" w:hAnsi="Times New Roman" w:cs="Times New Roman"/>
        </w:rPr>
      </w:pPr>
    </w:p>
    <w:p w14:paraId="0C314CFD" w14:textId="0AFA0B2C" w:rsidR="00B23383" w:rsidRPr="0069115E" w:rsidRDefault="00B23383" w:rsidP="00513F00">
      <w:pPr>
        <w:spacing w:line="276" w:lineRule="auto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</w:rPr>
        <w:t>ABSTRACT</w:t>
      </w:r>
    </w:p>
    <w:p w14:paraId="062AD38C" w14:textId="19149E64" w:rsidR="00B23383" w:rsidRPr="0069115E" w:rsidRDefault="00F829AC" w:rsidP="00513F00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</w:rPr>
        <w:t xml:space="preserve">In recent years, a lot of attention has been directed toward the use of recycled materials in three-dimensional (3D) printing, driven by the need for better plastic waste management and sustainable practices. </w:t>
      </w:r>
      <w:r w:rsidR="00B23383" w:rsidRPr="0069115E">
        <w:rPr>
          <w:rFonts w:ascii="Times New Roman" w:hAnsi="Times New Roman" w:cs="Times New Roman"/>
        </w:rPr>
        <w:t xml:space="preserve">This study focuses on the development of sustainable </w:t>
      </w:r>
      <w:r w:rsidRPr="0069115E">
        <w:rPr>
          <w:rFonts w:ascii="Times New Roman" w:hAnsi="Times New Roman" w:cs="Times New Roman"/>
        </w:rPr>
        <w:t>post-consumer</w:t>
      </w:r>
      <w:r w:rsidR="00B23383" w:rsidRPr="0069115E">
        <w:rPr>
          <w:rFonts w:ascii="Times New Roman" w:hAnsi="Times New Roman" w:cs="Times New Roman"/>
        </w:rPr>
        <w:t xml:space="preserve"> polypropylene (</w:t>
      </w:r>
      <w:proofErr w:type="spellStart"/>
      <w:r w:rsidR="00B23383" w:rsidRPr="0069115E">
        <w:rPr>
          <w:rFonts w:ascii="Times New Roman" w:hAnsi="Times New Roman" w:cs="Times New Roman"/>
        </w:rPr>
        <w:t>rPP</w:t>
      </w:r>
      <w:proofErr w:type="spellEnd"/>
      <w:r w:rsidR="00B23383" w:rsidRPr="0069115E">
        <w:rPr>
          <w:rFonts w:ascii="Times New Roman" w:hAnsi="Times New Roman" w:cs="Times New Roman"/>
        </w:rPr>
        <w:t xml:space="preserve">) filaments for use in fused filament fabrication (FFF). The rPP were produced by </w:t>
      </w:r>
      <w:r w:rsidRPr="0069115E">
        <w:rPr>
          <w:rFonts w:ascii="Times New Roman" w:hAnsi="Times New Roman" w:cs="Times New Roman"/>
        </w:rPr>
        <w:t>blending</w:t>
      </w:r>
      <w:r w:rsidR="00B23383" w:rsidRPr="0069115E">
        <w:rPr>
          <w:rFonts w:ascii="Times New Roman" w:hAnsi="Times New Roman" w:cs="Times New Roman"/>
        </w:rPr>
        <w:t xml:space="preserve"> injection-grade and extrusion-grade post-consumer polypropylene at various ratios. The influence of different grade ratios on filament diameter consistency and melt flow behavior was evaluated. The 50:50 ratio of injection-grade to extrusion grade rPP exhibited greater consistency in filament thickness compared to the 100% injection-grade and 60:40 ratios. Based on the melt flow rate (MFR) results, the MFR reduce when more extrusion grade rPP is added. In addition, </w:t>
      </w:r>
      <w:r w:rsidR="00513F00">
        <w:rPr>
          <w:rFonts w:ascii="Times New Roman" w:hAnsi="Times New Roman" w:cs="Times New Roman"/>
        </w:rPr>
        <w:t xml:space="preserve">the tensile properties of 3D printed parts made from </w:t>
      </w:r>
      <w:proofErr w:type="spellStart"/>
      <w:proofErr w:type="gramStart"/>
      <w:r w:rsidR="00513F00">
        <w:rPr>
          <w:rFonts w:ascii="Times New Roman" w:hAnsi="Times New Roman" w:cs="Times New Roman"/>
        </w:rPr>
        <w:t>rPP</w:t>
      </w:r>
      <w:proofErr w:type="spellEnd"/>
      <w:proofErr w:type="gramEnd"/>
      <w:r w:rsidR="00513F00">
        <w:rPr>
          <w:rFonts w:ascii="Times New Roman" w:hAnsi="Times New Roman" w:cs="Times New Roman"/>
        </w:rPr>
        <w:t xml:space="preserve"> and commercial PP filaments were evaluated and compared. </w:t>
      </w:r>
      <w:r w:rsidR="00B23383" w:rsidRPr="0069115E">
        <w:rPr>
          <w:rFonts w:ascii="Times New Roman" w:hAnsi="Times New Roman" w:cs="Times New Roman"/>
        </w:rPr>
        <w:t>Overall, this research demonstrates the potential of upcycling waste materials into functional composite filaments for sustainable 3D printing applications.</w:t>
      </w:r>
    </w:p>
    <w:p w14:paraId="3EAB4066" w14:textId="77777777" w:rsidR="00B23383" w:rsidRPr="0069115E" w:rsidRDefault="00B23383" w:rsidP="00513F00">
      <w:pPr>
        <w:spacing w:line="276" w:lineRule="auto"/>
        <w:rPr>
          <w:rFonts w:ascii="Times New Roman" w:hAnsi="Times New Roman" w:cs="Times New Roman"/>
        </w:rPr>
      </w:pPr>
    </w:p>
    <w:p w14:paraId="02069570" w14:textId="14CCA5AF" w:rsidR="00B23383" w:rsidRPr="0069115E" w:rsidRDefault="00B23383" w:rsidP="00513F00">
      <w:pPr>
        <w:spacing w:line="276" w:lineRule="auto"/>
        <w:rPr>
          <w:rFonts w:ascii="Times New Roman" w:hAnsi="Times New Roman" w:cs="Times New Roman"/>
        </w:rPr>
      </w:pPr>
      <w:r w:rsidRPr="0069115E">
        <w:rPr>
          <w:rFonts w:ascii="Times New Roman" w:hAnsi="Times New Roman" w:cs="Times New Roman"/>
        </w:rPr>
        <w:t>Keywords:</w:t>
      </w:r>
      <w:r w:rsidR="001446E6" w:rsidRPr="0069115E">
        <w:rPr>
          <w:rFonts w:ascii="Times New Roman" w:hAnsi="Times New Roman" w:cs="Times New Roman"/>
        </w:rPr>
        <w:t xml:space="preserve"> Post-consumer PP, fused filament fabrication, 3D filament, melt flow rate, tensile properties</w:t>
      </w:r>
    </w:p>
    <w:sectPr w:rsidR="00B23383" w:rsidRPr="00691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83"/>
    <w:rsid w:val="001446E6"/>
    <w:rsid w:val="001E52B7"/>
    <w:rsid w:val="00347BDC"/>
    <w:rsid w:val="00513F00"/>
    <w:rsid w:val="0062095E"/>
    <w:rsid w:val="0069115E"/>
    <w:rsid w:val="00746546"/>
    <w:rsid w:val="00B23383"/>
    <w:rsid w:val="00B3706D"/>
    <w:rsid w:val="00D30A71"/>
    <w:rsid w:val="00F1193C"/>
    <w:rsid w:val="00F25B5C"/>
    <w:rsid w:val="00F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F372"/>
  <w15:chartTrackingRefBased/>
  <w15:docId w15:val="{AE3B09B0-9B56-412A-BD11-9566F290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3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38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3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mingyeng@tarc.edu.m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ngtk@tar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oaysc@utar.edu.my" TargetMode="External"/><Relationship Id="rId5" Type="http://schemas.openxmlformats.org/officeDocument/2006/relationships/hyperlink" Target="mailto:bchanmingyeng@tarc.edu.m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khawmy-wr25@student.tarc.edu.m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Ming Yeng</dc:creator>
  <cp:keywords/>
  <dc:description/>
  <cp:lastModifiedBy>KHAW MING YEE</cp:lastModifiedBy>
  <cp:revision>2</cp:revision>
  <dcterms:created xsi:type="dcterms:W3CDTF">2025-05-30T08:03:00Z</dcterms:created>
  <dcterms:modified xsi:type="dcterms:W3CDTF">2025-05-30T08:03:00Z</dcterms:modified>
</cp:coreProperties>
</file>