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848DD" w14:textId="1CA0BD73" w:rsidR="002703F1" w:rsidRPr="00D34908" w:rsidRDefault="002703F1" w:rsidP="002703F1">
      <w:pPr>
        <w:spacing w:after="0" w:line="240" w:lineRule="auto"/>
        <w:contextualSpacing/>
        <w:jc w:val="center"/>
        <w:rPr>
          <w:rFonts w:ascii="Times New Roman" w:eastAsia="Arial Narrow" w:hAnsi="Times New Roman" w:cs="Times New Roman"/>
          <w:b/>
          <w:sz w:val="28"/>
          <w:szCs w:val="28"/>
        </w:rPr>
      </w:pPr>
      <w:r w:rsidRPr="00D34908">
        <w:rPr>
          <w:rFonts w:ascii="Times New Roman" w:eastAsia="Arial Narrow" w:hAnsi="Times New Roman" w:cs="Times New Roman"/>
          <w:b/>
          <w:sz w:val="28"/>
          <w:szCs w:val="28"/>
        </w:rPr>
        <w:t>EXPLORING ELECTROSPUN NANOFIBER ENCAPSULATION AS AN ALTERNATIVE TO CRYOPRESERVATION FOR SEMEN PRESERVATION</w:t>
      </w:r>
    </w:p>
    <w:p w14:paraId="7BE42198" w14:textId="77777777" w:rsidR="002703F1" w:rsidRPr="002703F1" w:rsidRDefault="002703F1" w:rsidP="002703F1">
      <w:pPr>
        <w:spacing w:after="0" w:line="240" w:lineRule="auto"/>
        <w:contextualSpacing/>
        <w:jc w:val="center"/>
        <w:rPr>
          <w:rFonts w:ascii="Times New Roman" w:eastAsia="Arial Narrow" w:hAnsi="Times New Roman" w:cs="Times New Roman"/>
          <w:b/>
        </w:rPr>
      </w:pPr>
    </w:p>
    <w:p w14:paraId="4DCE3D90" w14:textId="48576079" w:rsidR="002703F1" w:rsidRPr="002703F1" w:rsidRDefault="002703F1" w:rsidP="002703F1">
      <w:pPr>
        <w:spacing w:after="0" w:line="240" w:lineRule="auto"/>
        <w:contextualSpacing/>
        <w:jc w:val="center"/>
        <w:rPr>
          <w:rFonts w:ascii="Times New Roman" w:hAnsi="Times New Roman" w:cs="Times New Roman"/>
          <w:b/>
          <w:bCs/>
        </w:rPr>
      </w:pPr>
      <w:r w:rsidRPr="002703F1">
        <w:rPr>
          <w:rFonts w:ascii="Times New Roman" w:hAnsi="Times New Roman" w:cs="Times New Roman"/>
          <w:b/>
          <w:bCs/>
        </w:rPr>
        <w:t>Ainaa Abdul Kahar</w:t>
      </w:r>
      <w:r>
        <w:rPr>
          <w:rFonts w:ascii="Times New Roman" w:hAnsi="Times New Roman" w:cs="Times New Roman"/>
          <w:b/>
          <w:bCs/>
          <w:vertAlign w:val="superscript"/>
        </w:rPr>
        <w:t>a</w:t>
      </w:r>
      <w:r w:rsidR="00D34908">
        <w:rPr>
          <w:rFonts w:ascii="Times New Roman" w:hAnsi="Times New Roman" w:cs="Times New Roman"/>
          <w:b/>
          <w:bCs/>
          <w:vertAlign w:val="superscript"/>
        </w:rPr>
        <w:t>*</w:t>
      </w:r>
      <w:r w:rsidRPr="002703F1">
        <w:rPr>
          <w:rFonts w:ascii="Times New Roman" w:hAnsi="Times New Roman" w:cs="Times New Roman"/>
          <w:b/>
          <w:bCs/>
        </w:rPr>
        <w:t>, Azima Azmi</w:t>
      </w:r>
      <w:r w:rsidR="00D34908">
        <w:rPr>
          <w:rFonts w:ascii="Times New Roman" w:hAnsi="Times New Roman" w:cs="Times New Roman"/>
          <w:b/>
          <w:bCs/>
          <w:vertAlign w:val="superscript"/>
        </w:rPr>
        <w:t>a</w:t>
      </w:r>
      <w:r w:rsidRPr="002703F1">
        <w:rPr>
          <w:rFonts w:ascii="Times New Roman" w:hAnsi="Times New Roman" w:cs="Times New Roman"/>
          <w:b/>
          <w:bCs/>
        </w:rPr>
        <w:t>, Muhammad Zaidi Abu Bakar</w:t>
      </w:r>
      <w:r w:rsidR="00D34908">
        <w:rPr>
          <w:rFonts w:ascii="Times New Roman" w:hAnsi="Times New Roman" w:cs="Times New Roman"/>
          <w:b/>
          <w:bCs/>
          <w:vertAlign w:val="superscript"/>
        </w:rPr>
        <w:t>a</w:t>
      </w:r>
      <w:r w:rsidRPr="002703F1">
        <w:rPr>
          <w:rFonts w:ascii="Times New Roman" w:hAnsi="Times New Roman" w:cs="Times New Roman"/>
          <w:b/>
          <w:bCs/>
        </w:rPr>
        <w:t xml:space="preserve">, Julie </w:t>
      </w:r>
      <w:proofErr w:type="spellStart"/>
      <w:r w:rsidRPr="002703F1">
        <w:rPr>
          <w:rFonts w:ascii="Times New Roman" w:hAnsi="Times New Roman" w:cs="Times New Roman"/>
          <w:b/>
          <w:bCs/>
        </w:rPr>
        <w:t>Marzlinda</w:t>
      </w:r>
      <w:proofErr w:type="spellEnd"/>
      <w:r w:rsidRPr="002703F1">
        <w:rPr>
          <w:rFonts w:ascii="Times New Roman" w:hAnsi="Times New Roman" w:cs="Times New Roman"/>
          <w:b/>
          <w:bCs/>
        </w:rPr>
        <w:t xml:space="preserve"> Mohd. </w:t>
      </w:r>
      <w:proofErr w:type="spellStart"/>
      <w:r w:rsidRPr="002703F1">
        <w:rPr>
          <w:rFonts w:ascii="Times New Roman" w:hAnsi="Times New Roman" w:cs="Times New Roman"/>
          <w:b/>
          <w:bCs/>
        </w:rPr>
        <w:t>Razaki</w:t>
      </w:r>
      <w:r w:rsidR="00D34908">
        <w:rPr>
          <w:rFonts w:ascii="Times New Roman" w:hAnsi="Times New Roman" w:cs="Times New Roman"/>
          <w:b/>
          <w:bCs/>
          <w:vertAlign w:val="superscript"/>
        </w:rPr>
        <w:t>c</w:t>
      </w:r>
      <w:proofErr w:type="spellEnd"/>
      <w:r w:rsidRPr="002703F1">
        <w:rPr>
          <w:rFonts w:ascii="Times New Roman" w:hAnsi="Times New Roman" w:cs="Times New Roman"/>
          <w:b/>
          <w:bCs/>
        </w:rPr>
        <w:t xml:space="preserve">, Abdul </w:t>
      </w:r>
      <w:proofErr w:type="spellStart"/>
      <w:r w:rsidRPr="002703F1">
        <w:rPr>
          <w:rFonts w:ascii="Times New Roman" w:hAnsi="Times New Roman" w:cs="Times New Roman"/>
          <w:b/>
          <w:bCs/>
        </w:rPr>
        <w:t>Mu’in</w:t>
      </w:r>
      <w:proofErr w:type="spellEnd"/>
      <w:r w:rsidRPr="002703F1">
        <w:rPr>
          <w:rFonts w:ascii="Times New Roman" w:hAnsi="Times New Roman" w:cs="Times New Roman"/>
          <w:b/>
          <w:bCs/>
        </w:rPr>
        <w:t xml:space="preserve"> Hassan </w:t>
      </w:r>
      <w:proofErr w:type="spellStart"/>
      <w:r w:rsidRPr="002703F1">
        <w:rPr>
          <w:rFonts w:ascii="Times New Roman" w:hAnsi="Times New Roman" w:cs="Times New Roman"/>
          <w:b/>
          <w:bCs/>
        </w:rPr>
        <w:t>Basri</w:t>
      </w:r>
      <w:r w:rsidR="00D34908">
        <w:rPr>
          <w:rFonts w:ascii="Times New Roman" w:hAnsi="Times New Roman" w:cs="Times New Roman"/>
          <w:b/>
          <w:bCs/>
          <w:vertAlign w:val="superscript"/>
        </w:rPr>
        <w:t>c</w:t>
      </w:r>
      <w:proofErr w:type="spellEnd"/>
      <w:r w:rsidRPr="002703F1">
        <w:rPr>
          <w:rFonts w:ascii="Times New Roman" w:hAnsi="Times New Roman" w:cs="Times New Roman"/>
          <w:b/>
          <w:bCs/>
        </w:rPr>
        <w:t xml:space="preserve">, Mohamad </w:t>
      </w:r>
      <w:proofErr w:type="spellStart"/>
      <w:r w:rsidRPr="002703F1">
        <w:rPr>
          <w:rFonts w:ascii="Times New Roman" w:hAnsi="Times New Roman" w:cs="Times New Roman"/>
          <w:b/>
          <w:bCs/>
        </w:rPr>
        <w:t>Izwan</w:t>
      </w:r>
      <w:proofErr w:type="spellEnd"/>
      <w:r w:rsidRPr="002703F1">
        <w:rPr>
          <w:rFonts w:ascii="Times New Roman" w:hAnsi="Times New Roman" w:cs="Times New Roman"/>
          <w:b/>
          <w:bCs/>
        </w:rPr>
        <w:t xml:space="preserve"> </w:t>
      </w:r>
      <w:proofErr w:type="spellStart"/>
      <w:r w:rsidRPr="002703F1">
        <w:rPr>
          <w:rFonts w:ascii="Times New Roman" w:hAnsi="Times New Roman" w:cs="Times New Roman"/>
          <w:b/>
          <w:bCs/>
        </w:rPr>
        <w:t>Dzulkifly</w:t>
      </w:r>
      <w:r w:rsidR="00D34908" w:rsidRPr="00D34908">
        <w:rPr>
          <w:rFonts w:ascii="Times New Roman" w:hAnsi="Times New Roman" w:cs="Times New Roman"/>
          <w:b/>
          <w:bCs/>
          <w:vertAlign w:val="superscript"/>
        </w:rPr>
        <w:t>a</w:t>
      </w:r>
      <w:proofErr w:type="spellEnd"/>
      <w:r w:rsidRPr="002703F1">
        <w:rPr>
          <w:rFonts w:ascii="Times New Roman" w:hAnsi="Times New Roman" w:cs="Times New Roman"/>
          <w:b/>
          <w:bCs/>
        </w:rPr>
        <w:t xml:space="preserve">, </w:t>
      </w:r>
      <w:proofErr w:type="spellStart"/>
      <w:r w:rsidRPr="002703F1">
        <w:rPr>
          <w:rFonts w:ascii="Times New Roman" w:hAnsi="Times New Roman" w:cs="Times New Roman"/>
          <w:b/>
          <w:bCs/>
        </w:rPr>
        <w:t>Khalisanni</w:t>
      </w:r>
      <w:proofErr w:type="spellEnd"/>
      <w:r w:rsidRPr="002703F1">
        <w:rPr>
          <w:rFonts w:ascii="Times New Roman" w:hAnsi="Times New Roman" w:cs="Times New Roman"/>
          <w:b/>
          <w:bCs/>
        </w:rPr>
        <w:t xml:space="preserve"> Khalid</w:t>
      </w:r>
      <w:r w:rsidR="00D34908" w:rsidRPr="00D34908">
        <w:rPr>
          <w:rFonts w:ascii="Times New Roman" w:hAnsi="Times New Roman" w:cs="Times New Roman"/>
          <w:b/>
          <w:bCs/>
          <w:vertAlign w:val="superscript"/>
        </w:rPr>
        <w:t>a</w:t>
      </w:r>
      <w:r w:rsidRPr="002703F1">
        <w:rPr>
          <w:rFonts w:ascii="Times New Roman" w:hAnsi="Times New Roman" w:cs="Times New Roman"/>
          <w:b/>
          <w:bCs/>
        </w:rPr>
        <w:t xml:space="preserve">, Ainu Husna M. S. </w:t>
      </w:r>
      <w:proofErr w:type="spellStart"/>
      <w:r w:rsidRPr="002703F1">
        <w:rPr>
          <w:rFonts w:ascii="Times New Roman" w:hAnsi="Times New Roman" w:cs="Times New Roman"/>
          <w:b/>
          <w:bCs/>
        </w:rPr>
        <w:t>Suhaimi</w:t>
      </w:r>
      <w:r w:rsidR="00D34908" w:rsidRPr="00D34908">
        <w:rPr>
          <w:rFonts w:ascii="Times New Roman" w:hAnsi="Times New Roman" w:cs="Times New Roman"/>
          <w:b/>
          <w:bCs/>
          <w:vertAlign w:val="superscript"/>
        </w:rPr>
        <w:t>b</w:t>
      </w:r>
      <w:proofErr w:type="spellEnd"/>
    </w:p>
    <w:p w14:paraId="054B44B9" w14:textId="48156BBF" w:rsidR="002703F1" w:rsidRPr="00F0215E" w:rsidRDefault="002703F1" w:rsidP="002703F1">
      <w:pPr>
        <w:spacing w:after="0" w:line="240" w:lineRule="auto"/>
        <w:jc w:val="center"/>
        <w:rPr>
          <w:rFonts w:ascii="Times New Roman" w:eastAsia="MS Mincho" w:hAnsi="Times New Roman" w:cs="Times New Roman"/>
          <w:i/>
          <w:iCs/>
          <w:kern w:val="0"/>
          <w:sz w:val="22"/>
          <w:szCs w:val="22"/>
          <w:lang w:val="en-US"/>
          <w14:ligatures w14:val="none"/>
        </w:rPr>
      </w:pPr>
      <w:proofErr w:type="spellStart"/>
      <w:r w:rsidRPr="00F0215E">
        <w:rPr>
          <w:rFonts w:ascii="Times New Roman" w:eastAsia="MS Mincho" w:hAnsi="Times New Roman" w:cs="Times New Roman"/>
          <w:i/>
          <w:iCs/>
          <w:kern w:val="0"/>
          <w:sz w:val="22"/>
          <w:szCs w:val="22"/>
          <w:vertAlign w:val="superscript"/>
          <w:lang w:val="en-US"/>
          <w14:ligatures w14:val="none"/>
        </w:rPr>
        <w:t>a</w:t>
      </w:r>
      <w:r w:rsidRPr="00F0215E">
        <w:rPr>
          <w:rFonts w:ascii="Times New Roman" w:eastAsia="MS Mincho" w:hAnsi="Times New Roman" w:cs="Times New Roman"/>
          <w:i/>
          <w:iCs/>
          <w:kern w:val="0"/>
          <w:sz w:val="22"/>
          <w:szCs w:val="22"/>
          <w:lang w:val="en-US"/>
          <w14:ligatures w14:val="none"/>
        </w:rPr>
        <w:t>Biotechnology</w:t>
      </w:r>
      <w:proofErr w:type="spellEnd"/>
      <w:r w:rsidRPr="00F0215E">
        <w:rPr>
          <w:rFonts w:ascii="Times New Roman" w:eastAsia="MS Mincho" w:hAnsi="Times New Roman" w:cs="Times New Roman"/>
          <w:i/>
          <w:iCs/>
          <w:kern w:val="0"/>
          <w:sz w:val="22"/>
          <w:szCs w:val="22"/>
          <w:lang w:val="en-US"/>
          <w14:ligatures w14:val="none"/>
        </w:rPr>
        <w:t xml:space="preserve"> &amp; Nanotechnology Research Centre, Malaysian Agricultural Research &amp; </w:t>
      </w:r>
      <w:r w:rsidR="00D34908" w:rsidRPr="00F0215E">
        <w:rPr>
          <w:rFonts w:ascii="Times New Roman" w:eastAsia="MS Mincho" w:hAnsi="Times New Roman" w:cs="Times New Roman"/>
          <w:i/>
          <w:iCs/>
          <w:kern w:val="0"/>
          <w:sz w:val="22"/>
          <w:szCs w:val="22"/>
          <w:lang w:val="en-US"/>
          <w14:ligatures w14:val="none"/>
        </w:rPr>
        <w:t>Development</w:t>
      </w:r>
      <w:r w:rsidRPr="00F0215E">
        <w:rPr>
          <w:rFonts w:ascii="Times New Roman" w:eastAsia="MS Mincho" w:hAnsi="Times New Roman" w:cs="Times New Roman"/>
          <w:i/>
          <w:iCs/>
          <w:kern w:val="0"/>
          <w:sz w:val="22"/>
          <w:szCs w:val="22"/>
          <w:lang w:val="en-US"/>
          <w14:ligatures w14:val="none"/>
        </w:rPr>
        <w:t xml:space="preserve"> Institute (MARDI), Persiaran MARDI-UPM, 43400 Serdang, Selangor</w:t>
      </w:r>
      <w:r w:rsidR="00D34908" w:rsidRPr="00F0215E">
        <w:rPr>
          <w:rFonts w:ascii="Times New Roman" w:eastAsia="MS Mincho" w:hAnsi="Times New Roman" w:cs="Times New Roman"/>
          <w:i/>
          <w:iCs/>
          <w:kern w:val="0"/>
          <w:sz w:val="22"/>
          <w:szCs w:val="22"/>
          <w:lang w:val="en-US"/>
          <w14:ligatures w14:val="none"/>
        </w:rPr>
        <w:t>.</w:t>
      </w:r>
    </w:p>
    <w:p w14:paraId="1418071B" w14:textId="5D572CFA" w:rsidR="00D34908" w:rsidRPr="00F0215E" w:rsidRDefault="00D34908" w:rsidP="00D34908">
      <w:pPr>
        <w:spacing w:after="0" w:line="240" w:lineRule="auto"/>
        <w:jc w:val="center"/>
        <w:rPr>
          <w:rFonts w:ascii="Times New Roman" w:eastAsia="MS Mincho" w:hAnsi="Times New Roman" w:cs="Times New Roman"/>
          <w:i/>
          <w:iCs/>
          <w:kern w:val="0"/>
          <w:sz w:val="22"/>
          <w:szCs w:val="22"/>
          <w:lang w:val="en-US"/>
          <w14:ligatures w14:val="none"/>
        </w:rPr>
      </w:pPr>
      <w:proofErr w:type="spellStart"/>
      <w:r w:rsidRPr="00F0215E">
        <w:rPr>
          <w:rFonts w:ascii="Times New Roman" w:eastAsia="MS Mincho" w:hAnsi="Times New Roman" w:cs="Times New Roman"/>
          <w:i/>
          <w:iCs/>
          <w:kern w:val="0"/>
          <w:sz w:val="22"/>
          <w:szCs w:val="22"/>
          <w:vertAlign w:val="superscript"/>
          <w:lang w:val="en-US"/>
          <w14:ligatures w14:val="none"/>
        </w:rPr>
        <w:t>b</w:t>
      </w:r>
      <w:r w:rsidRPr="00F0215E">
        <w:rPr>
          <w:rFonts w:ascii="Times New Roman" w:eastAsia="MS Mincho" w:hAnsi="Times New Roman" w:cs="Times New Roman"/>
          <w:i/>
          <w:iCs/>
          <w:kern w:val="0"/>
          <w:sz w:val="22"/>
          <w:szCs w:val="22"/>
          <w:lang w:val="en-US"/>
          <w14:ligatures w14:val="none"/>
        </w:rPr>
        <w:t>Livestock</w:t>
      </w:r>
      <w:proofErr w:type="spellEnd"/>
      <w:r w:rsidRPr="00F0215E">
        <w:rPr>
          <w:rFonts w:ascii="Times New Roman" w:eastAsia="MS Mincho" w:hAnsi="Times New Roman" w:cs="Times New Roman"/>
          <w:i/>
          <w:iCs/>
          <w:kern w:val="0"/>
          <w:sz w:val="22"/>
          <w:szCs w:val="22"/>
          <w:lang w:val="en-US"/>
          <w14:ligatures w14:val="none"/>
        </w:rPr>
        <w:t xml:space="preserve"> Science Research Center, </w:t>
      </w:r>
      <w:r w:rsidRPr="00F0215E">
        <w:rPr>
          <w:rFonts w:ascii="Times New Roman" w:eastAsia="MS Mincho" w:hAnsi="Times New Roman" w:cs="Times New Roman"/>
          <w:i/>
          <w:iCs/>
          <w:kern w:val="0"/>
          <w:sz w:val="22"/>
          <w:szCs w:val="22"/>
          <w:lang w:val="en-US"/>
          <w14:ligatures w14:val="none"/>
        </w:rPr>
        <w:t xml:space="preserve">Malaysian Agricultural Research &amp; </w:t>
      </w:r>
      <w:r w:rsidRPr="00F0215E">
        <w:rPr>
          <w:rFonts w:ascii="Times New Roman" w:eastAsia="MS Mincho" w:hAnsi="Times New Roman" w:cs="Times New Roman"/>
          <w:i/>
          <w:iCs/>
          <w:kern w:val="0"/>
          <w:sz w:val="22"/>
          <w:szCs w:val="22"/>
          <w:lang w:val="en-US"/>
          <w14:ligatures w14:val="none"/>
        </w:rPr>
        <w:t>Development</w:t>
      </w:r>
      <w:r w:rsidRPr="00F0215E">
        <w:rPr>
          <w:rFonts w:ascii="Times New Roman" w:eastAsia="MS Mincho" w:hAnsi="Times New Roman" w:cs="Times New Roman"/>
          <w:i/>
          <w:iCs/>
          <w:kern w:val="0"/>
          <w:sz w:val="22"/>
          <w:szCs w:val="22"/>
          <w:lang w:val="en-US"/>
          <w14:ligatures w14:val="none"/>
        </w:rPr>
        <w:t xml:space="preserve"> Institute (MARDI), Persiaran MARDI-UPM, 43400 Serdang, Selangor.</w:t>
      </w:r>
    </w:p>
    <w:p w14:paraId="02C6AFD8" w14:textId="10D89D73" w:rsidR="00D34908" w:rsidRPr="00F0215E" w:rsidRDefault="00D34908" w:rsidP="00D34908">
      <w:pPr>
        <w:spacing w:after="0" w:line="240" w:lineRule="auto"/>
        <w:jc w:val="center"/>
        <w:rPr>
          <w:rFonts w:ascii="Times New Roman" w:eastAsia="MS Mincho" w:hAnsi="Times New Roman" w:cs="Times New Roman"/>
          <w:i/>
          <w:iCs/>
          <w:kern w:val="0"/>
          <w:sz w:val="22"/>
          <w:szCs w:val="22"/>
          <w:lang w:val="en-US"/>
          <w14:ligatures w14:val="none"/>
        </w:rPr>
      </w:pPr>
      <w:proofErr w:type="spellStart"/>
      <w:r w:rsidRPr="00F0215E">
        <w:rPr>
          <w:rFonts w:ascii="Times New Roman" w:eastAsia="MS Mincho" w:hAnsi="Times New Roman" w:cs="Times New Roman"/>
          <w:i/>
          <w:iCs/>
          <w:kern w:val="0"/>
          <w:sz w:val="22"/>
          <w:szCs w:val="22"/>
          <w:vertAlign w:val="superscript"/>
          <w:lang w:val="en-US"/>
          <w14:ligatures w14:val="none"/>
        </w:rPr>
        <w:t>c</w:t>
      </w:r>
      <w:r w:rsidRPr="00F0215E">
        <w:rPr>
          <w:rFonts w:ascii="Times New Roman" w:eastAsia="MS Mincho" w:hAnsi="Times New Roman" w:cs="Times New Roman"/>
          <w:i/>
          <w:iCs/>
          <w:kern w:val="0"/>
          <w:sz w:val="22"/>
          <w:szCs w:val="22"/>
          <w:lang w:val="en-US"/>
          <w14:ligatures w14:val="none"/>
        </w:rPr>
        <w:t>Livestock</w:t>
      </w:r>
      <w:proofErr w:type="spellEnd"/>
      <w:r w:rsidRPr="00F0215E">
        <w:rPr>
          <w:rFonts w:ascii="Times New Roman" w:eastAsia="MS Mincho" w:hAnsi="Times New Roman" w:cs="Times New Roman"/>
          <w:i/>
          <w:iCs/>
          <w:kern w:val="0"/>
          <w:sz w:val="22"/>
          <w:szCs w:val="22"/>
          <w:lang w:val="en-US"/>
          <w14:ligatures w14:val="none"/>
        </w:rPr>
        <w:t xml:space="preserve"> Science Research Center,</w:t>
      </w:r>
      <w:r w:rsidRPr="00F0215E">
        <w:rPr>
          <w:rFonts w:ascii="Times New Roman" w:eastAsia="MS Mincho" w:hAnsi="Times New Roman" w:cs="Times New Roman"/>
          <w:i/>
          <w:iCs/>
          <w:kern w:val="0"/>
          <w:sz w:val="22"/>
          <w:szCs w:val="22"/>
          <w:lang w:val="en-US"/>
          <w14:ligatures w14:val="none"/>
        </w:rPr>
        <w:t xml:space="preserve"> </w:t>
      </w:r>
      <w:r w:rsidRPr="00F0215E">
        <w:rPr>
          <w:rFonts w:ascii="Times New Roman" w:eastAsia="MS Mincho" w:hAnsi="Times New Roman" w:cs="Times New Roman"/>
          <w:i/>
          <w:iCs/>
          <w:kern w:val="0"/>
          <w:sz w:val="22"/>
          <w:szCs w:val="22"/>
          <w:lang w:val="en-US"/>
          <w14:ligatures w14:val="none"/>
        </w:rPr>
        <w:t>Malaysian Agricultural Research &amp; Development Institute (MARDI)</w:t>
      </w:r>
      <w:r w:rsidRPr="00F0215E">
        <w:rPr>
          <w:rFonts w:ascii="Times New Roman" w:eastAsia="MS Mincho" w:hAnsi="Times New Roman" w:cs="Times New Roman"/>
          <w:i/>
          <w:iCs/>
          <w:kern w:val="0"/>
          <w:sz w:val="22"/>
          <w:szCs w:val="22"/>
          <w:lang w:val="en-US"/>
          <w14:ligatures w14:val="none"/>
        </w:rPr>
        <w:t>, KM15, Jalan Kluang-Kota Tinggi, 86009 Kluang, Johor.</w:t>
      </w:r>
    </w:p>
    <w:p w14:paraId="3398222F" w14:textId="7F8D5D95" w:rsidR="002703F1" w:rsidRPr="00F0215E" w:rsidRDefault="002703F1" w:rsidP="002703F1">
      <w:pPr>
        <w:spacing w:after="0" w:line="240" w:lineRule="auto"/>
        <w:jc w:val="center"/>
        <w:rPr>
          <w:rFonts w:ascii="Times New Roman" w:eastAsia="MS Mincho" w:hAnsi="Times New Roman" w:cs="Times New Roman"/>
          <w:i/>
          <w:kern w:val="0"/>
          <w:sz w:val="22"/>
          <w:szCs w:val="22"/>
          <w:lang w:val="en-US"/>
          <w14:ligatures w14:val="none"/>
        </w:rPr>
      </w:pPr>
      <w:r w:rsidRPr="00F0215E">
        <w:rPr>
          <w:rFonts w:ascii="Times New Roman" w:eastAsia="MS Mincho" w:hAnsi="Times New Roman" w:cs="Times New Roman"/>
          <w:i/>
          <w:kern w:val="0"/>
          <w:sz w:val="22"/>
          <w:szCs w:val="22"/>
          <w:vertAlign w:val="superscript"/>
          <w:lang w:val="en-US"/>
          <w14:ligatures w14:val="none"/>
        </w:rPr>
        <w:t>*</w:t>
      </w:r>
      <w:r w:rsidRPr="00F0215E">
        <w:rPr>
          <w:rFonts w:ascii="Times New Roman" w:eastAsia="MS Mincho" w:hAnsi="Times New Roman" w:cs="Times New Roman"/>
          <w:i/>
          <w:kern w:val="0"/>
          <w:sz w:val="22"/>
          <w:szCs w:val="22"/>
          <w:lang w:val="en-US"/>
          <w14:ligatures w14:val="none"/>
        </w:rPr>
        <w:t xml:space="preserve">Corresponding author: </w:t>
      </w:r>
      <w:hyperlink r:id="rId4" w:history="1">
        <w:r w:rsidR="00D34908" w:rsidRPr="0015371E">
          <w:rPr>
            <w:rStyle w:val="Hyperlink"/>
            <w:rFonts w:ascii="Times New Roman" w:eastAsia="MS Mincho" w:hAnsi="Times New Roman" w:cs="Times New Roman"/>
            <w:i/>
            <w:color w:val="0070C0"/>
            <w:kern w:val="0"/>
            <w:sz w:val="22"/>
            <w:szCs w:val="22"/>
            <w:lang w:val="en-US"/>
            <w14:ligatures w14:val="none"/>
          </w:rPr>
          <w:t>ainaa</w:t>
        </w:r>
        <w:r w:rsidR="00D34908" w:rsidRPr="0015371E">
          <w:rPr>
            <w:rStyle w:val="Hyperlink"/>
            <w:rFonts w:ascii="Times New Roman" w:eastAsia="MS Mincho" w:hAnsi="Times New Roman" w:cs="Times New Roman"/>
            <w:i/>
            <w:color w:val="0070C0"/>
            <w:kern w:val="0"/>
            <w:sz w:val="22"/>
            <w:szCs w:val="22"/>
            <w:lang w:val="en-US"/>
            <w14:ligatures w14:val="none"/>
          </w:rPr>
          <w:t>@mardi.gov.my</w:t>
        </w:r>
      </w:hyperlink>
    </w:p>
    <w:p w14:paraId="78D50E62" w14:textId="77777777" w:rsidR="002703F1" w:rsidRDefault="002703F1" w:rsidP="002703F1">
      <w:pPr>
        <w:spacing w:after="0" w:line="240" w:lineRule="auto"/>
        <w:contextualSpacing/>
        <w:jc w:val="center"/>
      </w:pPr>
    </w:p>
    <w:p w14:paraId="631EF086" w14:textId="0EE2C017" w:rsidR="00F0215E" w:rsidRDefault="00F0215E" w:rsidP="002703F1">
      <w:pPr>
        <w:spacing w:after="0" w:line="240" w:lineRule="auto"/>
        <w:contextualSpacing/>
        <w:jc w:val="both"/>
        <w:rPr>
          <w:rFonts w:ascii="Calibri" w:eastAsia="Arial Narrow" w:hAnsi="Calibri" w:cs="Calibri"/>
          <w:sz w:val="22"/>
          <w:szCs w:val="22"/>
        </w:rPr>
      </w:pPr>
      <w:r>
        <w:rPr>
          <w:rFonts w:ascii="Calibri" w:eastAsia="Arial Narrow" w:hAnsi="Calibri" w:cs="Calibri"/>
          <w:sz w:val="22"/>
          <w:szCs w:val="22"/>
        </w:rPr>
        <w:t>Abstract</w:t>
      </w:r>
    </w:p>
    <w:p w14:paraId="2C5C990C" w14:textId="77777777" w:rsidR="00F0215E" w:rsidRDefault="00F0215E" w:rsidP="002703F1">
      <w:pPr>
        <w:spacing w:after="0" w:line="240" w:lineRule="auto"/>
        <w:contextualSpacing/>
        <w:jc w:val="both"/>
        <w:rPr>
          <w:rFonts w:ascii="Calibri" w:eastAsia="Arial Narrow" w:hAnsi="Calibri" w:cs="Calibri"/>
          <w:sz w:val="22"/>
          <w:szCs w:val="22"/>
        </w:rPr>
      </w:pPr>
    </w:p>
    <w:p w14:paraId="45BA1966" w14:textId="260D3109" w:rsidR="002703F1" w:rsidRPr="00F0215E" w:rsidRDefault="002703F1" w:rsidP="002703F1">
      <w:pPr>
        <w:spacing w:after="0" w:line="240" w:lineRule="auto"/>
        <w:contextualSpacing/>
        <w:jc w:val="both"/>
        <w:rPr>
          <w:rFonts w:ascii="Calibri" w:eastAsia="Arial Narrow" w:hAnsi="Calibri" w:cs="Calibri"/>
          <w:sz w:val="22"/>
          <w:szCs w:val="22"/>
        </w:rPr>
      </w:pPr>
      <w:r w:rsidRPr="00F0215E">
        <w:rPr>
          <w:rFonts w:ascii="Calibri" w:eastAsia="Arial Narrow" w:hAnsi="Calibri" w:cs="Calibri"/>
          <w:sz w:val="22"/>
          <w:szCs w:val="22"/>
        </w:rPr>
        <w:t xml:space="preserve">Preservation of semen plays a crucial role in artificial insemination and livestock genetic improvement programs. Traditional cryopreservation techniques have limitations, including ice crystal formation, oxidative stress, and reduced post-thaw viability. As a solution, nanotechnology and electrospinning techniques have been explored to enhance the stability, viability, and motility of preserved semen at room temperature storage. This study investigates the use of polyvinyl alcohol (PVA) and sucrose nanofibers as a novel matrix for semen preservation. This research aims to develop a nanofiber-based medium composed of polyvinyl alcohol (PVA) and sucrose using the electrospinning process, to enhance the viability and preservation of semen. The PVA and sucrose solution was prepared by dissolving PVA in water and adding sucrose as a cryoprotectant. The mixture was </w:t>
      </w:r>
      <w:proofErr w:type="spellStart"/>
      <w:r w:rsidRPr="00F0215E">
        <w:rPr>
          <w:rFonts w:ascii="Calibri" w:eastAsia="Arial Narrow" w:hAnsi="Calibri" w:cs="Calibri"/>
          <w:sz w:val="22"/>
          <w:szCs w:val="22"/>
        </w:rPr>
        <w:t>electrospun</w:t>
      </w:r>
      <w:proofErr w:type="spellEnd"/>
      <w:r w:rsidRPr="00F0215E">
        <w:rPr>
          <w:rFonts w:ascii="Calibri" w:eastAsia="Arial Narrow" w:hAnsi="Calibri" w:cs="Calibri"/>
          <w:sz w:val="22"/>
          <w:szCs w:val="22"/>
        </w:rPr>
        <w:t xml:space="preserve"> under controlled conditions to produce a nanofiber matrix. Semen was mixed with the </w:t>
      </w:r>
      <w:proofErr w:type="spellStart"/>
      <w:r w:rsidRPr="00F0215E">
        <w:rPr>
          <w:rFonts w:ascii="Calibri" w:eastAsia="Arial Narrow" w:hAnsi="Calibri" w:cs="Calibri"/>
          <w:sz w:val="22"/>
          <w:szCs w:val="22"/>
        </w:rPr>
        <w:t>electrospun</w:t>
      </w:r>
      <w:proofErr w:type="spellEnd"/>
      <w:r w:rsidRPr="00F0215E">
        <w:rPr>
          <w:rFonts w:ascii="Calibri" w:eastAsia="Arial Narrow" w:hAnsi="Calibri" w:cs="Calibri"/>
          <w:sz w:val="22"/>
          <w:szCs w:val="22"/>
        </w:rPr>
        <w:t xml:space="preserve"> nanofibers polymeric mixture </w:t>
      </w:r>
      <w:r w:rsidR="00D34908" w:rsidRPr="00F0215E">
        <w:rPr>
          <w:rFonts w:ascii="Calibri" w:eastAsia="Arial Narrow" w:hAnsi="Calibri" w:cs="Calibri"/>
          <w:sz w:val="22"/>
          <w:szCs w:val="22"/>
        </w:rPr>
        <w:t xml:space="preserve">into five different formulations </w:t>
      </w:r>
      <w:r w:rsidRPr="00F0215E">
        <w:rPr>
          <w:rFonts w:ascii="Calibri" w:eastAsia="Arial Narrow" w:hAnsi="Calibri" w:cs="Calibri"/>
          <w:sz w:val="22"/>
          <w:szCs w:val="22"/>
        </w:rPr>
        <w:t xml:space="preserve">and the distribution of semen within the nanofiber network were evaluated using field emission scanning electron microscopy (FESEM). The semen samples were dissolved in saline and assessed for motility and viability. The </w:t>
      </w:r>
      <w:proofErr w:type="spellStart"/>
      <w:r w:rsidRPr="00F0215E">
        <w:rPr>
          <w:rFonts w:ascii="Calibri" w:eastAsia="Arial Narrow" w:hAnsi="Calibri" w:cs="Calibri"/>
          <w:sz w:val="22"/>
          <w:szCs w:val="22"/>
        </w:rPr>
        <w:t>electrospun</w:t>
      </w:r>
      <w:proofErr w:type="spellEnd"/>
      <w:r w:rsidRPr="00F0215E">
        <w:rPr>
          <w:rFonts w:ascii="Calibri" w:eastAsia="Arial Narrow" w:hAnsi="Calibri" w:cs="Calibri"/>
          <w:sz w:val="22"/>
          <w:szCs w:val="22"/>
        </w:rPr>
        <w:t xml:space="preserve"> PVA-sucrose nanofibers demonstrated excellent encapsulation properties, providing a protective environment for semen structure. Post-electrospinning analysis revealed that the nanofiber-based preservation medium significantly improved sperm viability and motility at Formulation 5 (reduced concentration of PVA with sucrose addition). The combination of PVA and sucrose in the nanofiber structure played a key role in maintaining semen integrity during electrospinning. This approach enhances semen quality, offering a potential alternative to conventional cryopreservation techniques. Further research is needed to optimi</w:t>
      </w:r>
      <w:r w:rsidRPr="00F0215E">
        <w:rPr>
          <w:rFonts w:ascii="Calibri" w:eastAsia="Arial Narrow" w:hAnsi="Calibri" w:cs="Calibri"/>
          <w:sz w:val="22"/>
          <w:szCs w:val="22"/>
        </w:rPr>
        <w:t>s</w:t>
      </w:r>
      <w:r w:rsidRPr="00F0215E">
        <w:rPr>
          <w:rFonts w:ascii="Calibri" w:eastAsia="Arial Narrow" w:hAnsi="Calibri" w:cs="Calibri"/>
          <w:sz w:val="22"/>
          <w:szCs w:val="22"/>
        </w:rPr>
        <w:t xml:space="preserve">e </w:t>
      </w:r>
      <w:proofErr w:type="spellStart"/>
      <w:r w:rsidRPr="00F0215E">
        <w:rPr>
          <w:rFonts w:ascii="Calibri" w:eastAsia="Arial Narrow" w:hAnsi="Calibri" w:cs="Calibri"/>
          <w:sz w:val="22"/>
          <w:szCs w:val="22"/>
        </w:rPr>
        <w:t>fiber</w:t>
      </w:r>
      <w:proofErr w:type="spellEnd"/>
      <w:r w:rsidRPr="00F0215E">
        <w:rPr>
          <w:rFonts w:ascii="Calibri" w:eastAsia="Arial Narrow" w:hAnsi="Calibri" w:cs="Calibri"/>
          <w:sz w:val="22"/>
          <w:szCs w:val="22"/>
        </w:rPr>
        <w:t xml:space="preserve"> composition, explore the incorporation of other polymeric matrix, and evaluation long-term storage effects in developing new methods for assisted reproduction material preservation without the need for freezing.</w:t>
      </w:r>
    </w:p>
    <w:p w14:paraId="3C348409" w14:textId="77777777" w:rsidR="002703F1" w:rsidRDefault="002703F1" w:rsidP="002703F1">
      <w:pPr>
        <w:spacing w:after="0" w:line="240" w:lineRule="auto"/>
        <w:contextualSpacing/>
      </w:pPr>
    </w:p>
    <w:p w14:paraId="3CEA6EA4" w14:textId="77777777" w:rsidR="00F0215E" w:rsidRPr="00F0215E" w:rsidRDefault="00F0215E" w:rsidP="00F0215E">
      <w:pPr>
        <w:spacing w:after="0"/>
        <w:jc w:val="both"/>
        <w:rPr>
          <w:rFonts w:ascii="Calibri" w:eastAsia="Arial Narrow" w:hAnsi="Calibri" w:cs="Calibri"/>
          <w:bCs/>
          <w:color w:val="FF0000"/>
          <w:sz w:val="22"/>
          <w:szCs w:val="22"/>
        </w:rPr>
      </w:pPr>
      <w:r w:rsidRPr="00F0215E">
        <w:rPr>
          <w:rFonts w:ascii="Calibri" w:eastAsia="Arial Narrow" w:hAnsi="Calibri" w:cs="Calibri"/>
          <w:bCs/>
          <w:sz w:val="22"/>
          <w:szCs w:val="22"/>
        </w:rPr>
        <w:t>Keywords: Electrospinning, semen preservation, polyvinyl alcohol, sucrose, nanofibers, semen quality</w:t>
      </w:r>
    </w:p>
    <w:p w14:paraId="7910D017" w14:textId="77777777" w:rsidR="00F0215E" w:rsidRDefault="00F0215E" w:rsidP="002703F1">
      <w:pPr>
        <w:spacing w:after="0" w:line="240" w:lineRule="auto"/>
        <w:contextualSpacing/>
      </w:pPr>
    </w:p>
    <w:sectPr w:rsidR="00F021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3F1"/>
    <w:rsid w:val="0015371E"/>
    <w:rsid w:val="001627AB"/>
    <w:rsid w:val="002703F1"/>
    <w:rsid w:val="003C65D7"/>
    <w:rsid w:val="00D34908"/>
    <w:rsid w:val="00F0215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B295"/>
  <w15:chartTrackingRefBased/>
  <w15:docId w15:val="{858DF70D-857A-459F-98BE-D79B01BF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MY"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3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03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03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03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03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03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03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03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03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3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03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03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03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03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03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03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03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03F1"/>
    <w:rPr>
      <w:rFonts w:eastAsiaTheme="majorEastAsia" w:cstheme="majorBidi"/>
      <w:color w:val="272727" w:themeColor="text1" w:themeTint="D8"/>
    </w:rPr>
  </w:style>
  <w:style w:type="paragraph" w:styleId="Title">
    <w:name w:val="Title"/>
    <w:basedOn w:val="Normal"/>
    <w:next w:val="Normal"/>
    <w:link w:val="TitleChar"/>
    <w:uiPriority w:val="10"/>
    <w:qFormat/>
    <w:rsid w:val="002703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3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03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03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03F1"/>
    <w:pPr>
      <w:spacing w:before="160"/>
      <w:jc w:val="center"/>
    </w:pPr>
    <w:rPr>
      <w:i/>
      <w:iCs/>
      <w:color w:val="404040" w:themeColor="text1" w:themeTint="BF"/>
    </w:rPr>
  </w:style>
  <w:style w:type="character" w:customStyle="1" w:styleId="QuoteChar">
    <w:name w:val="Quote Char"/>
    <w:basedOn w:val="DefaultParagraphFont"/>
    <w:link w:val="Quote"/>
    <w:uiPriority w:val="29"/>
    <w:rsid w:val="002703F1"/>
    <w:rPr>
      <w:i/>
      <w:iCs/>
      <w:color w:val="404040" w:themeColor="text1" w:themeTint="BF"/>
    </w:rPr>
  </w:style>
  <w:style w:type="paragraph" w:styleId="ListParagraph">
    <w:name w:val="List Paragraph"/>
    <w:basedOn w:val="Normal"/>
    <w:uiPriority w:val="34"/>
    <w:qFormat/>
    <w:rsid w:val="002703F1"/>
    <w:pPr>
      <w:ind w:left="720"/>
      <w:contextualSpacing/>
    </w:pPr>
  </w:style>
  <w:style w:type="character" w:styleId="IntenseEmphasis">
    <w:name w:val="Intense Emphasis"/>
    <w:basedOn w:val="DefaultParagraphFont"/>
    <w:uiPriority w:val="21"/>
    <w:qFormat/>
    <w:rsid w:val="002703F1"/>
    <w:rPr>
      <w:i/>
      <w:iCs/>
      <w:color w:val="0F4761" w:themeColor="accent1" w:themeShade="BF"/>
    </w:rPr>
  </w:style>
  <w:style w:type="paragraph" w:styleId="IntenseQuote">
    <w:name w:val="Intense Quote"/>
    <w:basedOn w:val="Normal"/>
    <w:next w:val="Normal"/>
    <w:link w:val="IntenseQuoteChar"/>
    <w:uiPriority w:val="30"/>
    <w:qFormat/>
    <w:rsid w:val="002703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03F1"/>
    <w:rPr>
      <w:i/>
      <w:iCs/>
      <w:color w:val="0F4761" w:themeColor="accent1" w:themeShade="BF"/>
    </w:rPr>
  </w:style>
  <w:style w:type="character" w:styleId="IntenseReference">
    <w:name w:val="Intense Reference"/>
    <w:basedOn w:val="DefaultParagraphFont"/>
    <w:uiPriority w:val="32"/>
    <w:qFormat/>
    <w:rsid w:val="002703F1"/>
    <w:rPr>
      <w:b/>
      <w:bCs/>
      <w:smallCaps/>
      <w:color w:val="0F4761" w:themeColor="accent1" w:themeShade="BF"/>
      <w:spacing w:val="5"/>
    </w:rPr>
  </w:style>
  <w:style w:type="character" w:styleId="Hyperlink">
    <w:name w:val="Hyperlink"/>
    <w:basedOn w:val="DefaultParagraphFont"/>
    <w:uiPriority w:val="99"/>
    <w:unhideWhenUsed/>
    <w:rsid w:val="00D34908"/>
    <w:rPr>
      <w:color w:val="467886" w:themeColor="hyperlink"/>
      <w:u w:val="single"/>
    </w:rPr>
  </w:style>
  <w:style w:type="character" w:styleId="UnresolvedMention">
    <w:name w:val="Unresolved Mention"/>
    <w:basedOn w:val="DefaultParagraphFont"/>
    <w:uiPriority w:val="99"/>
    <w:semiHidden/>
    <w:unhideWhenUsed/>
    <w:rsid w:val="00D34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inaa@mardi.gov.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Izzati Kahar</dc:creator>
  <cp:keywords/>
  <dc:description/>
  <cp:lastModifiedBy>Izzati Kahar</cp:lastModifiedBy>
  <cp:revision>4</cp:revision>
  <dcterms:created xsi:type="dcterms:W3CDTF">2025-05-14T02:26:00Z</dcterms:created>
  <dcterms:modified xsi:type="dcterms:W3CDTF">2025-05-14T02:58:00Z</dcterms:modified>
</cp:coreProperties>
</file>