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B285" w14:textId="77777777" w:rsidR="00F1047F" w:rsidRDefault="00F1047F" w:rsidP="00F1047F">
      <w:pPr>
        <w:jc w:val="center"/>
        <w:rPr>
          <w:rFonts w:ascii="Times New Roman" w:hAnsi="Times New Roman" w:cs="Times New Roman"/>
          <w:b/>
          <w:sz w:val="20"/>
          <w:szCs w:val="20"/>
          <w:lang w:bidi="en-US"/>
        </w:rPr>
      </w:pPr>
      <w:r w:rsidRPr="00F1047F">
        <w:rPr>
          <w:rFonts w:ascii="Times New Roman" w:hAnsi="Times New Roman" w:cs="Times New Roman"/>
          <w:b/>
          <w:sz w:val="20"/>
          <w:szCs w:val="20"/>
          <w:lang w:bidi="en-US"/>
        </w:rPr>
        <w:t xml:space="preserve">Ecological Sustainability of N Utilisation and Leaching in </w:t>
      </w:r>
      <w:r w:rsidRPr="00F1047F">
        <w:rPr>
          <w:rFonts w:ascii="Times New Roman" w:hAnsi="Times New Roman" w:cs="Times New Roman"/>
          <w:b/>
          <w:i/>
          <w:sz w:val="20"/>
          <w:szCs w:val="20"/>
          <w:lang w:bidi="en-US"/>
        </w:rPr>
        <w:t xml:space="preserve">Solanum </w:t>
      </w:r>
      <w:proofErr w:type="spellStart"/>
      <w:r w:rsidRPr="00F1047F">
        <w:rPr>
          <w:rFonts w:ascii="Times New Roman" w:hAnsi="Times New Roman" w:cs="Times New Roman"/>
          <w:b/>
          <w:i/>
          <w:sz w:val="20"/>
          <w:szCs w:val="20"/>
          <w:lang w:bidi="en-US"/>
        </w:rPr>
        <w:t>lycopersicum</w:t>
      </w:r>
      <w:proofErr w:type="spellEnd"/>
      <w:r w:rsidRPr="00F1047F">
        <w:rPr>
          <w:rFonts w:ascii="Times New Roman" w:hAnsi="Times New Roman" w:cs="Times New Roman"/>
          <w:b/>
          <w:i/>
          <w:sz w:val="20"/>
          <w:szCs w:val="20"/>
          <w:lang w:bidi="en-US"/>
        </w:rPr>
        <w:t xml:space="preserve"> var. cerasiforme</w:t>
      </w:r>
      <w:r w:rsidRPr="00F1047F">
        <w:rPr>
          <w:rFonts w:ascii="Times New Roman" w:hAnsi="Times New Roman" w:cs="Times New Roman"/>
          <w:b/>
          <w:sz w:val="20"/>
          <w:szCs w:val="20"/>
          <w:lang w:bidi="en-US"/>
        </w:rPr>
        <w:t xml:space="preserve"> via Green Synthesis of Zeolite LTA</w:t>
      </w:r>
    </w:p>
    <w:p w14:paraId="052FDC7F" w14:textId="77777777" w:rsidR="00F1047F" w:rsidRPr="00F1047F" w:rsidRDefault="00F1047F" w:rsidP="00F1047F">
      <w:pPr>
        <w:jc w:val="center"/>
        <w:rPr>
          <w:rFonts w:ascii="Times New Roman" w:hAnsi="Times New Roman" w:cs="Times New Roman"/>
          <w:b/>
          <w:sz w:val="20"/>
          <w:szCs w:val="20"/>
          <w:lang w:bidi="en-US"/>
        </w:rPr>
      </w:pPr>
    </w:p>
    <w:p w14:paraId="6AF49945" w14:textId="650C9788" w:rsidR="00F1047F" w:rsidRPr="00F1047F" w:rsidRDefault="00F1047F" w:rsidP="00F1047F">
      <w:pPr>
        <w:spacing w:line="256" w:lineRule="auto"/>
        <w:jc w:val="center"/>
        <w:rPr>
          <w:rFonts w:ascii="Times New Roman" w:eastAsia="Calibri" w:hAnsi="Times New Roman" w:cs="Times New Roman"/>
          <w:kern w:val="0"/>
          <w:sz w:val="20"/>
          <w:szCs w:val="20"/>
          <w:lang w:val="en-US" w:bidi="ar-SA"/>
          <w14:ligatures w14:val="none"/>
        </w:rPr>
      </w:pPr>
      <w:r w:rsidRPr="00F1047F">
        <w:rPr>
          <w:rFonts w:ascii="Times New Roman" w:eastAsia="Calibri" w:hAnsi="Times New Roman" w:cs="Times New Roman"/>
          <w:kern w:val="0"/>
          <w:sz w:val="20"/>
          <w:szCs w:val="20"/>
          <w:lang w:val="en-US" w:bidi="ar-SA"/>
          <w14:ligatures w14:val="none"/>
        </w:rPr>
        <w:t>Norsuhailizah Sazali</w:t>
      </w:r>
      <w:r w:rsidRPr="00F1047F">
        <w:rPr>
          <w:rFonts w:ascii="Times New Roman" w:eastAsia="Calibri" w:hAnsi="Times New Roman" w:cs="Times New Roman"/>
          <w:kern w:val="0"/>
          <w:sz w:val="20"/>
          <w:szCs w:val="20"/>
          <w:vertAlign w:val="superscript"/>
          <w:lang w:val="en-US" w:bidi="ar-SA"/>
          <w14:ligatures w14:val="none"/>
        </w:rPr>
        <w:t>1*</w:t>
      </w:r>
      <w:r w:rsidRPr="00F1047F">
        <w:rPr>
          <w:rFonts w:ascii="Times New Roman" w:eastAsia="Calibri" w:hAnsi="Times New Roman" w:cs="Times New Roman"/>
          <w:kern w:val="0"/>
          <w:sz w:val="20"/>
          <w:szCs w:val="20"/>
          <w:lang w:val="en-US" w:bidi="ar-SA"/>
          <w14:ligatures w14:val="none"/>
        </w:rPr>
        <w:t>, Zawati Harun</w:t>
      </w:r>
      <w:r w:rsidRPr="00F1047F">
        <w:rPr>
          <w:rFonts w:ascii="Times New Roman" w:eastAsia="Calibri" w:hAnsi="Times New Roman" w:cs="Times New Roman"/>
          <w:kern w:val="0"/>
          <w:sz w:val="20"/>
          <w:szCs w:val="20"/>
          <w:vertAlign w:val="superscript"/>
          <w:lang w:val="en-US" w:bidi="ar-SA"/>
          <w14:ligatures w14:val="none"/>
        </w:rPr>
        <w:t>2</w:t>
      </w:r>
      <w:r w:rsidRPr="00F1047F">
        <w:rPr>
          <w:rFonts w:ascii="Times New Roman" w:eastAsia="Calibri" w:hAnsi="Times New Roman" w:cs="Times New Roman"/>
          <w:kern w:val="0"/>
          <w:sz w:val="20"/>
          <w:szCs w:val="20"/>
          <w:lang w:val="en-US" w:bidi="ar-SA"/>
          <w14:ligatures w14:val="none"/>
        </w:rPr>
        <w:t xml:space="preserve">, </w:t>
      </w:r>
      <w:proofErr w:type="spellStart"/>
      <w:r w:rsidRPr="00F1047F">
        <w:rPr>
          <w:rFonts w:ascii="Times New Roman" w:eastAsia="Calibri" w:hAnsi="Times New Roman" w:cs="Times New Roman"/>
          <w:kern w:val="0"/>
          <w:sz w:val="20"/>
          <w:szCs w:val="20"/>
          <w:lang w:val="en-US" w:bidi="ar-SA"/>
          <w14:ligatures w14:val="none"/>
        </w:rPr>
        <w:t>Norazlianie</w:t>
      </w:r>
      <w:proofErr w:type="spellEnd"/>
      <w:r w:rsidRPr="00F1047F">
        <w:rPr>
          <w:rFonts w:ascii="Times New Roman" w:eastAsia="Calibri" w:hAnsi="Times New Roman" w:cs="Times New Roman"/>
          <w:kern w:val="0"/>
          <w:sz w:val="20"/>
          <w:szCs w:val="20"/>
          <w:lang w:val="en-US" w:bidi="ar-SA"/>
          <w14:ligatures w14:val="none"/>
        </w:rPr>
        <w:t xml:space="preserve"> Sazali</w:t>
      </w:r>
      <w:r w:rsidRPr="00F1047F">
        <w:rPr>
          <w:rFonts w:ascii="Times New Roman" w:eastAsia="Calibri" w:hAnsi="Times New Roman" w:cs="Times New Roman"/>
          <w:kern w:val="0"/>
          <w:sz w:val="20"/>
          <w:szCs w:val="20"/>
          <w:vertAlign w:val="superscript"/>
          <w:lang w:val="en-US" w:bidi="ar-SA"/>
          <w14:ligatures w14:val="none"/>
        </w:rPr>
        <w:t>3</w:t>
      </w:r>
    </w:p>
    <w:p w14:paraId="44A8D99D" w14:textId="56E5FC08" w:rsidR="00F1047F" w:rsidRPr="00F1047F" w:rsidRDefault="00F1047F" w:rsidP="00F1047F">
      <w:pPr>
        <w:spacing w:line="256" w:lineRule="auto"/>
        <w:jc w:val="center"/>
        <w:rPr>
          <w:rFonts w:ascii="Times New Roman" w:eastAsia="Calibri" w:hAnsi="Times New Roman" w:cs="Times New Roman"/>
          <w:kern w:val="0"/>
          <w:sz w:val="20"/>
          <w:szCs w:val="20"/>
          <w:lang w:val="en-US" w:bidi="ar-SA"/>
          <w14:ligatures w14:val="none"/>
        </w:rPr>
      </w:pPr>
      <w:r w:rsidRPr="00F1047F">
        <w:rPr>
          <w:rFonts w:ascii="Times New Roman" w:eastAsia="Calibri" w:hAnsi="Times New Roman" w:cs="Times New Roman"/>
          <w:kern w:val="0"/>
          <w:sz w:val="20"/>
          <w:szCs w:val="20"/>
          <w:lang w:val="en-US" w:bidi="ar-SA"/>
          <w14:ligatures w14:val="none"/>
        </w:rPr>
        <w:t>Corresponding author: norsuhailizah@unimap.edu.my</w:t>
      </w:r>
    </w:p>
    <w:p w14:paraId="1CB12518" w14:textId="77777777" w:rsidR="00F1047F" w:rsidRPr="00F1047F" w:rsidRDefault="00F1047F" w:rsidP="00F1047F">
      <w:pPr>
        <w:spacing w:after="0" w:line="256" w:lineRule="auto"/>
        <w:jc w:val="both"/>
        <w:rPr>
          <w:rFonts w:ascii="Times New Roman" w:eastAsia="Calibri" w:hAnsi="Times New Roman" w:cs="Times New Roman"/>
          <w:kern w:val="0"/>
          <w:sz w:val="20"/>
          <w:szCs w:val="20"/>
          <w:lang w:val="en-US" w:bidi="ar-SA"/>
          <w14:ligatures w14:val="none"/>
        </w:rPr>
      </w:pPr>
      <w:r w:rsidRPr="00F1047F">
        <w:rPr>
          <w:rFonts w:ascii="Times New Roman" w:eastAsia="Calibri" w:hAnsi="Times New Roman" w:cs="Times New Roman"/>
          <w:kern w:val="0"/>
          <w:sz w:val="20"/>
          <w:szCs w:val="20"/>
          <w:vertAlign w:val="superscript"/>
          <w:lang w:val="en-US" w:bidi="ar-SA"/>
          <w14:ligatures w14:val="none"/>
        </w:rPr>
        <w:t>1</w:t>
      </w:r>
      <w:r w:rsidRPr="00F1047F">
        <w:rPr>
          <w:rFonts w:ascii="Times New Roman" w:eastAsia="Calibri" w:hAnsi="Times New Roman" w:cs="Times New Roman"/>
          <w:kern w:val="0"/>
          <w:sz w:val="20"/>
          <w:szCs w:val="20"/>
          <w:lang w:val="en-US" w:bidi="ar-SA"/>
          <w14:ligatures w14:val="none"/>
        </w:rPr>
        <w:t xml:space="preserve"> Faculty of Mechanical Engineering &amp; Technology, </w:t>
      </w:r>
      <w:proofErr w:type="spellStart"/>
      <w:r w:rsidRPr="00F1047F">
        <w:rPr>
          <w:rFonts w:ascii="Times New Roman" w:eastAsia="Calibri" w:hAnsi="Times New Roman" w:cs="Times New Roman"/>
          <w:kern w:val="0"/>
          <w:sz w:val="20"/>
          <w:szCs w:val="20"/>
          <w:lang w:val="en-US" w:bidi="ar-SA"/>
          <w14:ligatures w14:val="none"/>
        </w:rPr>
        <w:t>UniMAP</w:t>
      </w:r>
      <w:proofErr w:type="spellEnd"/>
      <w:r w:rsidRPr="00F1047F">
        <w:rPr>
          <w:rFonts w:ascii="Times New Roman" w:eastAsia="Calibri" w:hAnsi="Times New Roman" w:cs="Times New Roman"/>
          <w:kern w:val="0"/>
          <w:sz w:val="20"/>
          <w:szCs w:val="20"/>
          <w:lang w:val="en-US" w:bidi="ar-SA"/>
          <w14:ligatures w14:val="none"/>
        </w:rPr>
        <w:t xml:space="preserve">, 02600 Arau, </w:t>
      </w:r>
      <w:r w:rsidRPr="00F1047F">
        <w:rPr>
          <w:rFonts w:ascii="Times New Roman" w:eastAsia="Calibri" w:hAnsi="Times New Roman" w:cs="Times New Roman"/>
          <w:b/>
          <w:bCs/>
          <w:kern w:val="0"/>
          <w:sz w:val="20"/>
          <w:szCs w:val="20"/>
          <w:lang w:val="en-US" w:bidi="ar-SA"/>
          <w14:ligatures w14:val="none"/>
        </w:rPr>
        <w:t>Perlis, Malaysia.</w:t>
      </w:r>
    </w:p>
    <w:p w14:paraId="52E8C104" w14:textId="77777777" w:rsidR="00F1047F" w:rsidRPr="00F1047F" w:rsidRDefault="00F1047F" w:rsidP="00F1047F">
      <w:pPr>
        <w:spacing w:after="0" w:line="256" w:lineRule="auto"/>
        <w:jc w:val="both"/>
        <w:rPr>
          <w:rFonts w:ascii="Times New Roman" w:eastAsia="Calibri" w:hAnsi="Times New Roman" w:cs="Times New Roman"/>
          <w:kern w:val="0"/>
          <w:sz w:val="20"/>
          <w:szCs w:val="20"/>
          <w:lang w:val="en-US" w:bidi="ar-SA"/>
          <w14:ligatures w14:val="none"/>
        </w:rPr>
      </w:pPr>
      <w:r w:rsidRPr="00F1047F">
        <w:rPr>
          <w:rFonts w:ascii="Times New Roman" w:eastAsia="Calibri" w:hAnsi="Times New Roman" w:cs="Times New Roman"/>
          <w:kern w:val="0"/>
          <w:sz w:val="20"/>
          <w:szCs w:val="20"/>
          <w:vertAlign w:val="superscript"/>
          <w:lang w:val="en-US" w:bidi="ar-SA"/>
          <w14:ligatures w14:val="none"/>
        </w:rPr>
        <w:t>2</w:t>
      </w:r>
      <w:r w:rsidRPr="00F1047F">
        <w:rPr>
          <w:rFonts w:ascii="Times New Roman" w:eastAsia="Calibri" w:hAnsi="Times New Roman" w:cs="Times New Roman"/>
          <w:kern w:val="0"/>
          <w:sz w:val="20"/>
          <w:szCs w:val="20"/>
          <w:lang w:val="en-US" w:bidi="ar-SA"/>
          <w14:ligatures w14:val="none"/>
        </w:rPr>
        <w:t xml:space="preserve">Advanced Materials and Manufacturing Centre (AMMC), Faculty of Mechanical and Manufacturing Engineering, </w:t>
      </w:r>
      <w:proofErr w:type="spellStart"/>
      <w:r w:rsidRPr="00F1047F">
        <w:rPr>
          <w:rFonts w:ascii="Times New Roman" w:eastAsia="Calibri" w:hAnsi="Times New Roman" w:cs="Times New Roman"/>
          <w:kern w:val="0"/>
          <w:sz w:val="20"/>
          <w:szCs w:val="20"/>
          <w:lang w:val="en-US" w:bidi="ar-SA"/>
          <w14:ligatures w14:val="none"/>
        </w:rPr>
        <w:t>Universiti</w:t>
      </w:r>
      <w:proofErr w:type="spellEnd"/>
      <w:r w:rsidRPr="00F1047F">
        <w:rPr>
          <w:rFonts w:ascii="Times New Roman" w:eastAsia="Calibri" w:hAnsi="Times New Roman" w:cs="Times New Roman"/>
          <w:kern w:val="0"/>
          <w:sz w:val="20"/>
          <w:szCs w:val="20"/>
          <w:lang w:val="en-US" w:bidi="ar-SA"/>
          <w14:ligatures w14:val="none"/>
        </w:rPr>
        <w:t xml:space="preserve"> Tun Hussein Onn Malaysia, 86400, </w:t>
      </w:r>
      <w:proofErr w:type="spellStart"/>
      <w:r w:rsidRPr="00F1047F">
        <w:rPr>
          <w:rFonts w:ascii="Times New Roman" w:eastAsia="Calibri" w:hAnsi="Times New Roman" w:cs="Times New Roman"/>
          <w:kern w:val="0"/>
          <w:sz w:val="20"/>
          <w:szCs w:val="20"/>
          <w:lang w:val="en-US" w:bidi="ar-SA"/>
          <w14:ligatures w14:val="none"/>
        </w:rPr>
        <w:t>Parit</w:t>
      </w:r>
      <w:proofErr w:type="spellEnd"/>
      <w:r w:rsidRPr="00F1047F">
        <w:rPr>
          <w:rFonts w:ascii="Times New Roman" w:eastAsia="Calibri" w:hAnsi="Times New Roman" w:cs="Times New Roman"/>
          <w:kern w:val="0"/>
          <w:sz w:val="20"/>
          <w:szCs w:val="20"/>
          <w:lang w:val="en-US" w:bidi="ar-SA"/>
          <w14:ligatures w14:val="none"/>
        </w:rPr>
        <w:t xml:space="preserve"> Raja, Batu Pahat, </w:t>
      </w:r>
      <w:r w:rsidRPr="00F1047F">
        <w:rPr>
          <w:rFonts w:ascii="Times New Roman" w:eastAsia="Calibri" w:hAnsi="Times New Roman" w:cs="Times New Roman"/>
          <w:b/>
          <w:kern w:val="0"/>
          <w:sz w:val="20"/>
          <w:szCs w:val="20"/>
          <w:lang w:val="en-US" w:bidi="ar-SA"/>
          <w14:ligatures w14:val="none"/>
        </w:rPr>
        <w:t>Johor, Malaysia</w:t>
      </w:r>
      <w:r w:rsidRPr="00F1047F">
        <w:rPr>
          <w:rFonts w:ascii="Times New Roman" w:eastAsia="Calibri" w:hAnsi="Times New Roman" w:cs="Times New Roman"/>
          <w:kern w:val="0"/>
          <w:sz w:val="20"/>
          <w:szCs w:val="20"/>
          <w:lang w:val="en-US" w:bidi="ar-SA"/>
          <w14:ligatures w14:val="none"/>
        </w:rPr>
        <w:t>.</w:t>
      </w:r>
    </w:p>
    <w:p w14:paraId="752F2F98" w14:textId="4641923D" w:rsidR="00F1047F" w:rsidRPr="00F1047F" w:rsidRDefault="00F1047F" w:rsidP="00F1047F">
      <w:pPr>
        <w:jc w:val="center"/>
        <w:rPr>
          <w:rFonts w:ascii="Times New Roman" w:eastAsia="Calibri" w:hAnsi="Times New Roman" w:cs="Times New Roman"/>
          <w:b/>
          <w:kern w:val="0"/>
          <w:sz w:val="20"/>
          <w:szCs w:val="20"/>
          <w:lang w:val="en-US" w:bidi="ar-SA"/>
          <w14:ligatures w14:val="none"/>
        </w:rPr>
      </w:pPr>
      <w:r w:rsidRPr="00F1047F">
        <w:rPr>
          <w:rFonts w:ascii="Times New Roman" w:eastAsia="Calibri" w:hAnsi="Times New Roman" w:cs="Times New Roman"/>
          <w:kern w:val="0"/>
          <w:sz w:val="20"/>
          <w:szCs w:val="20"/>
          <w:vertAlign w:val="superscript"/>
          <w:lang w:val="en-US" w:bidi="ar-SA"/>
          <w14:ligatures w14:val="none"/>
        </w:rPr>
        <w:t>3</w:t>
      </w:r>
      <w:r w:rsidRPr="00F1047F">
        <w:rPr>
          <w:rFonts w:ascii="Times New Roman" w:eastAsia="Calibri" w:hAnsi="Times New Roman" w:cs="Times New Roman"/>
          <w:kern w:val="0"/>
          <w:sz w:val="20"/>
          <w:szCs w:val="20"/>
          <w:lang w:val="en-US" w:bidi="ar-SA"/>
          <w14:ligatures w14:val="none"/>
        </w:rPr>
        <w:t xml:space="preserve">College of engineering, UMP, 26300 Gambang, </w:t>
      </w:r>
      <w:r w:rsidRPr="00F1047F">
        <w:rPr>
          <w:rFonts w:ascii="Times New Roman" w:eastAsia="Calibri" w:hAnsi="Times New Roman" w:cs="Times New Roman"/>
          <w:b/>
          <w:kern w:val="0"/>
          <w:sz w:val="20"/>
          <w:szCs w:val="20"/>
          <w:lang w:val="en-US" w:bidi="ar-SA"/>
          <w14:ligatures w14:val="none"/>
        </w:rPr>
        <w:t>Pahang, Malaysia</w:t>
      </w:r>
    </w:p>
    <w:p w14:paraId="35C0CA56" w14:textId="77777777" w:rsidR="00F1047F" w:rsidRPr="00F1047F" w:rsidRDefault="00F1047F" w:rsidP="00F1047F">
      <w:pPr>
        <w:jc w:val="center"/>
        <w:rPr>
          <w:rFonts w:ascii="Times New Roman" w:eastAsia="Calibri" w:hAnsi="Times New Roman" w:cs="Times New Roman"/>
          <w:b/>
          <w:kern w:val="0"/>
          <w:sz w:val="20"/>
          <w:szCs w:val="20"/>
          <w:lang w:val="en-US" w:bidi="ar-SA"/>
          <w14:ligatures w14:val="none"/>
        </w:rPr>
      </w:pPr>
    </w:p>
    <w:p w14:paraId="06626A02" w14:textId="76A5C838" w:rsidR="00F1047F" w:rsidRPr="00F1047F" w:rsidRDefault="00F1047F" w:rsidP="00F1047F">
      <w:pPr>
        <w:jc w:val="center"/>
        <w:rPr>
          <w:rFonts w:ascii="Times New Roman" w:hAnsi="Times New Roman" w:cs="Times New Roman"/>
          <w:b/>
          <w:sz w:val="20"/>
          <w:szCs w:val="20"/>
          <w:lang w:bidi="en-US"/>
        </w:rPr>
      </w:pPr>
      <w:r w:rsidRPr="00F1047F">
        <w:rPr>
          <w:rFonts w:ascii="Times New Roman" w:eastAsia="Calibri" w:hAnsi="Times New Roman" w:cs="Times New Roman"/>
          <w:b/>
          <w:kern w:val="0"/>
          <w:sz w:val="20"/>
          <w:szCs w:val="20"/>
          <w:lang w:val="en-US" w:bidi="ar-SA"/>
          <w14:ligatures w14:val="none"/>
        </w:rPr>
        <w:t xml:space="preserve">Abstract </w:t>
      </w:r>
    </w:p>
    <w:p w14:paraId="41145156" w14:textId="77777777" w:rsidR="00F1047F" w:rsidRPr="00F1047F" w:rsidRDefault="00F1047F" w:rsidP="00F1047F">
      <w:pPr>
        <w:jc w:val="both"/>
        <w:rPr>
          <w:rFonts w:ascii="Times New Roman" w:hAnsi="Times New Roman" w:cs="Times New Roman"/>
          <w:sz w:val="20"/>
          <w:szCs w:val="20"/>
          <w:lang w:val="en-US"/>
        </w:rPr>
      </w:pPr>
      <w:r w:rsidRPr="00F1047F">
        <w:rPr>
          <w:rFonts w:ascii="Times New Roman" w:hAnsi="Times New Roman" w:cs="Times New Roman"/>
          <w:sz w:val="20"/>
          <w:szCs w:val="20"/>
          <w:lang w:val="en-US"/>
        </w:rPr>
        <w:t xml:space="preserve">A sustainable green synthesis of zeolite from kaolin was cooperated in soil to reduce the leaching effect for environmental sustainability. An experiment was conducted to determine the effects of cation-binding mineral zeolite on nitrogen leaching, yield, and nitrogen absorption of cherry tomatoes in a pot. There are seven distinct experimental treatments: Control High (CH); Control Standard (CS); Control Low (CL); 2g of zeolite(2gZ); 4g of zeolite(4gZ); 6g of zeolite(6gZ); and 6g of industrial zeolite (6gIZ) grown in a greenhouse with randomized design. According to the results, 6g of zeolite demonstrates the smallest significant difference between the concentration mean values of nitrite and nitrate compared to the other treatments. Regarding the average nitrogen concentration in the soil at each harvest, 6g of zeolite added to the soil has the highest value compared to other treatments. There is no significant difference in fruit weight for all treatments, but 6g of zeolite results in the highest aggregate mean weight compared to other treatments. With its capacity as a CEC, this green synthesis zeolite reduced the discharge of water from a container while increasing the average nitrogen concentration in the soil. The elevated CEC of zeolite also demonstrates an increase in cherry tomato weight. </w:t>
      </w:r>
    </w:p>
    <w:p w14:paraId="438132D9" w14:textId="77777777" w:rsidR="00F1047F" w:rsidRPr="00F1047F" w:rsidRDefault="00F1047F" w:rsidP="00F1047F">
      <w:pPr>
        <w:rPr>
          <w:rFonts w:ascii="Times New Roman" w:hAnsi="Times New Roman" w:cs="Times New Roman"/>
          <w:sz w:val="20"/>
          <w:szCs w:val="20"/>
          <w:lang w:val="en-US"/>
        </w:rPr>
      </w:pPr>
      <w:r w:rsidRPr="00F1047F">
        <w:rPr>
          <w:rFonts w:ascii="Times New Roman" w:hAnsi="Times New Roman" w:cs="Times New Roman"/>
          <w:b/>
          <w:sz w:val="20"/>
          <w:szCs w:val="20"/>
          <w:lang w:val="en-US"/>
        </w:rPr>
        <w:t>Keywords:</w:t>
      </w:r>
      <w:r w:rsidRPr="00F1047F">
        <w:rPr>
          <w:rFonts w:ascii="Times New Roman" w:hAnsi="Times New Roman" w:cs="Times New Roman"/>
          <w:sz w:val="20"/>
          <w:szCs w:val="20"/>
          <w:lang w:val="en-US"/>
        </w:rPr>
        <w:t xml:space="preserve"> </w:t>
      </w:r>
      <w:r w:rsidRPr="00F1047F">
        <w:rPr>
          <w:rFonts w:ascii="Times New Roman" w:hAnsi="Times New Roman" w:cs="Times New Roman"/>
          <w:sz w:val="20"/>
          <w:szCs w:val="20"/>
          <w:lang w:val="de-DE"/>
        </w:rPr>
        <w:t>Zeolite LTA; Nitrogen; Leaching; Cherry Tomato</w:t>
      </w:r>
    </w:p>
    <w:p w14:paraId="3AAAF233" w14:textId="77777777" w:rsidR="00CC3819" w:rsidRDefault="00CC3819">
      <w:pPr>
        <w:rPr>
          <w:rFonts w:ascii="Times New Roman" w:hAnsi="Times New Roman" w:cs="Times New Roman"/>
          <w:sz w:val="20"/>
          <w:szCs w:val="20"/>
        </w:rPr>
      </w:pPr>
    </w:p>
    <w:p w14:paraId="74B808E7" w14:textId="77777777" w:rsidR="00F1047F" w:rsidRPr="00F1047F" w:rsidRDefault="00F1047F">
      <w:pPr>
        <w:rPr>
          <w:rFonts w:ascii="Times New Roman" w:hAnsi="Times New Roman" w:cs="Times New Roman"/>
          <w:sz w:val="20"/>
          <w:szCs w:val="20"/>
        </w:rPr>
      </w:pPr>
    </w:p>
    <w:sectPr w:rsidR="00F1047F" w:rsidRPr="00F10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7F"/>
    <w:rsid w:val="00280FE4"/>
    <w:rsid w:val="0058554D"/>
    <w:rsid w:val="00CC3819"/>
    <w:rsid w:val="00CD475B"/>
    <w:rsid w:val="00EF27B5"/>
    <w:rsid w:val="00F1047F"/>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141BF"/>
  <w15:chartTrackingRefBased/>
  <w15:docId w15:val="{50BB4B18-2C63-46B0-929E-CA6DE91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MY"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47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F1047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F1047F"/>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F104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4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47F"/>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F1047F"/>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F1047F"/>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F104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4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47F"/>
    <w:rPr>
      <w:rFonts w:eastAsiaTheme="majorEastAsia" w:cstheme="majorBidi"/>
      <w:color w:val="272727" w:themeColor="text1" w:themeTint="D8"/>
    </w:rPr>
  </w:style>
  <w:style w:type="paragraph" w:styleId="Title">
    <w:name w:val="Title"/>
    <w:basedOn w:val="Normal"/>
    <w:next w:val="Normal"/>
    <w:link w:val="TitleChar"/>
    <w:uiPriority w:val="10"/>
    <w:qFormat/>
    <w:rsid w:val="00F1047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1047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1047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1047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1047F"/>
    <w:pPr>
      <w:spacing w:before="160"/>
      <w:jc w:val="center"/>
    </w:pPr>
    <w:rPr>
      <w:i/>
      <w:iCs/>
      <w:color w:val="404040" w:themeColor="text1" w:themeTint="BF"/>
    </w:rPr>
  </w:style>
  <w:style w:type="character" w:customStyle="1" w:styleId="QuoteChar">
    <w:name w:val="Quote Char"/>
    <w:basedOn w:val="DefaultParagraphFont"/>
    <w:link w:val="Quote"/>
    <w:uiPriority w:val="29"/>
    <w:rsid w:val="00F1047F"/>
    <w:rPr>
      <w:i/>
      <w:iCs/>
      <w:color w:val="404040" w:themeColor="text1" w:themeTint="BF"/>
    </w:rPr>
  </w:style>
  <w:style w:type="paragraph" w:styleId="ListParagraph">
    <w:name w:val="List Paragraph"/>
    <w:basedOn w:val="Normal"/>
    <w:uiPriority w:val="34"/>
    <w:qFormat/>
    <w:rsid w:val="00F1047F"/>
    <w:pPr>
      <w:ind w:left="720"/>
      <w:contextualSpacing/>
    </w:pPr>
  </w:style>
  <w:style w:type="character" w:styleId="IntenseEmphasis">
    <w:name w:val="Intense Emphasis"/>
    <w:basedOn w:val="DefaultParagraphFont"/>
    <w:uiPriority w:val="21"/>
    <w:qFormat/>
    <w:rsid w:val="00F1047F"/>
    <w:rPr>
      <w:i/>
      <w:iCs/>
      <w:color w:val="2F5496" w:themeColor="accent1" w:themeShade="BF"/>
    </w:rPr>
  </w:style>
  <w:style w:type="paragraph" w:styleId="IntenseQuote">
    <w:name w:val="Intense Quote"/>
    <w:basedOn w:val="Normal"/>
    <w:next w:val="Normal"/>
    <w:link w:val="IntenseQuoteChar"/>
    <w:uiPriority w:val="30"/>
    <w:qFormat/>
    <w:rsid w:val="00F10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47F"/>
    <w:rPr>
      <w:i/>
      <w:iCs/>
      <w:color w:val="2F5496" w:themeColor="accent1" w:themeShade="BF"/>
    </w:rPr>
  </w:style>
  <w:style w:type="character" w:styleId="IntenseReference">
    <w:name w:val="Intense Reference"/>
    <w:basedOn w:val="DefaultParagraphFont"/>
    <w:uiPriority w:val="32"/>
    <w:qFormat/>
    <w:rsid w:val="00F10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1694</Characters>
  <Application>Microsoft Office Word</Application>
  <DocSecurity>0</DocSecurity>
  <Lines>25</Lines>
  <Paragraphs>10</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Norsuhailizah Sazali</dc:creator>
  <cp:keywords/>
  <dc:description/>
  <cp:lastModifiedBy>Norsuhailizah Sazali</cp:lastModifiedBy>
  <cp:revision>2</cp:revision>
  <dcterms:created xsi:type="dcterms:W3CDTF">2025-06-11T01:10:00Z</dcterms:created>
  <dcterms:modified xsi:type="dcterms:W3CDTF">2025-06-11T01:10:00Z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72dfa124-72ca-4816-a4d3-7548fd49d1b7</vt:lpwstr>
  </property>
</Properties>
</file>