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3DC0" w14:textId="2A400568" w:rsidR="00584E20" w:rsidRPr="009B6097" w:rsidRDefault="004B35C7" w:rsidP="009B6097">
      <w:pPr>
        <w:pStyle w:val="IJNEAMTitle"/>
        <w:rPr>
          <w:sz w:val="24"/>
          <w:szCs w:val="24"/>
        </w:rPr>
      </w:pPr>
      <w:r w:rsidRPr="004B35C7">
        <w:t>Cellulose Nanocrystal-Aluminium Oxide (CNC-Al</w:t>
      </w:r>
      <w:r w:rsidRPr="00905317">
        <w:rPr>
          <w:vertAlign w:val="subscript"/>
        </w:rPr>
        <w:t>2</w:t>
      </w:r>
      <w:r w:rsidRPr="004B35C7">
        <w:t>O</w:t>
      </w:r>
      <w:r w:rsidRPr="00905317">
        <w:rPr>
          <w:vertAlign w:val="subscript"/>
        </w:rPr>
        <w:t>3</w:t>
      </w:r>
      <w:r w:rsidRPr="004B35C7">
        <w:t>) for Tribology Application in Internal Combustion Engine: Stability, Thermophysical and Tribological Behavior</w:t>
      </w:r>
    </w:p>
    <w:p w14:paraId="0DC5B317" w14:textId="63D5CC48" w:rsidR="00584E20" w:rsidRPr="00F314EA" w:rsidRDefault="004B35C7" w:rsidP="009B6097">
      <w:pPr>
        <w:pStyle w:val="IJNEAMAuthorNames"/>
        <w:rPr>
          <w:vertAlign w:val="superscript"/>
        </w:rPr>
      </w:pPr>
      <w:r w:rsidRPr="004B35C7">
        <w:t>Sakinah Muhamad Hisham</w:t>
      </w:r>
      <w:r w:rsidR="001A6AF9">
        <w:rPr>
          <w:vertAlign w:val="superscript"/>
        </w:rPr>
        <w:t>1</w:t>
      </w:r>
      <w:r w:rsidR="00002347">
        <w:rPr>
          <w:vertAlign w:val="superscript"/>
        </w:rPr>
        <w:t>, 2</w:t>
      </w:r>
      <w:r w:rsidR="00584E20" w:rsidRPr="00F314EA">
        <w:t xml:space="preserve"> </w:t>
      </w:r>
      <w:r w:rsidR="00953AFB" w:rsidRPr="00F314EA">
        <w:t>*</w:t>
      </w:r>
      <w:r w:rsidR="00584E20" w:rsidRPr="00F314EA">
        <w:t xml:space="preserve">, </w:t>
      </w:r>
      <w:r>
        <w:t>Mohd Kamal</w:t>
      </w:r>
      <w:r w:rsidR="00002347">
        <w:t xml:space="preserve"> Kamarulzaman</w:t>
      </w:r>
      <w:r w:rsidR="00002347">
        <w:rPr>
          <w:vertAlign w:val="superscript"/>
        </w:rPr>
        <w:t>3</w:t>
      </w:r>
      <w:r w:rsidR="00002347" w:rsidRPr="00F314EA">
        <w:t xml:space="preserve"> *</w:t>
      </w:r>
      <w:r w:rsidRPr="00F314EA">
        <w:t xml:space="preserve">, </w:t>
      </w:r>
      <w:r w:rsidRPr="004B35C7">
        <w:t>Norazlianie Sazali</w:t>
      </w:r>
      <w:r>
        <w:t xml:space="preserve"> </w:t>
      </w:r>
      <w:r w:rsidR="00362E3C">
        <w:rPr>
          <w:vertAlign w:val="superscript"/>
        </w:rPr>
        <w:t>1</w:t>
      </w:r>
      <w:r>
        <w:rPr>
          <w:vertAlign w:val="superscript"/>
        </w:rPr>
        <w:t>,</w:t>
      </w:r>
      <w:r w:rsidR="00362E3C">
        <w:rPr>
          <w:vertAlign w:val="superscript"/>
        </w:rPr>
        <w:t xml:space="preserve"> </w:t>
      </w:r>
      <w:r w:rsidR="008630CD">
        <w:rPr>
          <w:vertAlign w:val="superscript"/>
        </w:rPr>
        <w:t>4</w:t>
      </w:r>
      <w:r w:rsidRPr="00F314EA">
        <w:t xml:space="preserve">, </w:t>
      </w:r>
      <w:r w:rsidR="000166CF" w:rsidRPr="000166CF">
        <w:t>Kumaran Kadirgama</w:t>
      </w:r>
      <w:r w:rsidR="001A6AF9">
        <w:t xml:space="preserve"> </w:t>
      </w:r>
      <w:r w:rsidR="001A6AF9">
        <w:rPr>
          <w:vertAlign w:val="superscript"/>
        </w:rPr>
        <w:t>2,</w:t>
      </w:r>
      <w:r w:rsidR="00C319E0">
        <w:rPr>
          <w:vertAlign w:val="superscript"/>
        </w:rPr>
        <w:t xml:space="preserve"> </w:t>
      </w:r>
      <w:r w:rsidR="00A131E9">
        <w:rPr>
          <w:vertAlign w:val="superscript"/>
        </w:rPr>
        <w:t>5</w:t>
      </w:r>
      <w:r w:rsidR="00CF0604">
        <w:rPr>
          <w:vertAlign w:val="superscript"/>
        </w:rPr>
        <w:t xml:space="preserve">, </w:t>
      </w:r>
      <w:r w:rsidR="00A131E9">
        <w:rPr>
          <w:vertAlign w:val="superscript"/>
        </w:rPr>
        <w:t>6</w:t>
      </w:r>
      <w:r w:rsidR="00584E20" w:rsidRPr="00F314EA">
        <w:t xml:space="preserve">, and </w:t>
      </w:r>
      <w:r w:rsidR="00707D98" w:rsidRPr="00707D98">
        <w:t xml:space="preserve">Syahmi </w:t>
      </w:r>
      <w:r w:rsidR="000166CF" w:rsidRPr="000166CF">
        <w:t>Saari</w:t>
      </w:r>
      <w:r w:rsidR="001A6AF9">
        <w:t xml:space="preserve"> </w:t>
      </w:r>
      <w:r w:rsidR="001A6AF9">
        <w:rPr>
          <w:vertAlign w:val="superscript"/>
        </w:rPr>
        <w:t>3</w:t>
      </w:r>
    </w:p>
    <w:p w14:paraId="74741FA4" w14:textId="4A78FA20" w:rsidR="00953AFB" w:rsidRDefault="00666E04" w:rsidP="009B6097">
      <w:pPr>
        <w:pStyle w:val="IJNEAMAffiliations"/>
      </w:pPr>
      <w:r>
        <w:rPr>
          <w:vertAlign w:val="superscript"/>
        </w:rPr>
        <w:t>1</w:t>
      </w:r>
      <w:r w:rsidR="000166CF" w:rsidRPr="000166CF">
        <w:t>Faculty of Manufacturing and Mechatronic Engineering Technology, University Malaysia Pahang Al-Sultan Abdullah, Pekan 26600, Pahang, Malaysia</w:t>
      </w:r>
      <w:r w:rsidR="009B6097">
        <w:br/>
      </w:r>
      <w:r w:rsidR="00002347">
        <w:rPr>
          <w:vertAlign w:val="superscript"/>
        </w:rPr>
        <w:t>2</w:t>
      </w:r>
      <w:r w:rsidR="00002347" w:rsidRPr="00002347">
        <w:t>Advanced Nano Coolant-Lubricant (ANCL) Lab, Automotive Engineering Centre, Universiti Malaysia Pahang Al-Sultan Abdullah, Pekan 26600, Pahang, Malaysia</w:t>
      </w:r>
      <w:r w:rsidR="009B6097">
        <w:br/>
      </w:r>
      <w:r w:rsidR="00002347">
        <w:rPr>
          <w:vertAlign w:val="superscript"/>
        </w:rPr>
        <w:t>3</w:t>
      </w:r>
      <w:r w:rsidR="00002347" w:rsidRPr="00002347">
        <w:t xml:space="preserve">Faculty of Engineering, Universiti Pertahanan Nasional Malaysia, Kem Perdana Sg. Besi, </w:t>
      </w:r>
      <w:r w:rsidR="00271B7B" w:rsidRPr="00002347">
        <w:t>Kuala Lumpur</w:t>
      </w:r>
      <w:r w:rsidR="00271B7B">
        <w:t xml:space="preserve"> </w:t>
      </w:r>
      <w:r w:rsidR="00002347" w:rsidRPr="00002347">
        <w:t>57000, Malaysia</w:t>
      </w:r>
      <w:r w:rsidR="000166CF">
        <w:br/>
      </w:r>
      <w:r w:rsidR="00A131E9">
        <w:rPr>
          <w:vertAlign w:val="superscript"/>
        </w:rPr>
        <w:t>4</w:t>
      </w:r>
      <w:r w:rsidR="00271B7B" w:rsidRPr="00271B7B">
        <w:t>Faculty of Mechanical and Manufacturing Engineering, Universiti Tun Hussein Onn Malaysia</w:t>
      </w:r>
      <w:r w:rsidR="00271B7B">
        <w:t xml:space="preserve">, </w:t>
      </w:r>
      <w:r w:rsidR="00271B7B" w:rsidRPr="00271B7B">
        <w:t>Batu Pahat</w:t>
      </w:r>
      <w:r w:rsidR="00271B7B">
        <w:t xml:space="preserve"> </w:t>
      </w:r>
      <w:r w:rsidR="00271B7B" w:rsidRPr="00271B7B">
        <w:t>86400 , Johor, Malaysia</w:t>
      </w:r>
      <w:r w:rsidR="000166CF">
        <w:br/>
      </w:r>
      <w:r w:rsidR="00A131E9">
        <w:rPr>
          <w:vertAlign w:val="superscript"/>
        </w:rPr>
        <w:t>5</w:t>
      </w:r>
      <w:r w:rsidR="00C319E0" w:rsidRPr="00C319E0">
        <w:t>Faculty of Mechanical and Automotive Engineering Technology, Universiti Malaysia Pahang Al</w:t>
      </w:r>
      <w:r w:rsidR="00CB7D42">
        <w:t>-</w:t>
      </w:r>
      <w:r w:rsidR="00C319E0" w:rsidRPr="00C319E0">
        <w:t>Sultan Abdullah, Pekan 26600, Pahang, Malaysia</w:t>
      </w:r>
      <w:r w:rsidR="00362E3C">
        <w:br/>
      </w:r>
      <w:r w:rsidR="00A131E9">
        <w:rPr>
          <w:vertAlign w:val="superscript"/>
        </w:rPr>
        <w:t>6</w:t>
      </w:r>
      <w:r w:rsidR="00CF0604" w:rsidRPr="00CF0604">
        <w:t>Department of Civil Engineering, College of Engineering, Almaaqal University, Basra 61003, Iraq</w:t>
      </w:r>
      <w:r w:rsidR="009B6097">
        <w:br/>
      </w:r>
      <w:r w:rsidR="00953AFB" w:rsidRPr="00F314EA">
        <w:sym w:font="Symbol" w:char="F02A"/>
      </w:r>
      <w:r w:rsidR="00953AFB" w:rsidRPr="00F314EA">
        <w:t xml:space="preserve"> Corresponding author. Tel.: +</w:t>
      </w:r>
      <w:r w:rsidR="00371BE0">
        <w:t>6</w:t>
      </w:r>
      <w:r w:rsidR="00953AFB" w:rsidRPr="00F314EA">
        <w:t>-0</w:t>
      </w:r>
      <w:r w:rsidR="00371BE0">
        <w:t>17</w:t>
      </w:r>
      <w:r w:rsidR="00953AFB" w:rsidRPr="00F314EA">
        <w:t>-</w:t>
      </w:r>
      <w:r w:rsidR="00371BE0">
        <w:t>652</w:t>
      </w:r>
      <w:r w:rsidR="00953AFB" w:rsidRPr="00F314EA">
        <w:t>-</w:t>
      </w:r>
      <w:r w:rsidR="00371BE0">
        <w:t>5975</w:t>
      </w:r>
      <w:r w:rsidR="00953AFB" w:rsidRPr="00F314EA">
        <w:t xml:space="preserve">; </w:t>
      </w:r>
      <w:r w:rsidR="003D5CD5" w:rsidRPr="00F314EA">
        <w:t xml:space="preserve">e-mail: </w:t>
      </w:r>
      <w:r w:rsidR="00371BE0">
        <w:t xml:space="preserve">mohd.kamal@upnm.edu.my; </w:t>
      </w:r>
      <w:r w:rsidR="00371BE0" w:rsidRPr="00371BE0">
        <w:t>sakinah.hisham0704@gmail.com</w:t>
      </w:r>
    </w:p>
    <w:p w14:paraId="25EECFD0" w14:textId="77777777" w:rsidR="00A2508D" w:rsidRPr="00F314EA" w:rsidRDefault="00A2508D" w:rsidP="00A2508D">
      <w:pPr>
        <w:pStyle w:val="IJNEAMPubInfo"/>
      </w:pPr>
      <w:r w:rsidRPr="00A2508D">
        <w:t xml:space="preserve">Received </w:t>
      </w:r>
      <w:r>
        <w:t>XXX</w:t>
      </w:r>
      <w:r w:rsidRPr="00A2508D">
        <w:t xml:space="preserve"> 2023, Revised </w:t>
      </w:r>
      <w:r>
        <w:t>XXX</w:t>
      </w:r>
      <w:r w:rsidRPr="00A2508D">
        <w:t xml:space="preserve"> 2023, Accepted </w:t>
      </w:r>
      <w:r>
        <w:t>XXX</w:t>
      </w:r>
      <w:r w:rsidRPr="00A2508D">
        <w:t xml:space="preserve"> 2023</w:t>
      </w:r>
    </w:p>
    <w:p w14:paraId="55A73481" w14:textId="77777777" w:rsidR="00F314EA" w:rsidRPr="00F314EA" w:rsidRDefault="00F314EA" w:rsidP="009B6097">
      <w:pPr>
        <w:pStyle w:val="IJNEAMAbstractTitle"/>
      </w:pPr>
      <w:r w:rsidRPr="00F314EA">
        <w:t>ABSTRACT</w:t>
      </w:r>
    </w:p>
    <w:p w14:paraId="0A961FD1" w14:textId="23755F15" w:rsidR="00F314EA" w:rsidRDefault="008D3FF2" w:rsidP="009B6097">
      <w:pPr>
        <w:pStyle w:val="IJNEAMAbstracText"/>
      </w:pPr>
      <w:r w:rsidRPr="009515DC">
        <w:rPr>
          <w:lang w:eastAsia="en-MY"/>
        </w:rPr>
        <w:t>The experimental study investigates the stability, thermophysical, and tribological characteristics of cellulose nanocrystal (CNC), aluminum oxide (Al</w:t>
      </w:r>
      <w:r w:rsidRPr="00B33FB1">
        <w:rPr>
          <w:vertAlign w:val="subscript"/>
          <w:lang w:eastAsia="en-MY"/>
        </w:rPr>
        <w:t>2</w:t>
      </w:r>
      <w:r w:rsidRPr="009515DC">
        <w:rPr>
          <w:lang w:eastAsia="en-MY"/>
        </w:rPr>
        <w:t>O</w:t>
      </w:r>
      <w:r w:rsidRPr="00B33FB1">
        <w:rPr>
          <w:vertAlign w:val="subscript"/>
          <w:lang w:eastAsia="en-MY"/>
        </w:rPr>
        <w:t>3</w:t>
      </w:r>
      <w:r w:rsidRPr="009515DC">
        <w:rPr>
          <w:lang w:eastAsia="en-MY"/>
        </w:rPr>
        <w:t>), and hybrid CNC-Al</w:t>
      </w:r>
      <w:r w:rsidRPr="00B33FB1">
        <w:rPr>
          <w:vertAlign w:val="subscript"/>
          <w:lang w:eastAsia="en-MY"/>
        </w:rPr>
        <w:t>2</w:t>
      </w:r>
      <w:r w:rsidRPr="009515DC">
        <w:rPr>
          <w:lang w:eastAsia="en-MY"/>
        </w:rPr>
        <w:t>O</w:t>
      </w:r>
      <w:r w:rsidRPr="00B33FB1">
        <w:rPr>
          <w:vertAlign w:val="subscript"/>
          <w:lang w:eastAsia="en-MY"/>
        </w:rPr>
        <w:t>3</w:t>
      </w:r>
      <w:r w:rsidRPr="009515DC">
        <w:rPr>
          <w:lang w:eastAsia="en-MY"/>
        </w:rPr>
        <w:t xml:space="preserve"> nanolubricants as additives in SAE 40 engine oil. Stability assessments were conducted through sedimentation observation, UV-visible spectroscopy, and zeta potential analysis at various concentrations (0.01% to 0.05%) and temperatures (30°C to 90°C). The hybrid CNC-Al</w:t>
      </w:r>
      <w:r w:rsidRPr="00B33FB1">
        <w:rPr>
          <w:vertAlign w:val="subscript"/>
          <w:lang w:eastAsia="en-MY"/>
        </w:rPr>
        <w:t>2</w:t>
      </w:r>
      <w:r w:rsidRPr="009515DC">
        <w:rPr>
          <w:lang w:eastAsia="en-MY"/>
        </w:rPr>
        <w:t>O</w:t>
      </w:r>
      <w:r w:rsidRPr="00B33FB1">
        <w:rPr>
          <w:vertAlign w:val="subscript"/>
          <w:lang w:eastAsia="en-MY"/>
        </w:rPr>
        <w:t>3</w:t>
      </w:r>
      <w:r w:rsidRPr="009515DC">
        <w:rPr>
          <w:lang w:eastAsia="en-MY"/>
        </w:rPr>
        <w:t xml:space="preserve"> nanolubricants demonstrated excellent dispersion stability with zeta potential values exceeding 150 mV at optimal concentrations. Thermophysical property analysis revealed that dynamic viscosity increased significantly, with the hybrid system showing a 56% enhancement at 0.03% concentration and 30°C. The coefficient of friction (COF) results showed remarkable improvement, with 0.01% CNC-Al</w:t>
      </w:r>
      <w:r w:rsidRPr="00C56C9D">
        <w:rPr>
          <w:vertAlign w:val="subscript"/>
          <w:lang w:eastAsia="en-MY"/>
        </w:rPr>
        <w:t>2</w:t>
      </w:r>
      <w:r w:rsidRPr="009515DC">
        <w:rPr>
          <w:lang w:eastAsia="en-MY"/>
        </w:rPr>
        <w:t>O</w:t>
      </w:r>
      <w:r w:rsidRPr="00C56C9D">
        <w:rPr>
          <w:vertAlign w:val="subscript"/>
          <w:lang w:eastAsia="en-MY"/>
        </w:rPr>
        <w:t>3</w:t>
      </w:r>
      <w:r w:rsidRPr="009515DC">
        <w:rPr>
          <w:lang w:eastAsia="en-MY"/>
        </w:rPr>
        <w:t xml:space="preserve"> concentration achieving a 78.6% reduction compared to base oil. The specific wear rate demonstrated progressive improvement with increasing concentration, reaching optimal values of 0.016 mm³/Nm at 0.05% concentration. These findings indicate that CNC-Al</w:t>
      </w:r>
      <w:r w:rsidRPr="00C56C9D">
        <w:rPr>
          <w:vertAlign w:val="subscript"/>
          <w:lang w:eastAsia="en-MY"/>
        </w:rPr>
        <w:t>2</w:t>
      </w:r>
      <w:r w:rsidRPr="009515DC">
        <w:rPr>
          <w:lang w:eastAsia="en-MY"/>
        </w:rPr>
        <w:t>O</w:t>
      </w:r>
      <w:r w:rsidRPr="00C56C9D">
        <w:rPr>
          <w:vertAlign w:val="subscript"/>
          <w:lang w:eastAsia="en-MY"/>
        </w:rPr>
        <w:t>3</w:t>
      </w:r>
      <w:r w:rsidRPr="009515DC">
        <w:rPr>
          <w:lang w:eastAsia="en-MY"/>
        </w:rPr>
        <w:t xml:space="preserve"> hybrid nanolubricants at optimal concentrations provide enhanced tribological performance and improved thermophysical properties, making them promising candidates for internal combustion engine applications</w:t>
      </w:r>
      <w:r>
        <w:rPr>
          <w:lang w:eastAsia="en-MY"/>
        </w:rPr>
        <w:t>.</w:t>
      </w:r>
    </w:p>
    <w:p w14:paraId="3C4F5E6E" w14:textId="18246D99" w:rsidR="00F314EA" w:rsidRPr="00F314EA" w:rsidRDefault="00F314EA" w:rsidP="00FA5A96">
      <w:pPr>
        <w:pStyle w:val="IJNEAMKeyword"/>
      </w:pPr>
      <w:r w:rsidRPr="00FA5A96">
        <w:rPr>
          <w:b/>
          <w:bCs/>
          <w:i w:val="0"/>
        </w:rPr>
        <w:t>Keywords:</w:t>
      </w:r>
      <w:r w:rsidRPr="00F314EA">
        <w:t xml:space="preserve"> </w:t>
      </w:r>
      <w:r w:rsidR="008D3FF2" w:rsidRPr="008D3FF2">
        <w:t>Hybrid nanolubricant; cellulose nanocrystal; aluminum oxide; viscosity; thermal conductivity; tribological behavior; stability analysis; wear rate; coefficient of friction; engine oil</w:t>
      </w:r>
    </w:p>
    <w:p w14:paraId="4BE68311" w14:textId="77777777" w:rsidR="00F314EA" w:rsidRPr="00A047B0" w:rsidRDefault="00F314EA" w:rsidP="00F314EA">
      <w:pPr>
        <w:ind w:right="281"/>
      </w:pPr>
    </w:p>
    <w:p w14:paraId="653F0C99" w14:textId="77777777" w:rsidR="00F314EA" w:rsidRPr="00A047B0" w:rsidRDefault="00F314EA" w:rsidP="00F314EA">
      <w:pPr>
        <w:sectPr w:rsidR="00F314EA" w:rsidRPr="00A047B0" w:rsidSect="00F1690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8" w:right="720" w:bottom="720" w:left="720" w:header="2268" w:footer="238" w:gutter="0"/>
          <w:pgNumType w:start="1"/>
          <w:cols w:space="720"/>
          <w:titlePg/>
          <w:docGrid w:linePitch="258"/>
        </w:sectPr>
      </w:pPr>
    </w:p>
    <w:p w14:paraId="07B28DFC" w14:textId="0E694431" w:rsidR="00584E20" w:rsidRPr="00F314EA" w:rsidRDefault="00584E20" w:rsidP="00E8089A">
      <w:pPr>
        <w:pStyle w:val="Heading1"/>
        <w:numPr>
          <w:ilvl w:val="0"/>
          <w:numId w:val="0"/>
        </w:numPr>
      </w:pPr>
    </w:p>
    <w:sectPr w:rsidR="00584E20" w:rsidRPr="00F314EA" w:rsidSect="005B62CB">
      <w:headerReference w:type="even" r:id="rId13"/>
      <w:footnotePr>
        <w:numFmt w:val="chicago"/>
        <w:numRestart w:val="eachPage"/>
      </w:footnotePr>
      <w:type w:val="continuous"/>
      <w:pgSz w:w="11906" w:h="16838" w:code="9"/>
      <w:pgMar w:top="288" w:right="720" w:bottom="720" w:left="720" w:header="720" w:footer="720" w:gutter="0"/>
      <w:cols w:num="2" w:space="48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8409" w14:textId="77777777" w:rsidR="00FA6251" w:rsidRDefault="00FA6251" w:rsidP="00CA16B7">
      <w:r>
        <w:separator/>
      </w:r>
    </w:p>
  </w:endnote>
  <w:endnote w:type="continuationSeparator" w:id="0">
    <w:p w14:paraId="50C34AD5" w14:textId="77777777" w:rsidR="00FA6251" w:rsidRDefault="00FA6251" w:rsidP="00C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E5B9" w14:textId="77777777" w:rsidR="00F314EA" w:rsidRPr="00F314EA" w:rsidRDefault="00F314EA" w:rsidP="00F314EA">
    <w:pPr>
      <w:jc w:val="center"/>
      <w:rPr>
        <w:sz w:val="16"/>
        <w:szCs w:val="16"/>
      </w:rPr>
    </w:pPr>
    <w:r w:rsidRPr="00F314EA">
      <w:rPr>
        <w:sz w:val="16"/>
        <w:szCs w:val="16"/>
      </w:rPr>
      <w:fldChar w:fldCharType="begin"/>
    </w:r>
    <w:r w:rsidRPr="00F314EA">
      <w:rPr>
        <w:sz w:val="16"/>
        <w:szCs w:val="16"/>
      </w:rPr>
      <w:instrText xml:space="preserve"> PAGE   \* MERGEFORMAT </w:instrText>
    </w:r>
    <w:r w:rsidRPr="00F314EA">
      <w:rPr>
        <w:sz w:val="16"/>
        <w:szCs w:val="16"/>
      </w:rPr>
      <w:fldChar w:fldCharType="separate"/>
    </w:r>
    <w:r w:rsidRPr="00F314EA">
      <w:rPr>
        <w:noProof/>
        <w:sz w:val="16"/>
        <w:szCs w:val="16"/>
      </w:rPr>
      <w:t>2</w:t>
    </w:r>
    <w:r w:rsidRPr="00F314EA">
      <w:rPr>
        <w:noProof/>
        <w:sz w:val="16"/>
        <w:szCs w:val="16"/>
      </w:rPr>
      <w:fldChar w:fldCharType="end"/>
    </w:r>
  </w:p>
  <w:p w14:paraId="3632CFA9" w14:textId="77777777" w:rsidR="00F314EA" w:rsidRDefault="00F314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96B0" w14:textId="77777777" w:rsidR="00F314EA" w:rsidRPr="00F314EA" w:rsidRDefault="00F314EA" w:rsidP="00F314EA">
    <w:pPr>
      <w:jc w:val="center"/>
      <w:rPr>
        <w:sz w:val="16"/>
        <w:szCs w:val="16"/>
      </w:rPr>
    </w:pPr>
    <w:r w:rsidRPr="00F314EA">
      <w:rPr>
        <w:sz w:val="16"/>
        <w:szCs w:val="16"/>
      </w:rPr>
      <w:fldChar w:fldCharType="begin"/>
    </w:r>
    <w:r w:rsidRPr="00F314EA">
      <w:rPr>
        <w:sz w:val="16"/>
        <w:szCs w:val="16"/>
      </w:rPr>
      <w:instrText xml:space="preserve"> PAGE   \* MERGEFORMAT </w:instrText>
    </w:r>
    <w:r w:rsidRPr="00F314EA">
      <w:rPr>
        <w:sz w:val="16"/>
        <w:szCs w:val="16"/>
      </w:rPr>
      <w:fldChar w:fldCharType="separate"/>
    </w:r>
    <w:r w:rsidRPr="00F314EA">
      <w:rPr>
        <w:noProof/>
        <w:sz w:val="16"/>
        <w:szCs w:val="16"/>
      </w:rPr>
      <w:t>2</w:t>
    </w:r>
    <w:r w:rsidRPr="00F314EA">
      <w:rPr>
        <w:noProof/>
        <w:sz w:val="16"/>
        <w:szCs w:val="16"/>
      </w:rPr>
      <w:fldChar w:fldCharType="end"/>
    </w:r>
  </w:p>
  <w:p w14:paraId="7466C69C" w14:textId="77777777" w:rsidR="00F314EA" w:rsidRDefault="00F314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D1B7" w14:textId="77777777" w:rsidR="00FA6251" w:rsidRDefault="00FA6251" w:rsidP="00CA16B7">
      <w:r>
        <w:separator/>
      </w:r>
    </w:p>
  </w:footnote>
  <w:footnote w:type="continuationSeparator" w:id="0">
    <w:p w14:paraId="37736649" w14:textId="77777777" w:rsidR="00FA6251" w:rsidRDefault="00FA6251" w:rsidP="00CA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DE73" w14:textId="77777777" w:rsidR="00AB34A9" w:rsidRDefault="00AB34A9" w:rsidP="00CA16B7"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3BCF9268" w14:textId="77777777" w:rsidR="00AB34A9" w:rsidRDefault="00AB34A9" w:rsidP="00CA16B7">
    <w:r>
      <w:t>COMADEM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0210" w14:textId="448582D6" w:rsidR="00AB34A9" w:rsidRPr="00A60714" w:rsidRDefault="00A60714" w:rsidP="00A60714">
    <w:pPr>
      <w:spacing w:after="100" w:afterAutospacing="1"/>
      <w:jc w:val="left"/>
      <w:rPr>
        <w:rFonts w:ascii="Times New Roman" w:hAnsi="Times New Roman"/>
        <w:sz w:val="18"/>
        <w:szCs w:val="18"/>
      </w:rPr>
    </w:pPr>
    <w:r w:rsidRPr="00905D33">
      <w:rPr>
        <w:rFonts w:ascii="Times New Roman" w:hAnsi="Times New Roman"/>
        <w:sz w:val="18"/>
        <w:szCs w:val="18"/>
      </w:rPr>
      <w:t>Sakinah Muhamad Hisham</w:t>
    </w:r>
    <w:r>
      <w:rPr>
        <w:rFonts w:ascii="Times New Roman" w:hAnsi="Times New Roman"/>
        <w:sz w:val="18"/>
        <w:szCs w:val="18"/>
      </w:rPr>
      <w:t xml:space="preserve"> et al. / </w:t>
    </w:r>
    <w:r w:rsidRPr="00905D33">
      <w:rPr>
        <w:rFonts w:ascii="Times New Roman" w:hAnsi="Times New Roman"/>
        <w:sz w:val="18"/>
        <w:szCs w:val="18"/>
      </w:rPr>
      <w:t>Cellulose Nanocrystal-Aluminium Oxide (CNC-Al2O3) for Tribology Application in Internal Combustion Engine: Stability, Thermophysical and Tribological Behavior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735A" w14:textId="77777777" w:rsidR="00EA3FCD" w:rsidRDefault="001A321B" w:rsidP="009E32C3">
    <w:r>
      <w:rPr>
        <w:noProof/>
      </w:rPr>
      <w:drawing>
        <wp:anchor distT="0" distB="0" distL="114300" distR="114300" simplePos="0" relativeHeight="251658240" behindDoc="0" locked="0" layoutInCell="1" allowOverlap="1" wp14:anchorId="1D6EACC2" wp14:editId="39E6568F">
          <wp:simplePos x="0" y="0"/>
          <wp:positionH relativeFrom="margin">
            <wp:posOffset>-449580</wp:posOffset>
          </wp:positionH>
          <wp:positionV relativeFrom="margin">
            <wp:posOffset>-1596390</wp:posOffset>
          </wp:positionV>
          <wp:extent cx="7560000" cy="1441515"/>
          <wp:effectExtent l="0" t="0" r="3175" b="6350"/>
          <wp:wrapSquare wrapText="bothSides"/>
          <wp:docPr id="1657002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F1B3" w14:textId="46B2F3FA" w:rsidR="00AB34A9" w:rsidRPr="005B62CB" w:rsidRDefault="00905D33" w:rsidP="005B62CB">
    <w:pPr>
      <w:spacing w:after="100" w:afterAutospacing="1"/>
      <w:jc w:val="left"/>
      <w:rPr>
        <w:rFonts w:ascii="Times New Roman" w:hAnsi="Times New Roman"/>
        <w:sz w:val="18"/>
        <w:szCs w:val="18"/>
      </w:rPr>
    </w:pPr>
    <w:r w:rsidRPr="00905D33">
      <w:rPr>
        <w:rFonts w:ascii="Times New Roman" w:hAnsi="Times New Roman"/>
        <w:sz w:val="18"/>
        <w:szCs w:val="18"/>
      </w:rPr>
      <w:t>Sakinah Muhamad Hisham</w:t>
    </w:r>
    <w:r w:rsidR="005B62CB">
      <w:rPr>
        <w:rFonts w:ascii="Times New Roman" w:hAnsi="Times New Roman"/>
        <w:sz w:val="18"/>
        <w:szCs w:val="18"/>
      </w:rPr>
      <w:t xml:space="preserve"> et al. / </w:t>
    </w:r>
    <w:r w:rsidRPr="00905D33">
      <w:rPr>
        <w:rFonts w:ascii="Times New Roman" w:hAnsi="Times New Roman"/>
        <w:sz w:val="18"/>
        <w:szCs w:val="18"/>
      </w:rPr>
      <w:t>Cellulose Nanocrystal-Aluminium Oxide (CNC-Al2O3) for Tribology Application in Internal Combustion Engine: Stability, Thermophysical and Tribological Behavior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0362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5F5F"/>
    <w:multiLevelType w:val="multilevel"/>
    <w:tmpl w:val="0D3AD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285416"/>
    <w:multiLevelType w:val="hybridMultilevel"/>
    <w:tmpl w:val="189EB53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4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DD522B"/>
    <w:multiLevelType w:val="hybridMultilevel"/>
    <w:tmpl w:val="758A8DF2"/>
    <w:lvl w:ilvl="0" w:tplc="C79E9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26986"/>
    <w:multiLevelType w:val="hybridMultilevel"/>
    <w:tmpl w:val="9988602C"/>
    <w:lvl w:ilvl="0" w:tplc="F314CD34">
      <w:start w:val="1"/>
      <w:numFmt w:val="decimal"/>
      <w:pStyle w:val="IJNEAMListofRefrences"/>
      <w:lvlText w:val="[%1]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39FE"/>
    <w:multiLevelType w:val="hybridMultilevel"/>
    <w:tmpl w:val="F11A1AA8"/>
    <w:lvl w:ilvl="0" w:tplc="04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7" w15:restartNumberingAfterBreak="0">
    <w:nsid w:val="3821770D"/>
    <w:multiLevelType w:val="hybridMultilevel"/>
    <w:tmpl w:val="F50EAB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AFC"/>
    <w:multiLevelType w:val="hybridMultilevel"/>
    <w:tmpl w:val="A1BAC5D2"/>
    <w:lvl w:ilvl="0" w:tplc="A140B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9112E"/>
    <w:multiLevelType w:val="multilevel"/>
    <w:tmpl w:val="96F6CB5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sz w:val="20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Cambria" w:hAnsi="Cambria" w:hint="default"/>
        <w:b/>
        <w:i w:val="0"/>
        <w:color w:val="auto"/>
        <w:sz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2047F4E"/>
    <w:multiLevelType w:val="singleLevel"/>
    <w:tmpl w:val="7104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1D69DB"/>
    <w:multiLevelType w:val="singleLevel"/>
    <w:tmpl w:val="A7B2E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4777A0"/>
    <w:multiLevelType w:val="hybridMultilevel"/>
    <w:tmpl w:val="CD4C7E7E"/>
    <w:lvl w:ilvl="0" w:tplc="3D2E9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C2811"/>
    <w:multiLevelType w:val="multilevel"/>
    <w:tmpl w:val="9AC85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3C341CF"/>
    <w:multiLevelType w:val="multilevel"/>
    <w:tmpl w:val="B0C85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7EC77CB"/>
    <w:multiLevelType w:val="multilevel"/>
    <w:tmpl w:val="2432D85A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</w:lvl>
  </w:abstractNum>
  <w:num w:numId="1" w16cid:durableId="1883861048">
    <w:abstractNumId w:val="10"/>
  </w:num>
  <w:num w:numId="2" w16cid:durableId="1619294763">
    <w:abstractNumId w:val="11"/>
  </w:num>
  <w:num w:numId="3" w16cid:durableId="238910028">
    <w:abstractNumId w:val="1"/>
  </w:num>
  <w:num w:numId="4" w16cid:durableId="2077123888">
    <w:abstractNumId w:val="14"/>
  </w:num>
  <w:num w:numId="5" w16cid:durableId="863401750">
    <w:abstractNumId w:val="13"/>
  </w:num>
  <w:num w:numId="6" w16cid:durableId="1419517177">
    <w:abstractNumId w:val="3"/>
  </w:num>
  <w:num w:numId="7" w16cid:durableId="740449468">
    <w:abstractNumId w:val="8"/>
  </w:num>
  <w:num w:numId="8" w16cid:durableId="1950963334">
    <w:abstractNumId w:val="9"/>
  </w:num>
  <w:num w:numId="9" w16cid:durableId="362245620">
    <w:abstractNumId w:val="15"/>
  </w:num>
  <w:num w:numId="10" w16cid:durableId="2143225637">
    <w:abstractNumId w:val="12"/>
  </w:num>
  <w:num w:numId="11" w16cid:durableId="1241867630">
    <w:abstractNumId w:val="0"/>
  </w:num>
  <w:num w:numId="12" w16cid:durableId="195393740">
    <w:abstractNumId w:val="8"/>
  </w:num>
  <w:num w:numId="13" w16cid:durableId="2012298119">
    <w:abstractNumId w:val="8"/>
    <w:lvlOverride w:ilvl="0">
      <w:startOverride w:val="1"/>
    </w:lvlOverride>
  </w:num>
  <w:num w:numId="14" w16cid:durableId="2084528140">
    <w:abstractNumId w:val="8"/>
    <w:lvlOverride w:ilvl="0">
      <w:startOverride w:val="1"/>
    </w:lvlOverride>
  </w:num>
  <w:num w:numId="15" w16cid:durableId="1867717219">
    <w:abstractNumId w:val="8"/>
  </w:num>
  <w:num w:numId="16" w16cid:durableId="276328837">
    <w:abstractNumId w:val="8"/>
  </w:num>
  <w:num w:numId="17" w16cid:durableId="1303199089">
    <w:abstractNumId w:val="6"/>
  </w:num>
  <w:num w:numId="18" w16cid:durableId="1675572567">
    <w:abstractNumId w:val="7"/>
  </w:num>
  <w:num w:numId="19" w16cid:durableId="140004218">
    <w:abstractNumId w:val="5"/>
  </w:num>
  <w:num w:numId="20" w16cid:durableId="627322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1044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2060921">
    <w:abstractNumId w:val="4"/>
  </w:num>
  <w:num w:numId="23" w16cid:durableId="475873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mbri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ep5axpitd9d4erx2k5trx5pxp22vsdwvde&quot;&gt;My EndNote Library&lt;record-ids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/record-ids&gt;&lt;/item&gt;&lt;/Libraries&gt;"/>
  </w:docVars>
  <w:rsids>
    <w:rsidRoot w:val="004B35C7"/>
    <w:rsid w:val="00002347"/>
    <w:rsid w:val="00012670"/>
    <w:rsid w:val="000166CF"/>
    <w:rsid w:val="000326C1"/>
    <w:rsid w:val="00046EBC"/>
    <w:rsid w:val="00064BAB"/>
    <w:rsid w:val="00085C15"/>
    <w:rsid w:val="00094977"/>
    <w:rsid w:val="000A1502"/>
    <w:rsid w:val="000A3A1E"/>
    <w:rsid w:val="000A591A"/>
    <w:rsid w:val="000D4777"/>
    <w:rsid w:val="000D6DCF"/>
    <w:rsid w:val="000E3CDC"/>
    <w:rsid w:val="000E6711"/>
    <w:rsid w:val="00120FC3"/>
    <w:rsid w:val="00132A99"/>
    <w:rsid w:val="001350BB"/>
    <w:rsid w:val="0013731D"/>
    <w:rsid w:val="00145503"/>
    <w:rsid w:val="00163A28"/>
    <w:rsid w:val="00167CFB"/>
    <w:rsid w:val="0017554D"/>
    <w:rsid w:val="001812AB"/>
    <w:rsid w:val="00197D5C"/>
    <w:rsid w:val="001A2F30"/>
    <w:rsid w:val="001A321B"/>
    <w:rsid w:val="001A6AF9"/>
    <w:rsid w:val="001B4E9E"/>
    <w:rsid w:val="001B6FBA"/>
    <w:rsid w:val="001C077B"/>
    <w:rsid w:val="001E1195"/>
    <w:rsid w:val="001E2F65"/>
    <w:rsid w:val="001F31ED"/>
    <w:rsid w:val="00204E28"/>
    <w:rsid w:val="00206CE2"/>
    <w:rsid w:val="002126FB"/>
    <w:rsid w:val="002244A1"/>
    <w:rsid w:val="00224E97"/>
    <w:rsid w:val="00234EC8"/>
    <w:rsid w:val="002425CE"/>
    <w:rsid w:val="00243535"/>
    <w:rsid w:val="00252516"/>
    <w:rsid w:val="00252668"/>
    <w:rsid w:val="00254C71"/>
    <w:rsid w:val="00255F7D"/>
    <w:rsid w:val="002650E1"/>
    <w:rsid w:val="00271588"/>
    <w:rsid w:val="00271B7B"/>
    <w:rsid w:val="0027557B"/>
    <w:rsid w:val="00284DC8"/>
    <w:rsid w:val="002A421E"/>
    <w:rsid w:val="002B1190"/>
    <w:rsid w:val="002D1401"/>
    <w:rsid w:val="002E1C71"/>
    <w:rsid w:val="002E3BCA"/>
    <w:rsid w:val="002F35DC"/>
    <w:rsid w:val="00300368"/>
    <w:rsid w:val="00346A6E"/>
    <w:rsid w:val="00362E3C"/>
    <w:rsid w:val="00366C3B"/>
    <w:rsid w:val="00371BE0"/>
    <w:rsid w:val="00373BF1"/>
    <w:rsid w:val="003958AB"/>
    <w:rsid w:val="003A175D"/>
    <w:rsid w:val="003A7425"/>
    <w:rsid w:val="003B3FE8"/>
    <w:rsid w:val="003C632F"/>
    <w:rsid w:val="003C7ED3"/>
    <w:rsid w:val="003D3785"/>
    <w:rsid w:val="003D4D6F"/>
    <w:rsid w:val="003D5CD5"/>
    <w:rsid w:val="003F44AF"/>
    <w:rsid w:val="00402534"/>
    <w:rsid w:val="004160FC"/>
    <w:rsid w:val="00430D5A"/>
    <w:rsid w:val="0048153E"/>
    <w:rsid w:val="0048577C"/>
    <w:rsid w:val="00487A2C"/>
    <w:rsid w:val="004B35C7"/>
    <w:rsid w:val="004B4BF2"/>
    <w:rsid w:val="004B5224"/>
    <w:rsid w:val="004C5699"/>
    <w:rsid w:val="004D71DA"/>
    <w:rsid w:val="004D76E6"/>
    <w:rsid w:val="004E1E2D"/>
    <w:rsid w:val="004F57E1"/>
    <w:rsid w:val="00504C7B"/>
    <w:rsid w:val="00505F6A"/>
    <w:rsid w:val="00561CDB"/>
    <w:rsid w:val="00565641"/>
    <w:rsid w:val="00580A89"/>
    <w:rsid w:val="00584E20"/>
    <w:rsid w:val="00586423"/>
    <w:rsid w:val="0058778E"/>
    <w:rsid w:val="00593B85"/>
    <w:rsid w:val="005A1755"/>
    <w:rsid w:val="005B1531"/>
    <w:rsid w:val="005B62CB"/>
    <w:rsid w:val="005C2825"/>
    <w:rsid w:val="005E5DC8"/>
    <w:rsid w:val="005F0006"/>
    <w:rsid w:val="00603648"/>
    <w:rsid w:val="00604611"/>
    <w:rsid w:val="00610F80"/>
    <w:rsid w:val="00630447"/>
    <w:rsid w:val="00637A4C"/>
    <w:rsid w:val="006414AD"/>
    <w:rsid w:val="00652A56"/>
    <w:rsid w:val="006531A3"/>
    <w:rsid w:val="00666E04"/>
    <w:rsid w:val="006719E3"/>
    <w:rsid w:val="0067436E"/>
    <w:rsid w:val="006769ED"/>
    <w:rsid w:val="006838F3"/>
    <w:rsid w:val="006B1F25"/>
    <w:rsid w:val="006C465D"/>
    <w:rsid w:val="006C55A9"/>
    <w:rsid w:val="006E4FFC"/>
    <w:rsid w:val="006E62F2"/>
    <w:rsid w:val="006E7486"/>
    <w:rsid w:val="006F7CBC"/>
    <w:rsid w:val="0070586B"/>
    <w:rsid w:val="00707D98"/>
    <w:rsid w:val="00716C9E"/>
    <w:rsid w:val="00741080"/>
    <w:rsid w:val="007523F3"/>
    <w:rsid w:val="007669D8"/>
    <w:rsid w:val="007733F3"/>
    <w:rsid w:val="007823A5"/>
    <w:rsid w:val="0079692D"/>
    <w:rsid w:val="007C3BA0"/>
    <w:rsid w:val="007F106D"/>
    <w:rsid w:val="007F14BD"/>
    <w:rsid w:val="00812EB5"/>
    <w:rsid w:val="00820630"/>
    <w:rsid w:val="00822205"/>
    <w:rsid w:val="00835294"/>
    <w:rsid w:val="00836DF8"/>
    <w:rsid w:val="00841D3B"/>
    <w:rsid w:val="0085358E"/>
    <w:rsid w:val="008630CD"/>
    <w:rsid w:val="00863A43"/>
    <w:rsid w:val="008650D4"/>
    <w:rsid w:val="00877F66"/>
    <w:rsid w:val="008836ED"/>
    <w:rsid w:val="00885F3B"/>
    <w:rsid w:val="008A2841"/>
    <w:rsid w:val="008C1911"/>
    <w:rsid w:val="008C56A3"/>
    <w:rsid w:val="008D3FF2"/>
    <w:rsid w:val="008D6F0E"/>
    <w:rsid w:val="008E248F"/>
    <w:rsid w:val="00905317"/>
    <w:rsid w:val="00905D33"/>
    <w:rsid w:val="0094015C"/>
    <w:rsid w:val="00953AFB"/>
    <w:rsid w:val="00956200"/>
    <w:rsid w:val="009563A8"/>
    <w:rsid w:val="00965FDA"/>
    <w:rsid w:val="00997F62"/>
    <w:rsid w:val="009A304E"/>
    <w:rsid w:val="009A5689"/>
    <w:rsid w:val="009B6097"/>
    <w:rsid w:val="009B72FD"/>
    <w:rsid w:val="009C0068"/>
    <w:rsid w:val="009C4BAC"/>
    <w:rsid w:val="009D15E6"/>
    <w:rsid w:val="009D6E79"/>
    <w:rsid w:val="009E1E67"/>
    <w:rsid w:val="009E32C3"/>
    <w:rsid w:val="009F7733"/>
    <w:rsid w:val="00A045F8"/>
    <w:rsid w:val="00A047B0"/>
    <w:rsid w:val="00A110CC"/>
    <w:rsid w:val="00A1136D"/>
    <w:rsid w:val="00A131E9"/>
    <w:rsid w:val="00A1453C"/>
    <w:rsid w:val="00A234CC"/>
    <w:rsid w:val="00A2508D"/>
    <w:rsid w:val="00A3614C"/>
    <w:rsid w:val="00A5546B"/>
    <w:rsid w:val="00A563B5"/>
    <w:rsid w:val="00A577A9"/>
    <w:rsid w:val="00A60714"/>
    <w:rsid w:val="00A731A0"/>
    <w:rsid w:val="00A80782"/>
    <w:rsid w:val="00A8389F"/>
    <w:rsid w:val="00A964FC"/>
    <w:rsid w:val="00AA0D1A"/>
    <w:rsid w:val="00AA3F0F"/>
    <w:rsid w:val="00AB34A9"/>
    <w:rsid w:val="00AB3921"/>
    <w:rsid w:val="00AD089A"/>
    <w:rsid w:val="00AE0EA4"/>
    <w:rsid w:val="00AF5E3A"/>
    <w:rsid w:val="00B04593"/>
    <w:rsid w:val="00B13CD1"/>
    <w:rsid w:val="00B24CED"/>
    <w:rsid w:val="00B26959"/>
    <w:rsid w:val="00B33FB1"/>
    <w:rsid w:val="00B40904"/>
    <w:rsid w:val="00B40960"/>
    <w:rsid w:val="00B47913"/>
    <w:rsid w:val="00B57939"/>
    <w:rsid w:val="00B716D4"/>
    <w:rsid w:val="00B722F9"/>
    <w:rsid w:val="00B74D52"/>
    <w:rsid w:val="00B95668"/>
    <w:rsid w:val="00BA5F54"/>
    <w:rsid w:val="00BB2995"/>
    <w:rsid w:val="00BD3534"/>
    <w:rsid w:val="00BE000B"/>
    <w:rsid w:val="00BE7005"/>
    <w:rsid w:val="00C27071"/>
    <w:rsid w:val="00C30709"/>
    <w:rsid w:val="00C319E0"/>
    <w:rsid w:val="00C37F07"/>
    <w:rsid w:val="00C56C9D"/>
    <w:rsid w:val="00C65073"/>
    <w:rsid w:val="00C66922"/>
    <w:rsid w:val="00C75A46"/>
    <w:rsid w:val="00C77A2E"/>
    <w:rsid w:val="00C838E6"/>
    <w:rsid w:val="00CA16B7"/>
    <w:rsid w:val="00CA3D6D"/>
    <w:rsid w:val="00CB7D42"/>
    <w:rsid w:val="00CC567D"/>
    <w:rsid w:val="00CC5750"/>
    <w:rsid w:val="00CC6202"/>
    <w:rsid w:val="00CD5485"/>
    <w:rsid w:val="00CD601A"/>
    <w:rsid w:val="00CE16CC"/>
    <w:rsid w:val="00CF0604"/>
    <w:rsid w:val="00CF2091"/>
    <w:rsid w:val="00CF3F66"/>
    <w:rsid w:val="00D04452"/>
    <w:rsid w:val="00D43A33"/>
    <w:rsid w:val="00D62B93"/>
    <w:rsid w:val="00D64B98"/>
    <w:rsid w:val="00D705D9"/>
    <w:rsid w:val="00D73E8F"/>
    <w:rsid w:val="00D9053E"/>
    <w:rsid w:val="00DB0572"/>
    <w:rsid w:val="00DC02BE"/>
    <w:rsid w:val="00DC1CF3"/>
    <w:rsid w:val="00DC3E4E"/>
    <w:rsid w:val="00DC45CE"/>
    <w:rsid w:val="00DE124F"/>
    <w:rsid w:val="00E0545C"/>
    <w:rsid w:val="00E10DF5"/>
    <w:rsid w:val="00E211E6"/>
    <w:rsid w:val="00E41B22"/>
    <w:rsid w:val="00E45FBB"/>
    <w:rsid w:val="00E460CE"/>
    <w:rsid w:val="00E6716A"/>
    <w:rsid w:val="00E67872"/>
    <w:rsid w:val="00E805D9"/>
    <w:rsid w:val="00E8089A"/>
    <w:rsid w:val="00E809AA"/>
    <w:rsid w:val="00E93173"/>
    <w:rsid w:val="00EA3FCD"/>
    <w:rsid w:val="00EA528F"/>
    <w:rsid w:val="00EA79AF"/>
    <w:rsid w:val="00EB5E04"/>
    <w:rsid w:val="00ED3563"/>
    <w:rsid w:val="00ED5C89"/>
    <w:rsid w:val="00EF1E34"/>
    <w:rsid w:val="00EF2AF2"/>
    <w:rsid w:val="00F009A2"/>
    <w:rsid w:val="00F0188B"/>
    <w:rsid w:val="00F02AA5"/>
    <w:rsid w:val="00F1690B"/>
    <w:rsid w:val="00F20A66"/>
    <w:rsid w:val="00F234EF"/>
    <w:rsid w:val="00F309A5"/>
    <w:rsid w:val="00F314EA"/>
    <w:rsid w:val="00F3210B"/>
    <w:rsid w:val="00F53822"/>
    <w:rsid w:val="00F54BBF"/>
    <w:rsid w:val="00F70A82"/>
    <w:rsid w:val="00F93BF0"/>
    <w:rsid w:val="00F95398"/>
    <w:rsid w:val="00FA5A96"/>
    <w:rsid w:val="00FA6251"/>
    <w:rsid w:val="00FB1AE9"/>
    <w:rsid w:val="00FC14EF"/>
    <w:rsid w:val="00FD1419"/>
    <w:rsid w:val="00FE1A89"/>
    <w:rsid w:val="00FF1A05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F3963"/>
  <w14:defaultImageDpi w14:val="32767"/>
  <w15:chartTrackingRefBased/>
  <w15:docId w15:val="{D8D533A9-7C2E-44D3-A51E-1D62D49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9B6097"/>
    <w:pPr>
      <w:jc w:val="both"/>
    </w:pPr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A96"/>
    <w:pPr>
      <w:keepNext/>
      <w:numPr>
        <w:numId w:val="8"/>
      </w:numPr>
      <w:spacing w:after="240"/>
      <w:jc w:val="left"/>
      <w:outlineLvl w:val="0"/>
    </w:pPr>
    <w:rPr>
      <w:b/>
      <w:bCs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5A96"/>
    <w:pPr>
      <w:numPr>
        <w:ilvl w:val="1"/>
        <w:numId w:val="8"/>
      </w:numPr>
      <w:spacing w:after="240"/>
      <w:jc w:val="left"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21B"/>
    <w:pPr>
      <w:keepNext/>
      <w:keepLines/>
      <w:numPr>
        <w:ilvl w:val="2"/>
        <w:numId w:val="8"/>
      </w:numPr>
      <w:spacing w:after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6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9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JNEAMTitle">
    <w:name w:val="IJNEAM_Title"/>
    <w:basedOn w:val="Normal"/>
    <w:qFormat/>
    <w:rsid w:val="009B6097"/>
    <w:pPr>
      <w:spacing w:after="240"/>
    </w:pPr>
    <w:rPr>
      <w:b/>
      <w:bCs/>
      <w:sz w:val="28"/>
    </w:rPr>
  </w:style>
  <w:style w:type="paragraph" w:customStyle="1" w:styleId="IJNEAMAuthorNames">
    <w:name w:val="IJNEAM_AuthorNames"/>
    <w:basedOn w:val="Normal"/>
    <w:qFormat/>
    <w:rsid w:val="009B6097"/>
    <w:pPr>
      <w:spacing w:after="240"/>
    </w:pPr>
    <w:rPr>
      <w:sz w:val="18"/>
      <w:szCs w:val="18"/>
    </w:rPr>
  </w:style>
  <w:style w:type="paragraph" w:customStyle="1" w:styleId="IJNEAMAffiliations">
    <w:name w:val="IJNEAM_Affiliations"/>
    <w:basedOn w:val="Normal"/>
    <w:qFormat/>
    <w:rsid w:val="009B6097"/>
    <w:pPr>
      <w:spacing w:after="480"/>
      <w:jc w:val="left"/>
    </w:pPr>
    <w:rPr>
      <w:i/>
      <w:sz w:val="18"/>
      <w:szCs w:val="18"/>
    </w:rPr>
  </w:style>
  <w:style w:type="paragraph" w:customStyle="1" w:styleId="IJNEAMAbstractTitle">
    <w:name w:val="IJNEAM_AbstractTitle"/>
    <w:basedOn w:val="Normal"/>
    <w:qFormat/>
    <w:rsid w:val="009B6097"/>
    <w:pPr>
      <w:spacing w:after="240"/>
      <w:ind w:right="284"/>
      <w:jc w:val="center"/>
    </w:pPr>
    <w:rPr>
      <w:b/>
      <w:bCs/>
      <w:sz w:val="18"/>
      <w:szCs w:val="18"/>
      <w:lang w:val="en-GB"/>
    </w:rPr>
  </w:style>
  <w:style w:type="paragraph" w:customStyle="1" w:styleId="IJNEAMAbstracText">
    <w:name w:val="IJNEAM_AbstracText"/>
    <w:basedOn w:val="Normal"/>
    <w:qFormat/>
    <w:rsid w:val="009B6097"/>
    <w:pPr>
      <w:spacing w:after="240"/>
      <w:ind w:right="284"/>
    </w:pPr>
    <w:rPr>
      <w:sz w:val="18"/>
      <w:szCs w:val="18"/>
    </w:rPr>
  </w:style>
  <w:style w:type="paragraph" w:customStyle="1" w:styleId="IJNEAMKeyword">
    <w:name w:val="IJNEAM_Keyword"/>
    <w:basedOn w:val="Normal"/>
    <w:qFormat/>
    <w:rsid w:val="00FA5A96"/>
    <w:pPr>
      <w:spacing w:after="240"/>
      <w:ind w:right="284"/>
    </w:pPr>
    <w:rPr>
      <w:i/>
      <w:sz w:val="18"/>
      <w:szCs w:val="18"/>
    </w:rPr>
  </w:style>
  <w:style w:type="paragraph" w:customStyle="1" w:styleId="IJNEAMParagraph">
    <w:name w:val="IJNEAM_Paragraph"/>
    <w:basedOn w:val="Normal"/>
    <w:link w:val="IJNEAMParagraphChar"/>
    <w:qFormat/>
    <w:rsid w:val="00FA5A96"/>
    <w:pPr>
      <w:spacing w:after="240"/>
    </w:pPr>
  </w:style>
  <w:style w:type="character" w:customStyle="1" w:styleId="Heading1Char">
    <w:name w:val="Heading 1 Char"/>
    <w:link w:val="Heading1"/>
    <w:uiPriority w:val="9"/>
    <w:rsid w:val="00FA5A96"/>
    <w:rPr>
      <w:rFonts w:ascii="Cambria" w:hAnsi="Cambria"/>
      <w:b/>
      <w:bCs/>
      <w:caps/>
      <w:lang w:val="x-none" w:eastAsia="x-none"/>
    </w:rPr>
  </w:style>
  <w:style w:type="character" w:customStyle="1" w:styleId="Heading2Char">
    <w:name w:val="Heading 2 Char"/>
    <w:link w:val="Heading2"/>
    <w:uiPriority w:val="9"/>
    <w:rsid w:val="00FA5A96"/>
    <w:rPr>
      <w:rFonts w:ascii="Cambria" w:hAnsi="Cambria"/>
      <w:b/>
      <w:bCs/>
      <w:lang w:val="x-none" w:eastAsia="x-none"/>
    </w:rPr>
  </w:style>
  <w:style w:type="paragraph" w:customStyle="1" w:styleId="IJNEAMConRefAck">
    <w:name w:val="IJNEAM_Con/Ref/Ack"/>
    <w:basedOn w:val="Heading1"/>
    <w:qFormat/>
    <w:rsid w:val="00EA528F"/>
    <w:pPr>
      <w:numPr>
        <w:numId w:val="0"/>
      </w:numPr>
    </w:pPr>
  </w:style>
  <w:style w:type="paragraph" w:customStyle="1" w:styleId="IJNEAMListofRefrences">
    <w:name w:val="IJNEAM_List of Refrences"/>
    <w:basedOn w:val="Normal"/>
    <w:qFormat/>
    <w:rsid w:val="00EA528F"/>
    <w:pPr>
      <w:numPr>
        <w:numId w:val="19"/>
      </w:numPr>
      <w:ind w:left="539" w:hanging="539"/>
    </w:pPr>
  </w:style>
  <w:style w:type="paragraph" w:customStyle="1" w:styleId="IJNEAMEquation">
    <w:name w:val="IJNEAM_Equation"/>
    <w:basedOn w:val="Normal"/>
    <w:qFormat/>
    <w:rsid w:val="001A321B"/>
    <w:pPr>
      <w:tabs>
        <w:tab w:val="right" w:pos="5670"/>
      </w:tabs>
      <w:spacing w:after="240"/>
    </w:pPr>
  </w:style>
  <w:style w:type="paragraph" w:customStyle="1" w:styleId="IJNEAMTableCaption">
    <w:name w:val="IJNEAM_Table Caption"/>
    <w:basedOn w:val="Normal"/>
    <w:autoRedefine/>
    <w:qFormat/>
    <w:rsid w:val="00D43A33"/>
    <w:pPr>
      <w:spacing w:after="240"/>
      <w:jc w:val="center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C4BAC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IJNEAMFigureCaption">
    <w:name w:val="IJNEAM_Figure Caption"/>
    <w:basedOn w:val="Caption"/>
    <w:autoRedefine/>
    <w:qFormat/>
    <w:rsid w:val="00D43A33"/>
    <w:pPr>
      <w:spacing w:before="240"/>
      <w:jc w:val="center"/>
    </w:pPr>
    <w:rPr>
      <w:i w:val="0"/>
      <w:color w:val="auto"/>
    </w:rPr>
  </w:style>
  <w:style w:type="paragraph" w:customStyle="1" w:styleId="ElsReferences">
    <w:name w:val="Els_References"/>
    <w:rsid w:val="006C55A9"/>
    <w:pPr>
      <w:tabs>
        <w:tab w:val="num" w:pos="720"/>
      </w:tabs>
      <w:ind w:left="720" w:hanging="360"/>
    </w:pPr>
    <w:rPr>
      <w:sz w:val="16"/>
      <w:lang w:val="en-US" w:eastAsia="en-US"/>
    </w:rPr>
  </w:style>
  <w:style w:type="paragraph" w:customStyle="1" w:styleId="References">
    <w:name w:val="References"/>
    <w:basedOn w:val="ElsReferences"/>
    <w:qFormat/>
    <w:rsid w:val="006C55A9"/>
  </w:style>
  <w:style w:type="paragraph" w:styleId="Footer">
    <w:name w:val="footer"/>
    <w:basedOn w:val="Normal"/>
    <w:link w:val="FooterChar"/>
    <w:uiPriority w:val="99"/>
    <w:unhideWhenUsed/>
    <w:rsid w:val="001A3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1B"/>
    <w:rPr>
      <w:rFonts w:ascii="Cambria" w:hAnsi="Cambria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321B"/>
    <w:rPr>
      <w:rFonts w:ascii="Cambria" w:eastAsiaTheme="majorEastAsia" w:hAnsi="Cambria" w:cstheme="majorBidi"/>
      <w:b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25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A2508D"/>
    <w:rPr>
      <w:color w:val="605E5C"/>
      <w:shd w:val="clear" w:color="auto" w:fill="E1DFDD"/>
    </w:rPr>
  </w:style>
  <w:style w:type="paragraph" w:customStyle="1" w:styleId="IJNEAMPubInfo">
    <w:name w:val="IJNEAM_PubInfo"/>
    <w:basedOn w:val="IJNEAMAffiliations"/>
    <w:qFormat/>
    <w:rsid w:val="00A2508D"/>
    <w:pPr>
      <w:spacing w:after="240"/>
      <w:jc w:val="center"/>
    </w:pPr>
    <w:rPr>
      <w:i w:val="0"/>
    </w:rPr>
  </w:style>
  <w:style w:type="paragraph" w:styleId="Header">
    <w:name w:val="header"/>
    <w:basedOn w:val="Normal"/>
    <w:link w:val="HeaderChar"/>
    <w:unhideWhenUsed/>
    <w:rsid w:val="005B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62CB"/>
    <w:rPr>
      <w:rFonts w:ascii="Cambria" w:hAnsi="Cambria"/>
      <w:lang w:val="en-US" w:eastAsia="en-US"/>
    </w:rPr>
  </w:style>
  <w:style w:type="paragraph" w:customStyle="1" w:styleId="UMPParagraph2">
    <w:name w:val="UMP Paragraph 2"/>
    <w:basedOn w:val="Normal"/>
    <w:next w:val="Normal"/>
    <w:autoRedefine/>
    <w:uiPriority w:val="9"/>
    <w:qFormat/>
    <w:rsid w:val="00DC45CE"/>
    <w:pPr>
      <w:spacing w:beforeLines="150" w:before="360" w:line="360" w:lineRule="auto"/>
    </w:pPr>
    <w:rPr>
      <w:rFonts w:ascii="Times New Roman" w:eastAsiaTheme="minorEastAsia" w:hAnsi="Times New Roman"/>
      <w:sz w:val="24"/>
      <w:szCs w:val="24"/>
      <w:lang w:val="en-GB" w:eastAsia="en-MY"/>
    </w:rPr>
  </w:style>
  <w:style w:type="paragraph" w:customStyle="1" w:styleId="EndNoteBibliographyTitle">
    <w:name w:val="EndNote Bibliography Title"/>
    <w:basedOn w:val="Normal"/>
    <w:link w:val="EndNoteBibliographyTitleChar"/>
    <w:rsid w:val="002E1C71"/>
    <w:pPr>
      <w:jc w:val="center"/>
    </w:pPr>
    <w:rPr>
      <w:noProof/>
    </w:rPr>
  </w:style>
  <w:style w:type="character" w:customStyle="1" w:styleId="IJNEAMParagraphChar">
    <w:name w:val="IJNEAM_Paragraph Char"/>
    <w:basedOn w:val="DefaultParagraphFont"/>
    <w:link w:val="IJNEAMParagraph"/>
    <w:rsid w:val="002E1C71"/>
    <w:rPr>
      <w:rFonts w:ascii="Cambria" w:hAnsi="Cambria"/>
      <w:lang w:val="en-US" w:eastAsia="en-US"/>
    </w:rPr>
  </w:style>
  <w:style w:type="character" w:customStyle="1" w:styleId="EndNoteBibliographyTitleChar">
    <w:name w:val="EndNote Bibliography Title Char"/>
    <w:basedOn w:val="IJNEAMParagraphChar"/>
    <w:link w:val="EndNoteBibliographyTitle"/>
    <w:rsid w:val="002E1C71"/>
    <w:rPr>
      <w:rFonts w:ascii="Cambria" w:hAnsi="Cambria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E1C71"/>
    <w:rPr>
      <w:noProof/>
    </w:rPr>
  </w:style>
  <w:style w:type="character" w:customStyle="1" w:styleId="EndNoteBibliographyChar">
    <w:name w:val="EndNote Bibliography Char"/>
    <w:basedOn w:val="IJNEAMParagraphChar"/>
    <w:link w:val="EndNoteBibliography"/>
    <w:rsid w:val="002E1C71"/>
    <w:rPr>
      <w:rFonts w:ascii="Cambria" w:hAnsi="Cambria"/>
      <w:noProof/>
      <w:lang w:val="en-US" w:eastAsia="en-US"/>
    </w:rPr>
  </w:style>
  <w:style w:type="paragraph" w:customStyle="1" w:styleId="UMPParagraph">
    <w:name w:val="UMP Paragraph"/>
    <w:basedOn w:val="Normal"/>
    <w:link w:val="UMPParagraphChar"/>
    <w:autoRedefine/>
    <w:uiPriority w:val="9"/>
    <w:qFormat/>
    <w:rsid w:val="002E1C71"/>
    <w:pPr>
      <w:spacing w:line="360" w:lineRule="auto"/>
    </w:pPr>
    <w:rPr>
      <w:rFonts w:ascii="Times New Roman" w:eastAsiaTheme="minorEastAsia" w:hAnsi="Times New Roman"/>
      <w:sz w:val="24"/>
      <w:szCs w:val="24"/>
      <w:lang w:val="en-GB" w:eastAsia="en-MY"/>
    </w:rPr>
  </w:style>
  <w:style w:type="character" w:customStyle="1" w:styleId="UMPParagraphChar">
    <w:name w:val="UMP Paragraph Char"/>
    <w:basedOn w:val="DefaultParagraphFont"/>
    <w:link w:val="UMPParagraph"/>
    <w:uiPriority w:val="9"/>
    <w:rsid w:val="002E1C71"/>
    <w:rPr>
      <w:rFonts w:eastAsiaTheme="minorEastAsi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630447"/>
    <w:rPr>
      <w:color w:val="666666"/>
    </w:rPr>
  </w:style>
  <w:style w:type="paragraph" w:customStyle="1" w:styleId="CaptionforTableUMP">
    <w:name w:val="Caption for Table UMP"/>
    <w:basedOn w:val="Caption"/>
    <w:link w:val="CaptionforTableUMPChar"/>
    <w:autoRedefine/>
    <w:uiPriority w:val="10"/>
    <w:qFormat/>
    <w:rsid w:val="00DC1CF3"/>
    <w:pPr>
      <w:keepNext/>
      <w:tabs>
        <w:tab w:val="left" w:pos="1440"/>
      </w:tabs>
      <w:spacing w:before="120" w:after="120"/>
      <w:jc w:val="left"/>
    </w:pPr>
    <w:rPr>
      <w:rFonts w:ascii="Times New Roman" w:eastAsiaTheme="minorHAnsi" w:hAnsi="Times New Roman"/>
      <w:bCs/>
      <w:i w:val="0"/>
      <w:iCs w:val="0"/>
      <w:noProof/>
      <w:color w:val="auto"/>
      <w:sz w:val="24"/>
      <w:lang w:val="en-GB"/>
    </w:rPr>
  </w:style>
  <w:style w:type="character" w:customStyle="1" w:styleId="CaptionforTableUMPChar">
    <w:name w:val="Caption for Table UMP Char"/>
    <w:basedOn w:val="DefaultParagraphFont"/>
    <w:link w:val="CaptionforTableUMP"/>
    <w:uiPriority w:val="10"/>
    <w:rsid w:val="00DC1CF3"/>
    <w:rPr>
      <w:rFonts w:eastAsiaTheme="minorHAnsi"/>
      <w:bCs/>
      <w:noProof/>
      <w:sz w:val="24"/>
      <w:szCs w:val="18"/>
      <w:lang w:val="en-GB" w:eastAsia="en-US"/>
    </w:rPr>
  </w:style>
  <w:style w:type="paragraph" w:customStyle="1" w:styleId="SoureforFigureUMP">
    <w:name w:val="Soure for Figure UMP"/>
    <w:basedOn w:val="Normal"/>
    <w:next w:val="UMPParagraph2"/>
    <w:link w:val="SoureforFigureUMPChar"/>
    <w:autoRedefine/>
    <w:uiPriority w:val="10"/>
    <w:qFormat/>
    <w:rsid w:val="003958AB"/>
    <w:pPr>
      <w:keepNext/>
      <w:spacing w:afterLines="150" w:after="150"/>
      <w:jc w:val="left"/>
    </w:pPr>
    <w:rPr>
      <w:rFonts w:ascii="Times New Roman" w:eastAsiaTheme="minorEastAsia" w:hAnsi="Times New Roman"/>
      <w:bCs/>
      <w:noProof/>
      <w:sz w:val="24"/>
      <w:szCs w:val="18"/>
      <w:lang w:val="en-GB"/>
    </w:rPr>
  </w:style>
  <w:style w:type="character" w:customStyle="1" w:styleId="SoureforFigureUMPChar">
    <w:name w:val="Soure for Figure UMP Char"/>
    <w:basedOn w:val="DefaultParagraphFont"/>
    <w:link w:val="SoureforFigureUMP"/>
    <w:uiPriority w:val="10"/>
    <w:rsid w:val="003958AB"/>
    <w:rPr>
      <w:rFonts w:eastAsiaTheme="minorEastAsia"/>
      <w:bCs/>
      <w:noProof/>
      <w:sz w:val="24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C567D"/>
    <w:rPr>
      <w:rFonts w:asciiTheme="majorHAnsi" w:eastAsiaTheme="majorEastAsia" w:hAnsiTheme="majorHAnsi" w:cstheme="majorBidi"/>
      <w:i/>
      <w:iCs/>
      <w:color w:val="0F476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C1911"/>
    <w:rPr>
      <w:rFonts w:asciiTheme="majorHAnsi" w:eastAsiaTheme="majorEastAsia" w:hAnsiTheme="majorHAnsi" w:cstheme="majorBidi"/>
      <w:color w:val="0F4761" w:themeColor="accent1" w:themeShade="BF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A5F54"/>
    <w:pPr>
      <w:spacing w:after="480" w:line="276" w:lineRule="auto"/>
      <w:ind w:left="720"/>
      <w:contextualSpacing/>
      <w:jc w:val="left"/>
    </w:pPr>
    <w:rPr>
      <w:rFonts w:ascii="Times New Roman" w:eastAsiaTheme="minorEastAsia" w:hAnsi="Times New Roman" w:cstheme="minorBid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5F54"/>
    <w:rPr>
      <w:rFonts w:eastAsiaTheme="minorEastAsia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conmar2025\TEMPLATE_IJNEAM_ver%201.2%20(1)%20-%20sakin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2172-AB8A-48B8-A50D-A864591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TEMPLATE_IJNEAM_ver 1.2 (1) - sakinah</Template>
  <TotalTime>788</TotalTime>
  <Pages>1</Pages>
  <Words>371</Words>
  <Characters>2372</Characters>
  <Application>Microsoft Office Word</Application>
  <DocSecurity>0</DocSecurity>
  <Lines>57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IJNEAM manuscript preparation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IJNEAM manuscript preparation</dc:title>
  <dc:subject/>
  <dc:creator>User</dc:creator>
  <cp:keywords/>
  <cp:lastModifiedBy>Dr. Mohd Kamal Bin Kamarulzaman</cp:lastModifiedBy>
  <cp:revision>166</cp:revision>
  <cp:lastPrinted>2024-03-07T15:47:00Z</cp:lastPrinted>
  <dcterms:created xsi:type="dcterms:W3CDTF">2025-06-13T23:41:00Z</dcterms:created>
  <dcterms:modified xsi:type="dcterms:W3CDTF">2025-06-15T09:44:00Z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f8ff943a-9daf-499b-b847-e63362521411</vt:lpwstr>
  </property>
</Properties>
</file>