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08AD9" w14:textId="6F1D648E" w:rsidR="00584E20" w:rsidRPr="009B6097" w:rsidRDefault="008D7F5F" w:rsidP="009B6097">
      <w:pPr>
        <w:pStyle w:val="IJNEAMTitle"/>
        <w:rPr>
          <w:sz w:val="24"/>
          <w:szCs w:val="24"/>
        </w:rPr>
      </w:pPr>
      <w:bookmarkStart w:id="0" w:name="_Hlk200577409"/>
      <w:r w:rsidRPr="008D7F5F">
        <w:t xml:space="preserve">Glass Wastes-reinforced Brake </w:t>
      </w:r>
      <w:r>
        <w:t xml:space="preserve">Pad </w:t>
      </w:r>
      <w:r w:rsidRPr="008D7F5F">
        <w:t>Composite to Increase Friction Stability</w:t>
      </w:r>
      <w:bookmarkEnd w:id="0"/>
    </w:p>
    <w:p w14:paraId="7C4B84DD" w14:textId="1A29FA24" w:rsidR="00584E20" w:rsidRPr="00F314EA" w:rsidRDefault="00253AA7" w:rsidP="009B6097">
      <w:pPr>
        <w:pStyle w:val="IJNEAMAuthorNames"/>
        <w:rPr>
          <w:vertAlign w:val="superscript"/>
        </w:rPr>
      </w:pPr>
      <w:r>
        <w:t>Sutikno Madnasri</w:t>
      </w:r>
      <w:r w:rsidR="001A6AF9">
        <w:rPr>
          <w:vertAlign w:val="superscript"/>
        </w:rPr>
        <w:t>1.</w:t>
      </w:r>
      <w:r w:rsidR="00584E20" w:rsidRPr="00F314EA">
        <w:rPr>
          <w:vertAlign w:val="superscript"/>
        </w:rPr>
        <w:t>a</w:t>
      </w:r>
      <w:r w:rsidR="00584E20" w:rsidRPr="00F314EA">
        <w:t xml:space="preserve"> </w:t>
      </w:r>
      <w:r w:rsidR="00953AFB" w:rsidRPr="00F314EA">
        <w:t>*</w:t>
      </w:r>
      <w:r w:rsidR="00B76E2E">
        <w:t>.</w:t>
      </w:r>
      <w:r w:rsidR="00584E20" w:rsidRPr="00F314EA">
        <w:t xml:space="preserve"> </w:t>
      </w:r>
      <w:r w:rsidR="0054372C">
        <w:t xml:space="preserve">M. </w:t>
      </w:r>
      <w:proofErr w:type="spellStart"/>
      <w:r w:rsidR="0054372C">
        <w:t>Nuzaihan</w:t>
      </w:r>
      <w:proofErr w:type="spellEnd"/>
      <w:r w:rsidR="0054372C">
        <w:t xml:space="preserve"> M.N.</w:t>
      </w:r>
      <w:r w:rsidR="0054372C" w:rsidRPr="0054372C">
        <w:rPr>
          <w:vertAlign w:val="superscript"/>
        </w:rPr>
        <w:t>2</w:t>
      </w:r>
      <w:r w:rsidR="00B76E2E">
        <w:rPr>
          <w:vertAlign w:val="superscript"/>
        </w:rPr>
        <w:t>.</w:t>
      </w:r>
      <w:r w:rsidR="0054372C" w:rsidRPr="0054372C">
        <w:rPr>
          <w:vertAlign w:val="superscript"/>
        </w:rPr>
        <w:t>b</w:t>
      </w:r>
      <w:r w:rsidR="0054372C">
        <w:t xml:space="preserve"> </w:t>
      </w:r>
      <w:r w:rsidR="00584E20" w:rsidRPr="00F314EA">
        <w:t xml:space="preserve">and </w:t>
      </w:r>
      <w:r>
        <w:t>Heru Saputra</w:t>
      </w:r>
      <w:r w:rsidR="001A6AF9">
        <w:t xml:space="preserve"> </w:t>
      </w:r>
      <w:r w:rsidR="0054372C" w:rsidRPr="0054372C">
        <w:rPr>
          <w:vertAlign w:val="superscript"/>
        </w:rPr>
        <w:t>3</w:t>
      </w:r>
      <w:r w:rsidR="00B76E2E">
        <w:rPr>
          <w:vertAlign w:val="superscript"/>
        </w:rPr>
        <w:t>.</w:t>
      </w:r>
      <w:r>
        <w:rPr>
          <w:vertAlign w:val="superscript"/>
        </w:rPr>
        <w:t>a</w:t>
      </w:r>
    </w:p>
    <w:p w14:paraId="2A180C43" w14:textId="38017117" w:rsidR="0054372C" w:rsidRDefault="00584E20" w:rsidP="009B6097">
      <w:pPr>
        <w:pStyle w:val="IJNEAMAffiliations"/>
      </w:pPr>
      <w:r w:rsidRPr="00F314EA">
        <w:rPr>
          <w:vertAlign w:val="superscript"/>
        </w:rPr>
        <w:t>a</w:t>
      </w:r>
      <w:r w:rsidR="002A0B51">
        <w:t xml:space="preserve"> </w:t>
      </w:r>
      <w:r w:rsidR="002A0B51" w:rsidRPr="002A0B51">
        <w:t>Composite Materials Laboratory</w:t>
      </w:r>
      <w:r w:rsidR="00B76E2E">
        <w:t>.</w:t>
      </w:r>
      <w:r w:rsidR="002A0B51" w:rsidRPr="002A0B51">
        <w:t xml:space="preserve"> </w:t>
      </w:r>
      <w:r w:rsidR="007626A0">
        <w:t>Study</w:t>
      </w:r>
      <w:r w:rsidR="003E0C72">
        <w:t xml:space="preserve"> </w:t>
      </w:r>
      <w:r w:rsidR="002A0B51">
        <w:t xml:space="preserve">Field of </w:t>
      </w:r>
      <w:r w:rsidR="002A0B51" w:rsidRPr="002A0B51">
        <w:t>Physics</w:t>
      </w:r>
      <w:r w:rsidR="00B76E2E">
        <w:t>.</w:t>
      </w:r>
      <w:r w:rsidR="002A0B51" w:rsidRPr="002A0B51">
        <w:t xml:space="preserve"> Faculty of Mathematics and Natural Sciences</w:t>
      </w:r>
      <w:r w:rsidR="00B76E2E">
        <w:t>.</w:t>
      </w:r>
      <w:r w:rsidR="002A0B51" w:rsidRPr="002A0B51">
        <w:t xml:space="preserve"> </w:t>
      </w:r>
      <w:r w:rsidR="002A0B51">
        <w:t xml:space="preserve">Universitas Negeri </w:t>
      </w:r>
      <w:r w:rsidR="002A0B51" w:rsidRPr="002A0B51">
        <w:t>Semarang</w:t>
      </w:r>
      <w:r w:rsidR="00B76E2E">
        <w:t>.</w:t>
      </w:r>
      <w:r w:rsidR="002A0B51" w:rsidRPr="002A0B51">
        <w:t xml:space="preserve"> Sekaran 50229</w:t>
      </w:r>
      <w:r w:rsidR="00B76E2E">
        <w:t>.</w:t>
      </w:r>
      <w:r w:rsidR="002A0B51" w:rsidRPr="002A0B51">
        <w:t xml:space="preserve"> Semarang</w:t>
      </w:r>
      <w:r w:rsidR="00B76E2E">
        <w:t>.</w:t>
      </w:r>
      <w:r w:rsidR="002A0B51" w:rsidRPr="002A0B51">
        <w:t xml:space="preserve"> Indonesia</w:t>
      </w:r>
    </w:p>
    <w:p w14:paraId="783510E9" w14:textId="3AD2CBC2" w:rsidR="00953AFB" w:rsidRDefault="0054372C" w:rsidP="009B6097">
      <w:pPr>
        <w:pStyle w:val="IJNEAMAffiliations"/>
      </w:pPr>
      <w:proofErr w:type="spellStart"/>
      <w:r w:rsidRPr="0054372C">
        <w:rPr>
          <w:vertAlign w:val="superscript"/>
        </w:rPr>
        <w:t>b</w:t>
      </w:r>
      <w:r>
        <w:t>Institue</w:t>
      </w:r>
      <w:proofErr w:type="spellEnd"/>
      <w:r>
        <w:t xml:space="preserve"> of Nano Electronic Engineering</w:t>
      </w:r>
      <w:r w:rsidR="00B76E2E">
        <w:t>.</w:t>
      </w:r>
      <w:r>
        <w:t xml:space="preserve"> </w:t>
      </w:r>
      <w:proofErr w:type="spellStart"/>
      <w:r>
        <w:t>Universiti</w:t>
      </w:r>
      <w:proofErr w:type="spellEnd"/>
      <w:r>
        <w:t xml:space="preserve"> Malaysia Perlis</w:t>
      </w:r>
      <w:r w:rsidR="00B76E2E">
        <w:t>.</w:t>
      </w:r>
      <w:r>
        <w:t xml:space="preserve"> 01000 </w:t>
      </w:r>
      <w:proofErr w:type="spellStart"/>
      <w:r>
        <w:t>Kangar</w:t>
      </w:r>
      <w:proofErr w:type="spellEnd"/>
      <w:r w:rsidR="00B76E2E">
        <w:t>.</w:t>
      </w:r>
      <w:r>
        <w:t xml:space="preserve"> Perlis</w:t>
      </w:r>
      <w:r w:rsidR="00B76E2E">
        <w:t>.</w:t>
      </w:r>
      <w:r>
        <w:t xml:space="preserve"> Malaysia</w:t>
      </w:r>
      <w:r w:rsidR="009B6097">
        <w:br/>
      </w:r>
      <w:r w:rsidR="00953AFB" w:rsidRPr="00F314EA">
        <w:sym w:font="Symbol" w:char="F02A"/>
      </w:r>
      <w:r w:rsidR="00953AFB" w:rsidRPr="00F314EA">
        <w:t xml:space="preserve"> Corresponding author. Tel.: +</w:t>
      </w:r>
      <w:r w:rsidR="00253AA7">
        <w:t>62</w:t>
      </w:r>
      <w:r w:rsidR="00953AFB" w:rsidRPr="00F314EA">
        <w:t>-</w:t>
      </w:r>
      <w:r w:rsidR="00253AA7">
        <w:t>858</w:t>
      </w:r>
      <w:r w:rsidR="00953AFB" w:rsidRPr="00F314EA">
        <w:t>-</w:t>
      </w:r>
      <w:r w:rsidR="00253AA7">
        <w:t>6565</w:t>
      </w:r>
      <w:r w:rsidR="00953AFB" w:rsidRPr="00F314EA">
        <w:t>-</w:t>
      </w:r>
      <w:r w:rsidR="00253AA7">
        <w:t>6282</w:t>
      </w:r>
      <w:r w:rsidR="00953AFB" w:rsidRPr="00F314EA">
        <w:t xml:space="preserve">; e-mail: </w:t>
      </w:r>
      <w:r w:rsidR="00253AA7">
        <w:t>sutiknomadnasri</w:t>
      </w:r>
      <w:r w:rsidR="00953AFB" w:rsidRPr="00F314EA">
        <w:t>@</w:t>
      </w:r>
      <w:r w:rsidR="00253AA7">
        <w:t>mail.unnes.ac.id</w:t>
      </w:r>
    </w:p>
    <w:p w14:paraId="26D6B9F3" w14:textId="4BAE237B" w:rsidR="00A2508D" w:rsidRPr="00F314EA" w:rsidRDefault="00A2508D" w:rsidP="00A2508D">
      <w:pPr>
        <w:pStyle w:val="IJNEAMPubInfo"/>
      </w:pPr>
      <w:r w:rsidRPr="00A2508D">
        <w:t xml:space="preserve">Received </w:t>
      </w:r>
      <w:r>
        <w:t>XXX</w:t>
      </w:r>
      <w:r w:rsidRPr="00A2508D">
        <w:t xml:space="preserve"> 2023</w:t>
      </w:r>
      <w:r w:rsidR="00B76E2E">
        <w:t>.</w:t>
      </w:r>
      <w:r w:rsidRPr="00A2508D">
        <w:t xml:space="preserve"> Revised </w:t>
      </w:r>
      <w:r>
        <w:t>XXX</w:t>
      </w:r>
      <w:r w:rsidRPr="00A2508D">
        <w:t xml:space="preserve"> 2023</w:t>
      </w:r>
      <w:r w:rsidR="00B76E2E">
        <w:t>.</w:t>
      </w:r>
      <w:r w:rsidRPr="00A2508D">
        <w:t xml:space="preserve"> Accepted </w:t>
      </w:r>
      <w:r>
        <w:t>XXX</w:t>
      </w:r>
      <w:r w:rsidRPr="00A2508D">
        <w:t xml:space="preserve"> 2023</w:t>
      </w:r>
    </w:p>
    <w:p w14:paraId="16A86A22" w14:textId="77777777" w:rsidR="00F314EA" w:rsidRPr="00F314EA" w:rsidRDefault="00F314EA" w:rsidP="009B6097">
      <w:pPr>
        <w:pStyle w:val="IJNEAMAbstractTitle"/>
      </w:pPr>
      <w:r w:rsidRPr="00F314EA">
        <w:t>ABSTRACT</w:t>
      </w:r>
    </w:p>
    <w:p w14:paraId="55FC5F6F" w14:textId="5C9FCED2" w:rsidR="00F314EA" w:rsidRPr="00DB2DDE" w:rsidRDefault="008D7F5F" w:rsidP="009B6097">
      <w:pPr>
        <w:pStyle w:val="IJNEAMAbstracText"/>
        <w:rPr>
          <w:color w:val="000000" w:themeColor="text1"/>
        </w:rPr>
      </w:pPr>
      <w:r w:rsidRPr="00DB2DDE">
        <w:rPr>
          <w:color w:val="000000" w:themeColor="text1"/>
        </w:rPr>
        <w:t xml:space="preserve">This project examines the effect of using glass-waste powder as a reinforcement material in brake pads composite. The specimens were prepared using hot isostatic pressing </w:t>
      </w:r>
      <w:r w:rsidR="00DB2DDE" w:rsidRPr="00DB2DDE">
        <w:rPr>
          <w:color w:val="000000" w:themeColor="text1"/>
        </w:rPr>
        <w:t>at</w:t>
      </w:r>
      <w:r w:rsidRPr="00DB2DDE">
        <w:rPr>
          <w:color w:val="000000" w:themeColor="text1"/>
        </w:rPr>
        <w:t xml:space="preserve"> 250 </w:t>
      </w:r>
      <w:r w:rsidRPr="00DB2DDE">
        <w:rPr>
          <w:color w:val="000000" w:themeColor="text1"/>
          <w:vertAlign w:val="superscript"/>
        </w:rPr>
        <w:t>0</w:t>
      </w:r>
      <w:r w:rsidRPr="00DB2DDE">
        <w:rPr>
          <w:color w:val="000000" w:themeColor="text1"/>
        </w:rPr>
        <w:t>C within 2 hours. Fabrication of brake pad specimens was carried out by varying the volume fraction of glass powder (9</w:t>
      </w:r>
      <w:r w:rsidR="00B76E2E">
        <w:rPr>
          <w:color w:val="000000" w:themeColor="text1"/>
        </w:rPr>
        <w:t>.</w:t>
      </w:r>
      <w:r w:rsidRPr="00DB2DDE">
        <w:rPr>
          <w:color w:val="000000" w:themeColor="text1"/>
        </w:rPr>
        <w:t>9 %vol – 29</w:t>
      </w:r>
      <w:r w:rsidR="00B76E2E">
        <w:rPr>
          <w:color w:val="000000" w:themeColor="text1"/>
        </w:rPr>
        <w:t>.</w:t>
      </w:r>
      <w:r w:rsidRPr="00DB2DDE">
        <w:rPr>
          <w:color w:val="000000" w:themeColor="text1"/>
        </w:rPr>
        <w:t xml:space="preserve">9 %vol). Characterization </w:t>
      </w:r>
      <w:r w:rsidR="00A50751" w:rsidRPr="00DB2DDE">
        <w:rPr>
          <w:color w:val="000000" w:themeColor="text1"/>
        </w:rPr>
        <w:t xml:space="preserve">of material </w:t>
      </w:r>
      <w:r w:rsidRPr="00DB2DDE">
        <w:rPr>
          <w:color w:val="000000" w:themeColor="text1"/>
        </w:rPr>
        <w:t>carried out included hardness</w:t>
      </w:r>
      <w:r w:rsidR="00B76E2E">
        <w:rPr>
          <w:color w:val="000000" w:themeColor="text1"/>
        </w:rPr>
        <w:t>.</w:t>
      </w:r>
      <w:r w:rsidRPr="00DB2DDE">
        <w:rPr>
          <w:color w:val="000000" w:themeColor="text1"/>
        </w:rPr>
        <w:t xml:space="preserve"> wear</w:t>
      </w:r>
      <w:r w:rsidR="00B76E2E">
        <w:rPr>
          <w:color w:val="000000" w:themeColor="text1"/>
        </w:rPr>
        <w:t>.</w:t>
      </w:r>
      <w:r w:rsidRPr="00DB2DDE">
        <w:rPr>
          <w:color w:val="000000" w:themeColor="text1"/>
        </w:rPr>
        <w:t xml:space="preserve"> </w:t>
      </w:r>
      <w:r w:rsidR="00A50751" w:rsidRPr="00DB2DDE">
        <w:rPr>
          <w:color w:val="000000" w:themeColor="text1"/>
        </w:rPr>
        <w:t>density</w:t>
      </w:r>
      <w:r w:rsidR="00B76E2E">
        <w:rPr>
          <w:color w:val="000000" w:themeColor="text1"/>
        </w:rPr>
        <w:t>.</w:t>
      </w:r>
      <w:r w:rsidRPr="00DB2DDE">
        <w:rPr>
          <w:color w:val="000000" w:themeColor="text1"/>
        </w:rPr>
        <w:t xml:space="preserve"> thermal resistance</w:t>
      </w:r>
      <w:r w:rsidR="00B76E2E">
        <w:rPr>
          <w:color w:val="000000" w:themeColor="text1"/>
        </w:rPr>
        <w:t>.</w:t>
      </w:r>
      <w:r w:rsidR="00A50751" w:rsidRPr="00DB2DDE">
        <w:rPr>
          <w:color w:val="000000" w:themeColor="text1"/>
        </w:rPr>
        <w:t xml:space="preserve"> and surface structure</w:t>
      </w:r>
      <w:r w:rsidRPr="00DB2DDE">
        <w:rPr>
          <w:color w:val="000000" w:themeColor="text1"/>
        </w:rPr>
        <w:t>. The results of characterization showed that the maximum value of the specimen with the ingredient of glass powder was 29</w:t>
      </w:r>
      <w:r w:rsidR="00B76E2E">
        <w:rPr>
          <w:color w:val="000000" w:themeColor="text1"/>
        </w:rPr>
        <w:t>.</w:t>
      </w:r>
      <w:r w:rsidRPr="00DB2DDE">
        <w:rPr>
          <w:color w:val="000000" w:themeColor="text1"/>
        </w:rPr>
        <w:t>9 %vol with hardness value of 80 HRB</w:t>
      </w:r>
      <w:r w:rsidR="00B76E2E">
        <w:rPr>
          <w:color w:val="000000" w:themeColor="text1"/>
        </w:rPr>
        <w:t>.</w:t>
      </w:r>
      <w:r w:rsidRPr="00DB2DDE">
        <w:rPr>
          <w:color w:val="000000" w:themeColor="text1"/>
        </w:rPr>
        <w:t xml:space="preserve"> wear value of 0</w:t>
      </w:r>
      <w:r w:rsidR="00B76E2E">
        <w:rPr>
          <w:color w:val="000000" w:themeColor="text1"/>
        </w:rPr>
        <w:t>.</w:t>
      </w:r>
      <w:r w:rsidRPr="00DB2DDE">
        <w:rPr>
          <w:color w:val="000000" w:themeColor="text1"/>
        </w:rPr>
        <w:t>63 x 10</w:t>
      </w:r>
      <w:r w:rsidRPr="00DB2DDE">
        <w:rPr>
          <w:color w:val="000000" w:themeColor="text1"/>
          <w:vertAlign w:val="superscript"/>
        </w:rPr>
        <w:t>-4</w:t>
      </w:r>
      <w:r w:rsidRPr="00DB2DDE">
        <w:rPr>
          <w:color w:val="000000" w:themeColor="text1"/>
        </w:rPr>
        <w:t xml:space="preserve"> mm</w:t>
      </w:r>
      <w:r w:rsidRPr="00DB2DDE">
        <w:rPr>
          <w:color w:val="000000" w:themeColor="text1"/>
          <w:vertAlign w:val="superscript"/>
        </w:rPr>
        <w:t>2</w:t>
      </w:r>
      <w:r w:rsidRPr="00DB2DDE">
        <w:rPr>
          <w:color w:val="000000" w:themeColor="text1"/>
        </w:rPr>
        <w:t>/</w:t>
      </w:r>
      <w:r w:rsidR="00DB2DDE" w:rsidRPr="00DB2DDE">
        <w:rPr>
          <w:color w:val="000000" w:themeColor="text1"/>
        </w:rPr>
        <w:t>k</w:t>
      </w:r>
      <w:r w:rsidRPr="00DB2DDE">
        <w:rPr>
          <w:color w:val="000000" w:themeColor="text1"/>
        </w:rPr>
        <w:t>g</w:t>
      </w:r>
      <w:r w:rsidR="00B76E2E">
        <w:rPr>
          <w:color w:val="000000" w:themeColor="text1"/>
        </w:rPr>
        <w:t>.</w:t>
      </w:r>
      <w:r w:rsidRPr="00DB2DDE">
        <w:rPr>
          <w:color w:val="000000" w:themeColor="text1"/>
        </w:rPr>
        <w:t xml:space="preserve"> </w:t>
      </w:r>
      <w:r w:rsidR="00A50751" w:rsidRPr="00DB2DDE">
        <w:rPr>
          <w:color w:val="000000" w:themeColor="text1"/>
        </w:rPr>
        <w:t>density 2 g/cm</w:t>
      </w:r>
      <w:r w:rsidR="00A50751" w:rsidRPr="00DB2DDE">
        <w:rPr>
          <w:color w:val="000000" w:themeColor="text1"/>
          <w:vertAlign w:val="superscript"/>
        </w:rPr>
        <w:t>3</w:t>
      </w:r>
      <w:r w:rsidR="00A50751" w:rsidRPr="00DB2DDE">
        <w:rPr>
          <w:color w:val="000000" w:themeColor="text1"/>
        </w:rPr>
        <w:t xml:space="preserve"> </w:t>
      </w:r>
      <w:r w:rsidRPr="00DB2DDE">
        <w:rPr>
          <w:color w:val="000000" w:themeColor="text1"/>
        </w:rPr>
        <w:t>and thermal resistance until 500</w:t>
      </w:r>
      <w:r w:rsidR="00DB2DDE" w:rsidRPr="00DB2DDE">
        <w:rPr>
          <w:color w:val="000000" w:themeColor="text1"/>
        </w:rPr>
        <w:sym w:font="Symbol" w:char="F0B0"/>
      </w:r>
      <w:r w:rsidRPr="00DB2DDE">
        <w:rPr>
          <w:color w:val="000000" w:themeColor="text1"/>
        </w:rPr>
        <w:t>C.</w:t>
      </w:r>
      <w:r w:rsidR="00DB2DDE" w:rsidRPr="00DB2DDE">
        <w:rPr>
          <w:color w:val="000000" w:themeColor="text1"/>
        </w:rPr>
        <w:t xml:space="preserve"> T</w:t>
      </w:r>
      <w:r w:rsidR="00BC7312" w:rsidRPr="00DB2DDE">
        <w:rPr>
          <w:color w:val="000000" w:themeColor="text1"/>
        </w:rPr>
        <w:t>he improvement of brake pad material characteristics</w:t>
      </w:r>
      <w:r w:rsidR="00DB2DDE" w:rsidRPr="00DB2DDE">
        <w:rPr>
          <w:color w:val="000000" w:themeColor="text1"/>
        </w:rPr>
        <w:t xml:space="preserve"> </w:t>
      </w:r>
      <w:r w:rsidR="00BC7312" w:rsidRPr="00DB2DDE">
        <w:rPr>
          <w:color w:val="000000" w:themeColor="text1"/>
        </w:rPr>
        <w:t>confirms the increase in friction coefficient due to the increase in the amount of glass powder during the simulation.</w:t>
      </w:r>
    </w:p>
    <w:p w14:paraId="4DE6114C" w14:textId="2D81EBC6" w:rsidR="00F314EA" w:rsidRPr="00DB2DDE" w:rsidRDefault="00F314EA" w:rsidP="00FA5A96">
      <w:pPr>
        <w:pStyle w:val="IJNEAMKeyword"/>
        <w:rPr>
          <w:color w:val="000000" w:themeColor="text1"/>
        </w:rPr>
      </w:pPr>
      <w:r w:rsidRPr="00DB2DDE">
        <w:rPr>
          <w:b/>
          <w:bCs/>
          <w:i w:val="0"/>
          <w:color w:val="000000" w:themeColor="text1"/>
        </w:rPr>
        <w:t>Keywords:</w:t>
      </w:r>
      <w:r w:rsidRPr="00DB2DDE">
        <w:rPr>
          <w:color w:val="000000" w:themeColor="text1"/>
        </w:rPr>
        <w:t xml:space="preserve"> </w:t>
      </w:r>
      <w:r w:rsidR="008D7F5F" w:rsidRPr="00DB2DDE">
        <w:rPr>
          <w:color w:val="000000" w:themeColor="text1"/>
        </w:rPr>
        <w:t>Brake pad</w:t>
      </w:r>
      <w:r w:rsidR="00B76E2E">
        <w:rPr>
          <w:color w:val="000000" w:themeColor="text1"/>
        </w:rPr>
        <w:t>.</w:t>
      </w:r>
      <w:r w:rsidR="008D7F5F" w:rsidRPr="00DB2DDE">
        <w:rPr>
          <w:color w:val="000000" w:themeColor="text1"/>
        </w:rPr>
        <w:t xml:space="preserve"> Composite</w:t>
      </w:r>
      <w:r w:rsidR="00B76E2E">
        <w:rPr>
          <w:color w:val="000000" w:themeColor="text1"/>
        </w:rPr>
        <w:t>.</w:t>
      </w:r>
      <w:r w:rsidR="00DB2DDE" w:rsidRPr="00DB2DDE">
        <w:rPr>
          <w:color w:val="000000" w:themeColor="text1"/>
        </w:rPr>
        <w:t xml:space="preserve"> Glass Powder</w:t>
      </w:r>
      <w:r w:rsidR="00B76E2E">
        <w:rPr>
          <w:color w:val="000000" w:themeColor="text1"/>
        </w:rPr>
        <w:t>.</w:t>
      </w:r>
      <w:r w:rsidR="008D7F5F" w:rsidRPr="00DB2DDE">
        <w:rPr>
          <w:color w:val="000000" w:themeColor="text1"/>
        </w:rPr>
        <w:t xml:space="preserve"> Reinforcement-material</w:t>
      </w:r>
      <w:r w:rsidR="00B76E2E">
        <w:rPr>
          <w:color w:val="000000" w:themeColor="text1"/>
        </w:rPr>
        <w:t>.</w:t>
      </w:r>
      <w:r w:rsidR="008D7F5F" w:rsidRPr="00DB2DDE">
        <w:rPr>
          <w:color w:val="000000" w:themeColor="text1"/>
        </w:rPr>
        <w:t xml:space="preserve"> Waste</w:t>
      </w:r>
    </w:p>
    <w:p w14:paraId="0E3260A3" w14:textId="77777777" w:rsidR="00F314EA" w:rsidRPr="00A047B0" w:rsidRDefault="00F314EA" w:rsidP="00F314EA">
      <w:pPr>
        <w:ind w:right="281"/>
      </w:pPr>
    </w:p>
    <w:p w14:paraId="3DB20064" w14:textId="77777777" w:rsidR="00F314EA" w:rsidRPr="00A047B0" w:rsidRDefault="00F314EA" w:rsidP="00F314EA">
      <w:pPr>
        <w:sectPr w:rsidR="00F314EA" w:rsidRPr="00A047B0" w:rsidSect="00F1690B">
          <w:headerReference w:type="even" r:id="rId8"/>
          <w:headerReference w:type="default" r:id="rId9"/>
          <w:footerReference w:type="default" r:id="rId10"/>
          <w:headerReference w:type="first" r:id="rId11"/>
          <w:footerReference w:type="first" r:id="rId12"/>
          <w:pgSz w:w="11906" w:h="16838" w:code="9"/>
          <w:pgMar w:top="288" w:right="720" w:bottom="720" w:left="720" w:header="2268" w:footer="238" w:gutter="0"/>
          <w:pgNumType w:start="1"/>
          <w:cols w:space="720"/>
          <w:titlePg/>
          <w:docGrid w:linePitch="258"/>
        </w:sectPr>
      </w:pPr>
    </w:p>
    <w:p w14:paraId="70C5D87D" w14:textId="77777777" w:rsidR="00584E20" w:rsidRPr="007B4470" w:rsidRDefault="00F234EF" w:rsidP="00FA5A96">
      <w:pPr>
        <w:pStyle w:val="Heading1"/>
        <w:rPr>
          <w:color w:val="000000" w:themeColor="text1"/>
        </w:rPr>
      </w:pPr>
      <w:bookmarkStart w:id="1" w:name="InstructionText"/>
      <w:r w:rsidRPr="007B4470">
        <w:rPr>
          <w:color w:val="000000" w:themeColor="text1"/>
        </w:rPr>
        <w:t>INTRODUCTION</w:t>
      </w:r>
    </w:p>
    <w:p w14:paraId="52EFF277" w14:textId="29406F46" w:rsidR="008D7F5F" w:rsidRPr="00DB2DDE" w:rsidRDefault="008D7F5F" w:rsidP="00FA5A96">
      <w:pPr>
        <w:pStyle w:val="IJNEAMParagraph"/>
        <w:rPr>
          <w:color w:val="00B0F0"/>
        </w:rPr>
      </w:pPr>
      <w:r w:rsidRPr="007B4470">
        <w:rPr>
          <w:color w:val="000000" w:themeColor="text1"/>
        </w:rPr>
        <w:t>The rapid development of industry is not accompanied by adequate waste management</w:t>
      </w:r>
      <w:r w:rsidR="00B76E2E">
        <w:rPr>
          <w:color w:val="000000" w:themeColor="text1"/>
        </w:rPr>
        <w:t>.</w:t>
      </w:r>
      <w:r w:rsidRPr="007B4470">
        <w:rPr>
          <w:color w:val="000000" w:themeColor="text1"/>
        </w:rPr>
        <w:t xml:space="preserve"> resulting in accumulation and even environmental pollution </w:t>
      </w:r>
      <w:r w:rsidR="00C340BA" w:rsidRPr="007B4470">
        <w:rPr>
          <w:color w:val="000000" w:themeColor="text1"/>
        </w:rPr>
        <w:t>[1]</w:t>
      </w:r>
      <w:r w:rsidRPr="007B4470">
        <w:rPr>
          <w:color w:val="000000" w:themeColor="text1"/>
        </w:rPr>
        <w:t>. One of the largest wastes is glass</w:t>
      </w:r>
      <w:r w:rsidR="00B76E2E">
        <w:rPr>
          <w:color w:val="000000" w:themeColor="text1"/>
        </w:rPr>
        <w:t>.</w:t>
      </w:r>
      <w:r w:rsidRPr="007B4470">
        <w:rPr>
          <w:color w:val="000000" w:themeColor="text1"/>
        </w:rPr>
        <w:t xml:space="preserve"> which is an amorphous solid and is composed of various chemical compositions of natural materials connected by oxygen bridges </w:t>
      </w:r>
      <w:r w:rsidR="00C340BA" w:rsidRPr="007B4470">
        <w:rPr>
          <w:color w:val="000000" w:themeColor="text1"/>
        </w:rPr>
        <w:t>[2]</w:t>
      </w:r>
      <w:r w:rsidRPr="007B4470">
        <w:rPr>
          <w:color w:val="000000" w:themeColor="text1"/>
        </w:rPr>
        <w:t>. Overall</w:t>
      </w:r>
      <w:r w:rsidR="00B76E2E">
        <w:rPr>
          <w:color w:val="000000" w:themeColor="text1"/>
        </w:rPr>
        <w:t>.</w:t>
      </w:r>
      <w:r w:rsidRPr="007B4470">
        <w:rPr>
          <w:color w:val="000000" w:themeColor="text1"/>
        </w:rPr>
        <w:t xml:space="preserve"> total glass production in the world reached 77 million tons in 2014 </w:t>
      </w:r>
      <w:r w:rsidR="00C340BA" w:rsidRPr="007B4470">
        <w:rPr>
          <w:color w:val="000000" w:themeColor="text1"/>
        </w:rPr>
        <w:t>[3]</w:t>
      </w:r>
      <w:r w:rsidRPr="007B4470">
        <w:rPr>
          <w:color w:val="000000" w:themeColor="text1"/>
        </w:rPr>
        <w:t xml:space="preserve">. The large use of glass materials is due to its </w:t>
      </w:r>
      <w:r w:rsidR="007B4470" w:rsidRPr="007B4470">
        <w:rPr>
          <w:color w:val="000000" w:themeColor="text1"/>
        </w:rPr>
        <w:t>good</w:t>
      </w:r>
      <w:r w:rsidRPr="007B4470">
        <w:rPr>
          <w:color w:val="000000" w:themeColor="text1"/>
        </w:rPr>
        <w:t xml:space="preserve"> characteristics such as optical transparency</w:t>
      </w:r>
      <w:r w:rsidR="00B76E2E">
        <w:rPr>
          <w:color w:val="000000" w:themeColor="text1"/>
        </w:rPr>
        <w:t>.</w:t>
      </w:r>
      <w:r w:rsidRPr="007B4470">
        <w:rPr>
          <w:color w:val="000000" w:themeColor="text1"/>
        </w:rPr>
        <w:t xml:space="preserve"> chemical moisture</w:t>
      </w:r>
      <w:r w:rsidR="00B76E2E">
        <w:rPr>
          <w:color w:val="000000" w:themeColor="text1"/>
        </w:rPr>
        <w:t>.</w:t>
      </w:r>
      <w:r w:rsidRPr="007B4470">
        <w:rPr>
          <w:color w:val="000000" w:themeColor="text1"/>
        </w:rPr>
        <w:t xml:space="preserve"> high intrinsic strength and low gas permeability </w:t>
      </w:r>
      <w:r w:rsidR="00C340BA" w:rsidRPr="007B4470">
        <w:rPr>
          <w:color w:val="000000" w:themeColor="text1"/>
        </w:rPr>
        <w:t>[4]</w:t>
      </w:r>
      <w:r w:rsidRPr="007B4470">
        <w:rPr>
          <w:color w:val="000000" w:themeColor="text1"/>
        </w:rPr>
        <w:t xml:space="preserve">. </w:t>
      </w:r>
      <w:r w:rsidRPr="0025203B">
        <w:rPr>
          <w:color w:val="000000" w:themeColor="text1"/>
        </w:rPr>
        <w:t>Although with a very large amount of glass waste</w:t>
      </w:r>
      <w:r w:rsidR="00B76E2E">
        <w:rPr>
          <w:color w:val="000000" w:themeColor="text1"/>
        </w:rPr>
        <w:t>.</w:t>
      </w:r>
      <w:r w:rsidRPr="0025203B">
        <w:rPr>
          <w:color w:val="000000" w:themeColor="text1"/>
        </w:rPr>
        <w:t xml:space="preserve"> </w:t>
      </w:r>
      <w:proofErr w:type="gramStart"/>
      <w:r w:rsidRPr="0025203B">
        <w:rPr>
          <w:color w:val="000000" w:themeColor="text1"/>
        </w:rPr>
        <w:t>it</w:t>
      </w:r>
      <w:proofErr w:type="gramEnd"/>
      <w:r w:rsidRPr="0025203B">
        <w:rPr>
          <w:color w:val="000000" w:themeColor="text1"/>
        </w:rPr>
        <w:t xml:space="preserve"> has the potential to be managed properly considering that the raw material for the glass industry is glass waste itself</w:t>
      </w:r>
      <w:r w:rsidR="00B76E2E">
        <w:rPr>
          <w:color w:val="000000" w:themeColor="text1"/>
        </w:rPr>
        <w:t>.</w:t>
      </w:r>
      <w:r w:rsidRPr="0025203B">
        <w:rPr>
          <w:color w:val="000000" w:themeColor="text1"/>
        </w:rPr>
        <w:t xml:space="preserve"> logically any amount of glass waste can be recycled into new valuable products </w:t>
      </w:r>
      <w:r w:rsidR="00C340BA" w:rsidRPr="0025203B">
        <w:rPr>
          <w:color w:val="000000" w:themeColor="text1"/>
        </w:rPr>
        <w:t>[3]</w:t>
      </w:r>
      <w:r w:rsidRPr="0025203B">
        <w:rPr>
          <w:color w:val="000000" w:themeColor="text1"/>
        </w:rPr>
        <w:t xml:space="preserve">. </w:t>
      </w:r>
    </w:p>
    <w:p w14:paraId="770DA14F" w14:textId="2D4E4A09" w:rsidR="008D7F5F" w:rsidRPr="00DB2DDE" w:rsidRDefault="008D7F5F" w:rsidP="00FA5A96">
      <w:pPr>
        <w:pStyle w:val="IJNEAMParagraph"/>
        <w:rPr>
          <w:color w:val="00B0F0"/>
        </w:rPr>
      </w:pPr>
      <w:r w:rsidRPr="00513356">
        <w:rPr>
          <w:color w:val="000000" w:themeColor="text1"/>
        </w:rPr>
        <w:t xml:space="preserve">One of the uses of recycled glass waste is as a brake pad reinforcement material </w:t>
      </w:r>
      <w:r w:rsidR="00C340BA" w:rsidRPr="00513356">
        <w:rPr>
          <w:color w:val="000000" w:themeColor="text1"/>
        </w:rPr>
        <w:t>[5]</w:t>
      </w:r>
      <w:r w:rsidRPr="00513356">
        <w:rPr>
          <w:color w:val="000000" w:themeColor="text1"/>
        </w:rPr>
        <w:t xml:space="preserve">. Glass fiber is chosen because it can increase surface hardness and increase the wear resistance of brake pads at temperatures below the glass transition temperature </w:t>
      </w:r>
      <w:r w:rsidR="00C340BA" w:rsidRPr="00513356">
        <w:rPr>
          <w:color w:val="000000" w:themeColor="text1"/>
        </w:rPr>
        <w:t>[6]</w:t>
      </w:r>
      <w:r w:rsidRPr="00513356">
        <w:rPr>
          <w:color w:val="000000" w:themeColor="text1"/>
        </w:rPr>
        <w:t>. In addition</w:t>
      </w:r>
      <w:r w:rsidR="00B76E2E">
        <w:rPr>
          <w:color w:val="000000" w:themeColor="text1"/>
        </w:rPr>
        <w:t>.</w:t>
      </w:r>
      <w:r w:rsidRPr="00513356">
        <w:rPr>
          <w:color w:val="000000" w:themeColor="text1"/>
        </w:rPr>
        <w:t xml:space="preserve"> glass fiber can also increase the overall strength of the composite structure </w:t>
      </w:r>
      <w:r w:rsidR="00C340BA" w:rsidRPr="00513356">
        <w:rPr>
          <w:color w:val="000000" w:themeColor="text1"/>
        </w:rPr>
        <w:t>[7]</w:t>
      </w:r>
      <w:r w:rsidRPr="00513356">
        <w:rPr>
          <w:color w:val="000000" w:themeColor="text1"/>
        </w:rPr>
        <w:t xml:space="preserve">. The presence of glass fiber in the composite can increase the modulus of elasticity so that resistance to crack propagation also increases </w:t>
      </w:r>
      <w:r w:rsidR="00C340BA" w:rsidRPr="00513356">
        <w:rPr>
          <w:color w:val="000000" w:themeColor="text1"/>
        </w:rPr>
        <w:t>[8]</w:t>
      </w:r>
      <w:r w:rsidRPr="00513356">
        <w:rPr>
          <w:color w:val="000000" w:themeColor="text1"/>
        </w:rPr>
        <w:t xml:space="preserve">. </w:t>
      </w:r>
    </w:p>
    <w:p w14:paraId="470F70BE" w14:textId="07C40387" w:rsidR="008D7F5F" w:rsidRPr="00DB2DDE" w:rsidRDefault="008D7F5F" w:rsidP="00FA5A96">
      <w:pPr>
        <w:pStyle w:val="IJNEAMParagraph"/>
        <w:rPr>
          <w:color w:val="00B0F0"/>
        </w:rPr>
      </w:pPr>
      <w:r w:rsidRPr="00CC57E3">
        <w:rPr>
          <w:color w:val="000000" w:themeColor="text1"/>
        </w:rPr>
        <w:t>However</w:t>
      </w:r>
      <w:r w:rsidR="00B76E2E">
        <w:rPr>
          <w:color w:val="000000" w:themeColor="text1"/>
        </w:rPr>
        <w:t>.</w:t>
      </w:r>
      <w:r w:rsidRPr="00CC57E3">
        <w:rPr>
          <w:color w:val="000000" w:themeColor="text1"/>
        </w:rPr>
        <w:t xml:space="preserve"> </w:t>
      </w:r>
      <w:proofErr w:type="gramStart"/>
      <w:r w:rsidRPr="00CC57E3">
        <w:rPr>
          <w:color w:val="000000" w:themeColor="text1"/>
        </w:rPr>
        <w:t>the</w:t>
      </w:r>
      <w:proofErr w:type="gramEnd"/>
      <w:r w:rsidRPr="00CC57E3">
        <w:rPr>
          <w:color w:val="000000" w:themeColor="text1"/>
        </w:rPr>
        <w:t xml:space="preserve"> use of glass fiber in composites causes a decrease in the overall flexural strength of the composite </w:t>
      </w:r>
      <w:r w:rsidR="00C340BA" w:rsidRPr="00CC57E3">
        <w:rPr>
          <w:color w:val="000000" w:themeColor="text1"/>
        </w:rPr>
        <w:t>[9]</w:t>
      </w:r>
      <w:r w:rsidRPr="00CC57E3">
        <w:rPr>
          <w:color w:val="000000" w:themeColor="text1"/>
        </w:rPr>
        <w:t xml:space="preserve">. This is because glass fiber has a low strain modulus </w:t>
      </w:r>
      <w:r w:rsidR="00C340BA" w:rsidRPr="00CC57E3">
        <w:rPr>
          <w:color w:val="000000" w:themeColor="text1"/>
        </w:rPr>
        <w:t>[10]</w:t>
      </w:r>
      <w:r w:rsidRPr="00CC57E3">
        <w:rPr>
          <w:color w:val="000000" w:themeColor="text1"/>
        </w:rPr>
        <w:t xml:space="preserve">. </w:t>
      </w:r>
      <w:r w:rsidRPr="00CC57E3">
        <w:rPr>
          <w:color w:val="000000" w:themeColor="text1"/>
        </w:rPr>
        <w:t xml:space="preserve">Another material that has the same material properties as glass fiber is glass powder because glass powder is the main ingredient in making glass fiber </w:t>
      </w:r>
      <w:r w:rsidR="00C340BA" w:rsidRPr="00CC57E3">
        <w:rPr>
          <w:color w:val="000000" w:themeColor="text1"/>
        </w:rPr>
        <w:t>[11]</w:t>
      </w:r>
      <w:r w:rsidRPr="00CC57E3">
        <w:rPr>
          <w:color w:val="000000" w:themeColor="text1"/>
        </w:rPr>
        <w:t xml:space="preserve">. </w:t>
      </w:r>
      <w:r w:rsidRPr="00501D3F">
        <w:rPr>
          <w:color w:val="000000" w:themeColor="text1"/>
        </w:rPr>
        <w:t xml:space="preserve">The addition of glass </w:t>
      </w:r>
      <w:r w:rsidRPr="00003DFF">
        <w:rPr>
          <w:color w:val="000000" w:themeColor="text1"/>
        </w:rPr>
        <w:t>powder in polymer composites can increase the hardness value</w:t>
      </w:r>
      <w:r w:rsidR="00B76E2E">
        <w:rPr>
          <w:color w:val="000000" w:themeColor="text1"/>
        </w:rPr>
        <w:t>.</w:t>
      </w:r>
      <w:r w:rsidRPr="00003DFF">
        <w:rPr>
          <w:color w:val="000000" w:themeColor="text1"/>
        </w:rPr>
        <w:t xml:space="preserve"> especially with smaller sizes </w:t>
      </w:r>
      <w:r w:rsidR="00C340BA" w:rsidRPr="00003DFF">
        <w:rPr>
          <w:color w:val="000000" w:themeColor="text1"/>
        </w:rPr>
        <w:t>[12]</w:t>
      </w:r>
      <w:r w:rsidRPr="00003DFF">
        <w:rPr>
          <w:color w:val="000000" w:themeColor="text1"/>
        </w:rPr>
        <w:t>.</w:t>
      </w:r>
    </w:p>
    <w:p w14:paraId="090D98AD" w14:textId="25D72BB3" w:rsidR="00584E20" w:rsidRPr="00003DFF" w:rsidRDefault="00003DFF" w:rsidP="00FA5A96">
      <w:pPr>
        <w:pStyle w:val="Heading1"/>
        <w:rPr>
          <w:color w:val="000000" w:themeColor="text1"/>
        </w:rPr>
      </w:pPr>
      <w:r>
        <w:rPr>
          <w:color w:val="000000" w:themeColor="text1"/>
        </w:rPr>
        <w:t xml:space="preserve">MATERIALS AND </w:t>
      </w:r>
      <w:r w:rsidR="0006287D" w:rsidRPr="00003DFF">
        <w:rPr>
          <w:color w:val="000000" w:themeColor="text1"/>
        </w:rPr>
        <w:t>METHOD</w:t>
      </w:r>
    </w:p>
    <w:p w14:paraId="2B5452B9" w14:textId="6C0F2551" w:rsidR="006A1DCE" w:rsidRPr="00003DFF" w:rsidRDefault="006A1DCE" w:rsidP="00FA5A96">
      <w:pPr>
        <w:pStyle w:val="IJNEAMParagraph"/>
        <w:rPr>
          <w:color w:val="000000" w:themeColor="text1"/>
        </w:rPr>
      </w:pPr>
      <w:r w:rsidRPr="00003DFF">
        <w:rPr>
          <w:color w:val="000000" w:themeColor="text1"/>
        </w:rPr>
        <w:t xml:space="preserve">The specimen manufacturing refers to the brake pad design according to SNI (National Standard of Indonesia) </w:t>
      </w:r>
      <w:r w:rsidR="004E5B91" w:rsidRPr="00003DFF">
        <w:rPr>
          <w:color w:val="000000" w:themeColor="text1"/>
        </w:rPr>
        <w:t>SNI 09-0143-1987</w:t>
      </w:r>
      <w:r w:rsidR="00B76E2E">
        <w:rPr>
          <w:color w:val="000000" w:themeColor="text1"/>
        </w:rPr>
        <w:t>.</w:t>
      </w:r>
      <w:r w:rsidRPr="00003DFF">
        <w:rPr>
          <w:color w:val="000000" w:themeColor="text1"/>
        </w:rPr>
        <w:t xml:space="preserve"> through the hot isostatic pressing technique</w:t>
      </w:r>
      <w:r w:rsidR="00B76E2E">
        <w:rPr>
          <w:color w:val="000000" w:themeColor="text1"/>
        </w:rPr>
        <w:t>.</w:t>
      </w:r>
      <w:r w:rsidRPr="00003DFF">
        <w:rPr>
          <w:color w:val="000000" w:themeColor="text1"/>
        </w:rPr>
        <w:t xml:space="preserve"> at 250 </w:t>
      </w:r>
      <w:r w:rsidRPr="00003DFF">
        <w:rPr>
          <w:color w:val="000000" w:themeColor="text1"/>
          <w:vertAlign w:val="superscript"/>
        </w:rPr>
        <w:t>0</w:t>
      </w:r>
      <w:r w:rsidRPr="00003DFF">
        <w:rPr>
          <w:color w:val="000000" w:themeColor="text1"/>
        </w:rPr>
        <w:t xml:space="preserve">C and 6 metric-tons </w:t>
      </w:r>
      <w:r w:rsidR="00003DFF" w:rsidRPr="00003DFF">
        <w:rPr>
          <w:color w:val="000000" w:themeColor="text1"/>
        </w:rPr>
        <w:t>for</w:t>
      </w:r>
      <w:r w:rsidRPr="00003DFF">
        <w:rPr>
          <w:color w:val="000000" w:themeColor="text1"/>
        </w:rPr>
        <w:t xml:space="preserve"> 2 h</w:t>
      </w:r>
      <w:r w:rsidR="0006287D" w:rsidRPr="00003DFF">
        <w:rPr>
          <w:color w:val="000000" w:themeColor="text1"/>
        </w:rPr>
        <w:t>ours</w:t>
      </w:r>
      <w:r w:rsidRPr="00003DFF">
        <w:rPr>
          <w:color w:val="000000" w:themeColor="text1"/>
        </w:rPr>
        <w:t xml:space="preserve">. </w:t>
      </w:r>
    </w:p>
    <w:p w14:paraId="2151E860" w14:textId="2895CF9B" w:rsidR="00584E20" w:rsidRPr="003B6E39" w:rsidRDefault="006A1DCE" w:rsidP="00FA5A96">
      <w:pPr>
        <w:pStyle w:val="IJNEAMParagraph"/>
        <w:rPr>
          <w:color w:val="000000" w:themeColor="text1"/>
        </w:rPr>
      </w:pPr>
      <w:r w:rsidRPr="003B6E39">
        <w:rPr>
          <w:color w:val="000000" w:themeColor="text1"/>
        </w:rPr>
        <w:t>The friction coefficient test was conducted on a laboratory scale for safety reasons by utilizing the high-speed brake disc loading method</w:t>
      </w:r>
      <w:r w:rsidR="00B76E2E">
        <w:rPr>
          <w:color w:val="000000" w:themeColor="text1"/>
        </w:rPr>
        <w:t>.</w:t>
      </w:r>
      <w:r w:rsidRPr="003B6E39">
        <w:rPr>
          <w:color w:val="000000" w:themeColor="text1"/>
        </w:rPr>
        <w:t xml:space="preserve"> with </w:t>
      </w:r>
      <w:proofErr w:type="gramStart"/>
      <w:r w:rsidRPr="003B6E39">
        <w:rPr>
          <w:color w:val="000000" w:themeColor="text1"/>
        </w:rPr>
        <w:t>a 933</w:t>
      </w:r>
      <w:proofErr w:type="gramEnd"/>
      <w:r w:rsidRPr="003B6E39">
        <w:rPr>
          <w:color w:val="000000" w:themeColor="text1"/>
        </w:rPr>
        <w:t xml:space="preserve"> wats motor power and a 9.5 cm radius of metal disc brake. The loads used were 5 kg</w:t>
      </w:r>
      <w:r w:rsidR="00B76E2E">
        <w:rPr>
          <w:color w:val="000000" w:themeColor="text1"/>
        </w:rPr>
        <w:t>.</w:t>
      </w:r>
      <w:r w:rsidRPr="003B6E39">
        <w:rPr>
          <w:color w:val="000000" w:themeColor="text1"/>
        </w:rPr>
        <w:t xml:space="preserve"> 7 kg</w:t>
      </w:r>
      <w:r w:rsidR="00B76E2E">
        <w:rPr>
          <w:color w:val="000000" w:themeColor="text1"/>
        </w:rPr>
        <w:t>.</w:t>
      </w:r>
      <w:r w:rsidRPr="003B6E39">
        <w:rPr>
          <w:color w:val="000000" w:themeColor="text1"/>
        </w:rPr>
        <w:t xml:space="preserve"> 9 kg</w:t>
      </w:r>
      <w:r w:rsidR="00B76E2E">
        <w:rPr>
          <w:color w:val="000000" w:themeColor="text1"/>
        </w:rPr>
        <w:t>.</w:t>
      </w:r>
      <w:r w:rsidRPr="003B6E39">
        <w:rPr>
          <w:color w:val="000000" w:themeColor="text1"/>
        </w:rPr>
        <w:t xml:space="preserve"> 11 kg</w:t>
      </w:r>
      <w:r w:rsidR="00B76E2E">
        <w:rPr>
          <w:color w:val="000000" w:themeColor="text1"/>
        </w:rPr>
        <w:t>.</w:t>
      </w:r>
      <w:r w:rsidRPr="003B6E39">
        <w:rPr>
          <w:color w:val="000000" w:themeColor="text1"/>
        </w:rPr>
        <w:t xml:space="preserve"> and 13 kg in </w:t>
      </w:r>
      <w:r w:rsidR="003B6E39" w:rsidRPr="003B6E39">
        <w:rPr>
          <w:color w:val="000000" w:themeColor="text1"/>
        </w:rPr>
        <w:t>a</w:t>
      </w:r>
      <w:r w:rsidRPr="003B6E39">
        <w:rPr>
          <w:color w:val="000000" w:themeColor="text1"/>
        </w:rPr>
        <w:t xml:space="preserve"> perpendicular direction.</w:t>
      </w:r>
      <w:r w:rsidR="0006287D" w:rsidRPr="003B6E39">
        <w:rPr>
          <w:color w:val="000000" w:themeColor="text1"/>
        </w:rPr>
        <w:t xml:space="preserve"> Several other tests were added to see the characteristics of the material.</w:t>
      </w:r>
    </w:p>
    <w:p w14:paraId="509B7537" w14:textId="0959FFF6" w:rsidR="008036C8" w:rsidRPr="00DB2DDE" w:rsidRDefault="003B09FD" w:rsidP="00FA5A96">
      <w:pPr>
        <w:pStyle w:val="IJNEAMParagraph"/>
        <w:rPr>
          <w:color w:val="00B0F0"/>
        </w:rPr>
      </w:pPr>
      <w:r w:rsidRPr="00394322">
        <w:rPr>
          <w:color w:val="000000" w:themeColor="text1"/>
        </w:rPr>
        <w:t xml:space="preserve">The specimen was successfully processed </w:t>
      </w:r>
      <w:r w:rsidR="00394322" w:rsidRPr="00394322">
        <w:rPr>
          <w:color w:val="000000" w:themeColor="text1"/>
        </w:rPr>
        <w:t>and</w:t>
      </w:r>
      <w:r w:rsidRPr="00394322">
        <w:rPr>
          <w:color w:val="000000" w:themeColor="text1"/>
        </w:rPr>
        <w:t xml:space="preserve"> looks like golden-gray color with evenly distributed yellow spots of brass waste</w:t>
      </w:r>
      <w:r w:rsidR="00B76E2E">
        <w:rPr>
          <w:color w:val="000000" w:themeColor="text1"/>
        </w:rPr>
        <w:t>.</w:t>
      </w:r>
      <w:r w:rsidRPr="00394322">
        <w:rPr>
          <w:color w:val="000000" w:themeColor="text1"/>
        </w:rPr>
        <w:t xml:space="preserve"> having a mass of 18 g - 20 g and 0.6 cm - 0.7 cm thickness</w:t>
      </w:r>
      <w:r w:rsidR="00584E20" w:rsidRPr="00394322">
        <w:rPr>
          <w:color w:val="000000" w:themeColor="text1"/>
        </w:rPr>
        <w:t>.</w:t>
      </w:r>
      <w:r w:rsidR="00D377E2" w:rsidRPr="00394322">
        <w:rPr>
          <w:color w:val="000000" w:themeColor="text1"/>
        </w:rPr>
        <w:t xml:space="preserve"> The characteristics of the material are described </w:t>
      </w:r>
      <w:r w:rsidR="00394322" w:rsidRPr="00394322">
        <w:rPr>
          <w:color w:val="000000" w:themeColor="text1"/>
        </w:rPr>
        <w:t xml:space="preserve">including </w:t>
      </w:r>
      <w:r w:rsidR="00D377E2" w:rsidRPr="00394322">
        <w:rPr>
          <w:color w:val="000000" w:themeColor="text1"/>
        </w:rPr>
        <w:t>hardness</w:t>
      </w:r>
      <w:r w:rsidR="00B76E2E">
        <w:rPr>
          <w:color w:val="000000" w:themeColor="text1"/>
        </w:rPr>
        <w:t>.</w:t>
      </w:r>
      <w:r w:rsidR="00D377E2" w:rsidRPr="00394322">
        <w:rPr>
          <w:color w:val="000000" w:themeColor="text1"/>
        </w:rPr>
        <w:t xml:space="preserve"> wear</w:t>
      </w:r>
      <w:r w:rsidR="00B76E2E">
        <w:rPr>
          <w:color w:val="000000" w:themeColor="text1"/>
        </w:rPr>
        <w:t>.</w:t>
      </w:r>
      <w:r w:rsidR="00D377E2" w:rsidRPr="00394322">
        <w:rPr>
          <w:color w:val="000000" w:themeColor="text1"/>
        </w:rPr>
        <w:t xml:space="preserve"> density</w:t>
      </w:r>
      <w:r w:rsidR="00B76E2E">
        <w:rPr>
          <w:color w:val="000000" w:themeColor="text1"/>
        </w:rPr>
        <w:t>.</w:t>
      </w:r>
      <w:r w:rsidR="00D377E2" w:rsidRPr="00394322">
        <w:rPr>
          <w:color w:val="000000" w:themeColor="text1"/>
        </w:rPr>
        <w:t xml:space="preserve"> thermal resistance</w:t>
      </w:r>
      <w:r w:rsidR="00B76E2E">
        <w:rPr>
          <w:color w:val="000000" w:themeColor="text1"/>
        </w:rPr>
        <w:t>.</w:t>
      </w:r>
      <w:r w:rsidR="00D377E2" w:rsidRPr="00394322">
        <w:rPr>
          <w:color w:val="000000" w:themeColor="text1"/>
        </w:rPr>
        <w:t xml:space="preserve"> and surface morphology</w:t>
      </w:r>
      <w:r w:rsidR="00394322" w:rsidRPr="00394322">
        <w:rPr>
          <w:color w:val="000000" w:themeColor="text1"/>
        </w:rPr>
        <w:t>.</w:t>
      </w:r>
      <w:r w:rsidR="00D377E2" w:rsidRPr="00394322">
        <w:rPr>
          <w:color w:val="000000" w:themeColor="text1"/>
        </w:rPr>
        <w:t xml:space="preserve"> </w:t>
      </w:r>
    </w:p>
    <w:p w14:paraId="5051057D" w14:textId="463E1A81" w:rsidR="00584E20" w:rsidRPr="00501D3F" w:rsidRDefault="00D377E2" w:rsidP="00FA5A96">
      <w:pPr>
        <w:pStyle w:val="Heading2"/>
        <w:rPr>
          <w:iCs/>
          <w:color w:val="000000" w:themeColor="text1"/>
        </w:rPr>
      </w:pPr>
      <w:r w:rsidRPr="00501D3F">
        <w:rPr>
          <w:iCs/>
          <w:color w:val="000000" w:themeColor="text1"/>
        </w:rPr>
        <w:t xml:space="preserve">Rockwell Ball Hardness Test  </w:t>
      </w:r>
    </w:p>
    <w:p w14:paraId="1A3FB5A2" w14:textId="7BB9D8D6" w:rsidR="00D377E2" w:rsidRPr="00DB2DDE" w:rsidRDefault="00D377E2" w:rsidP="00FA5A96">
      <w:pPr>
        <w:pStyle w:val="IJNEAMParagraph"/>
        <w:rPr>
          <w:color w:val="00B0F0"/>
        </w:rPr>
      </w:pPr>
      <w:r w:rsidRPr="00501D3F">
        <w:rPr>
          <w:color w:val="000000" w:themeColor="text1"/>
        </w:rPr>
        <w:lastRenderedPageBreak/>
        <w:t xml:space="preserve">Rockwell hardness testing shows that brake pads containing 29.9% vol glass powder have a higher hardness value than </w:t>
      </w:r>
      <w:r w:rsidR="00501D3F" w:rsidRPr="00501D3F">
        <w:rPr>
          <w:color w:val="000000" w:themeColor="text1"/>
        </w:rPr>
        <w:t>those</w:t>
      </w:r>
      <w:r w:rsidRPr="00501D3F">
        <w:rPr>
          <w:color w:val="000000" w:themeColor="text1"/>
        </w:rPr>
        <w:t xml:space="preserve"> containing 9.9% vol. The increase in hardness value is directly proportional to the increase in glass powder content in the brake pad composite composition.</w:t>
      </w:r>
      <w:r w:rsidRPr="00DB2DDE">
        <w:rPr>
          <w:color w:val="00B0F0"/>
        </w:rPr>
        <w:t xml:space="preserve"> </w:t>
      </w:r>
      <w:r w:rsidRPr="00501D3F">
        <w:rPr>
          <w:color w:val="000000" w:themeColor="text1"/>
        </w:rPr>
        <w:t>The increase in hardness value forms a positive exponential line</w:t>
      </w:r>
      <w:r w:rsidR="00B76E2E">
        <w:rPr>
          <w:color w:val="000000" w:themeColor="text1"/>
        </w:rPr>
        <w:t>.</w:t>
      </w:r>
      <w:r w:rsidR="00873B46">
        <w:rPr>
          <w:color w:val="000000" w:themeColor="text1"/>
        </w:rPr>
        <w:t xml:space="preserve"> ranging from 75 HRB for a 9.9% vol glass powder content to 89.5 HRB for a </w:t>
      </w:r>
      <w:r w:rsidRPr="00501D3F">
        <w:rPr>
          <w:color w:val="000000" w:themeColor="text1"/>
        </w:rPr>
        <w:t>29.9% vol glass powder content.</w:t>
      </w:r>
      <w:r w:rsidRPr="00DB2DDE">
        <w:rPr>
          <w:color w:val="00B0F0"/>
        </w:rPr>
        <w:t xml:space="preserve"> </w:t>
      </w:r>
      <w:r w:rsidRPr="00873B46">
        <w:rPr>
          <w:color w:val="000000" w:themeColor="text1"/>
        </w:rPr>
        <w:t xml:space="preserve">The increase in </w:t>
      </w:r>
      <w:r w:rsidR="00873B46" w:rsidRPr="00873B46">
        <w:rPr>
          <w:color w:val="000000" w:themeColor="text1"/>
        </w:rPr>
        <w:t>hardness</w:t>
      </w:r>
      <w:r w:rsidRPr="00873B46">
        <w:rPr>
          <w:color w:val="000000" w:themeColor="text1"/>
        </w:rPr>
        <w:t xml:space="preserve"> occurs because the material becomes denser and is dominated by the properties of </w:t>
      </w:r>
      <w:r w:rsidR="00873B46" w:rsidRPr="00873B46">
        <w:rPr>
          <w:color w:val="000000" w:themeColor="text1"/>
        </w:rPr>
        <w:t>the glass powder</w:t>
      </w:r>
      <w:r w:rsidR="00B76E2E">
        <w:rPr>
          <w:color w:val="000000" w:themeColor="text1"/>
        </w:rPr>
        <w:t>.</w:t>
      </w:r>
      <w:r w:rsidR="00873B46" w:rsidRPr="00873B46">
        <w:rPr>
          <w:color w:val="000000" w:themeColor="text1"/>
        </w:rPr>
        <w:t xml:space="preserve"> which accounts for almost </w:t>
      </w:r>
      <w:r w:rsidR="00873B46" w:rsidRPr="00C052E3">
        <w:rPr>
          <w:color w:val="000000" w:themeColor="text1"/>
        </w:rPr>
        <w:t>30% volume</w:t>
      </w:r>
      <w:r w:rsidRPr="00C052E3">
        <w:rPr>
          <w:color w:val="000000" w:themeColor="text1"/>
        </w:rPr>
        <w:t xml:space="preserve">. </w:t>
      </w:r>
    </w:p>
    <w:p w14:paraId="5C68635D" w14:textId="77777777" w:rsidR="00D377E2" w:rsidRPr="00DB2DDE" w:rsidRDefault="00D377E2" w:rsidP="00B543C1">
      <w:pPr>
        <w:pStyle w:val="IJNEAMParagraph"/>
        <w:keepNext/>
        <w:spacing w:after="0"/>
        <w:jc w:val="center"/>
        <w:rPr>
          <w:color w:val="00B0F0"/>
        </w:rPr>
      </w:pPr>
      <w:r w:rsidRPr="00DB2DDE">
        <w:rPr>
          <w:noProof/>
          <w:color w:val="00B0F0"/>
        </w:rPr>
        <w:drawing>
          <wp:inline distT="0" distB="0" distL="0" distR="0" wp14:anchorId="7C277E3C" wp14:editId="50795F34">
            <wp:extent cx="3115068" cy="2628900"/>
            <wp:effectExtent l="0" t="0" r="9525" b="0"/>
            <wp:docPr id="162517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74101" name="Picture 1625174101"/>
                    <pic:cNvPicPr/>
                  </pic:nvPicPr>
                  <pic:blipFill rotWithShape="1">
                    <a:blip r:embed="rId13"/>
                    <a:srcRect l="7599" t="6515" r="10232" b="2895"/>
                    <a:stretch>
                      <a:fillRect/>
                    </a:stretch>
                  </pic:blipFill>
                  <pic:spPr bwMode="auto">
                    <a:xfrm>
                      <a:off x="0" y="0"/>
                      <a:ext cx="3123664" cy="2636154"/>
                    </a:xfrm>
                    <a:prstGeom prst="rect">
                      <a:avLst/>
                    </a:prstGeom>
                    <a:ln>
                      <a:noFill/>
                    </a:ln>
                    <a:extLst>
                      <a:ext uri="{53640926-AAD7-44D8-BBD7-CCE9431645EC}">
                        <a14:shadowObscured xmlns:a14="http://schemas.microsoft.com/office/drawing/2010/main"/>
                      </a:ext>
                    </a:extLst>
                  </pic:spPr>
                </pic:pic>
              </a:graphicData>
            </a:graphic>
          </wp:inline>
        </w:drawing>
      </w:r>
    </w:p>
    <w:p w14:paraId="747865C8" w14:textId="07A5770F" w:rsidR="00D377E2" w:rsidRPr="00873B46" w:rsidRDefault="000539FD" w:rsidP="00C052E3">
      <w:pPr>
        <w:pStyle w:val="IJNEAMFigureCaption"/>
      </w:pPr>
      <w:r w:rsidRPr="00873B46">
        <w:t xml:space="preserve">Figure 1. </w:t>
      </w:r>
      <w:r w:rsidR="00D377E2" w:rsidRPr="00873B46">
        <w:t>Effect of increasing the volume fraction of glass powder on the Rockwell</w:t>
      </w:r>
      <w:r w:rsidRPr="00873B46">
        <w:t xml:space="preserve"> H</w:t>
      </w:r>
      <w:r w:rsidR="00D377E2" w:rsidRPr="00873B46">
        <w:t>ardness</w:t>
      </w:r>
      <w:r w:rsidR="00873B46" w:rsidRPr="00873B46">
        <w:t>.</w:t>
      </w:r>
      <w:r w:rsidR="00D377E2" w:rsidRPr="00873B46">
        <w:t xml:space="preserve"> </w:t>
      </w:r>
    </w:p>
    <w:p w14:paraId="24B968CC" w14:textId="49CB9EC2" w:rsidR="000539FD" w:rsidRPr="00DB2DDE" w:rsidRDefault="000539FD" w:rsidP="00FA5A96">
      <w:pPr>
        <w:pStyle w:val="IJNEAMParagraph"/>
        <w:rPr>
          <w:color w:val="00B0F0"/>
        </w:rPr>
      </w:pPr>
      <w:r w:rsidRPr="00F65947">
        <w:rPr>
          <w:color w:val="000000" w:themeColor="text1"/>
        </w:rPr>
        <w:t xml:space="preserve">The glass powder naturally has a </w:t>
      </w:r>
      <w:r w:rsidR="00873B46" w:rsidRPr="00F65947">
        <w:rPr>
          <w:color w:val="000000" w:themeColor="text1"/>
        </w:rPr>
        <w:t>high</w:t>
      </w:r>
      <w:r w:rsidRPr="00F65947">
        <w:rPr>
          <w:color w:val="000000" w:themeColor="text1"/>
        </w:rPr>
        <w:t xml:space="preserve"> level of hardness</w:t>
      </w:r>
      <w:r w:rsidR="00B76E2E">
        <w:rPr>
          <w:color w:val="000000" w:themeColor="text1"/>
        </w:rPr>
        <w:t>.</w:t>
      </w:r>
      <w:r w:rsidRPr="00F65947">
        <w:rPr>
          <w:color w:val="000000" w:themeColor="text1"/>
        </w:rPr>
        <w:t xml:space="preserve"> making the composite material harder </w:t>
      </w:r>
      <w:r w:rsidR="00C340BA" w:rsidRPr="00F65947">
        <w:rPr>
          <w:color w:val="000000" w:themeColor="text1"/>
        </w:rPr>
        <w:t>[13]</w:t>
      </w:r>
      <w:r w:rsidRPr="00F65947">
        <w:rPr>
          <w:color w:val="000000" w:themeColor="text1"/>
        </w:rPr>
        <w:t>. The difference in hardness is caused by the deformation process between the constituent materials during the formation of the brake pad composite material. Differences in the inherent properties of each constituent material cause differences in the deformation process</w:t>
      </w:r>
      <w:r w:rsidR="00F65947" w:rsidRPr="00F65947">
        <w:rPr>
          <w:color w:val="000000" w:themeColor="text1"/>
        </w:rPr>
        <w:t>.</w:t>
      </w:r>
      <w:r w:rsidRPr="00F65947">
        <w:rPr>
          <w:color w:val="000000" w:themeColor="text1"/>
        </w:rPr>
        <w:t xml:space="preserve"> In addition to the inherent properties of the constituent material</w:t>
      </w:r>
      <w:r w:rsidR="00B76E2E">
        <w:rPr>
          <w:color w:val="000000" w:themeColor="text1"/>
        </w:rPr>
        <w:t>.</w:t>
      </w:r>
      <w:r w:rsidRPr="00F65947">
        <w:rPr>
          <w:color w:val="000000" w:themeColor="text1"/>
        </w:rPr>
        <w:t xml:space="preserve"> </w:t>
      </w:r>
      <w:proofErr w:type="gramStart"/>
      <w:r w:rsidRPr="00F65947">
        <w:rPr>
          <w:color w:val="000000" w:themeColor="text1"/>
        </w:rPr>
        <w:t>the</w:t>
      </w:r>
      <w:proofErr w:type="gramEnd"/>
      <w:r w:rsidRPr="00F65947">
        <w:rPr>
          <w:color w:val="000000" w:themeColor="text1"/>
        </w:rPr>
        <w:t xml:space="preserve"> size of the material also affects the properties of the particles</w:t>
      </w:r>
      <w:r w:rsidR="00B76E2E">
        <w:rPr>
          <w:color w:val="000000" w:themeColor="text1"/>
        </w:rPr>
        <w:t>.</w:t>
      </w:r>
      <w:r w:rsidRPr="00F65947">
        <w:rPr>
          <w:color w:val="000000" w:themeColor="text1"/>
        </w:rPr>
        <w:t xml:space="preserve"> especially for reinforcing materials. </w:t>
      </w:r>
      <w:r w:rsidRPr="008B048F">
        <w:rPr>
          <w:color w:val="000000" w:themeColor="text1"/>
        </w:rPr>
        <w:t>By using fine reinforcing materials</w:t>
      </w:r>
      <w:r w:rsidR="00B76E2E">
        <w:rPr>
          <w:color w:val="000000" w:themeColor="text1"/>
        </w:rPr>
        <w:t>.</w:t>
      </w:r>
      <w:r w:rsidRPr="008B048F">
        <w:rPr>
          <w:color w:val="000000" w:themeColor="text1"/>
        </w:rPr>
        <w:t xml:space="preserve"> </w:t>
      </w:r>
      <w:proofErr w:type="gramStart"/>
      <w:r w:rsidRPr="008B048F">
        <w:rPr>
          <w:color w:val="000000" w:themeColor="text1"/>
        </w:rPr>
        <w:t>the</w:t>
      </w:r>
      <w:proofErr w:type="gramEnd"/>
      <w:r w:rsidRPr="008B048F">
        <w:rPr>
          <w:color w:val="000000" w:themeColor="text1"/>
        </w:rPr>
        <w:t xml:space="preserve"> particle density will increase because the micro cavities will be closed with fine particles. Metal powders on the market only have the smallest size of ≤100 mesh (149 µm)</w:t>
      </w:r>
      <w:r w:rsidR="00B76E2E">
        <w:rPr>
          <w:color w:val="000000" w:themeColor="text1"/>
        </w:rPr>
        <w:t>.</w:t>
      </w:r>
      <w:r w:rsidRPr="008B048F">
        <w:rPr>
          <w:color w:val="000000" w:themeColor="text1"/>
        </w:rPr>
        <w:t xml:space="preserve"> </w:t>
      </w:r>
      <w:proofErr w:type="gramStart"/>
      <w:r w:rsidRPr="008B048F">
        <w:rPr>
          <w:color w:val="000000" w:themeColor="text1"/>
        </w:rPr>
        <w:t>so</w:t>
      </w:r>
      <w:proofErr w:type="gramEnd"/>
      <w:r w:rsidRPr="008B048F">
        <w:rPr>
          <w:color w:val="000000" w:themeColor="text1"/>
        </w:rPr>
        <w:t xml:space="preserve"> they require additional materials that </w:t>
      </w:r>
      <w:proofErr w:type="gramStart"/>
      <w:r w:rsidRPr="008B048F">
        <w:rPr>
          <w:color w:val="000000" w:themeColor="text1"/>
        </w:rPr>
        <w:t>have smaller</w:t>
      </w:r>
      <w:proofErr w:type="gramEnd"/>
      <w:r w:rsidRPr="008B048F">
        <w:rPr>
          <w:color w:val="000000" w:themeColor="text1"/>
        </w:rPr>
        <w:t xml:space="preserve"> size</w:t>
      </w:r>
      <w:r w:rsidR="00B76E2E">
        <w:rPr>
          <w:color w:val="000000" w:themeColor="text1"/>
        </w:rPr>
        <w:t>.</w:t>
      </w:r>
      <w:r w:rsidRPr="008B048F">
        <w:rPr>
          <w:color w:val="000000" w:themeColor="text1"/>
        </w:rPr>
        <w:t xml:space="preserve"> namely glass powder which has a size of up to ≤200 mesh (74 µm) so that it is more effective in closing micro cavities </w:t>
      </w:r>
      <w:r w:rsidR="00C340BA" w:rsidRPr="008B048F">
        <w:rPr>
          <w:color w:val="000000" w:themeColor="text1"/>
        </w:rPr>
        <w:t>[14]</w:t>
      </w:r>
      <w:r w:rsidRPr="008B048F">
        <w:rPr>
          <w:color w:val="000000" w:themeColor="text1"/>
        </w:rPr>
        <w:t xml:space="preserve">. </w:t>
      </w:r>
    </w:p>
    <w:p w14:paraId="41885096" w14:textId="3A0CB1A4" w:rsidR="00584E20" w:rsidRPr="00C052E3" w:rsidRDefault="000539FD" w:rsidP="000539FD">
      <w:pPr>
        <w:pStyle w:val="Heading2"/>
        <w:rPr>
          <w:color w:val="000000" w:themeColor="text1"/>
        </w:rPr>
      </w:pPr>
      <w:r w:rsidRPr="00C052E3">
        <w:rPr>
          <w:color w:val="000000" w:themeColor="text1"/>
        </w:rPr>
        <w:t xml:space="preserve">Wear </w:t>
      </w:r>
      <w:proofErr w:type="spellStart"/>
      <w:r w:rsidRPr="00C052E3">
        <w:rPr>
          <w:color w:val="000000" w:themeColor="text1"/>
        </w:rPr>
        <w:t>Ogoshi</w:t>
      </w:r>
      <w:proofErr w:type="spellEnd"/>
      <w:r w:rsidRPr="00C052E3">
        <w:rPr>
          <w:color w:val="000000" w:themeColor="text1"/>
        </w:rPr>
        <w:t xml:space="preserve"> Test</w:t>
      </w:r>
    </w:p>
    <w:p w14:paraId="05EF3EE9" w14:textId="3AB2B858" w:rsidR="000539FD" w:rsidRPr="00DB2DDE" w:rsidRDefault="00B543C1" w:rsidP="000539FD">
      <w:pPr>
        <w:pStyle w:val="IJNEAMParagraph"/>
        <w:rPr>
          <w:color w:val="00B0F0"/>
        </w:rPr>
      </w:pPr>
      <w:r w:rsidRPr="00C052E3">
        <w:rPr>
          <w:color w:val="000000" w:themeColor="text1"/>
        </w:rPr>
        <w:t>The result</w:t>
      </w:r>
      <w:r w:rsidR="00C052E3" w:rsidRPr="00C052E3">
        <w:rPr>
          <w:color w:val="000000" w:themeColor="text1"/>
        </w:rPr>
        <w:t>s</w:t>
      </w:r>
      <w:r w:rsidRPr="00C052E3">
        <w:rPr>
          <w:color w:val="000000" w:themeColor="text1"/>
        </w:rPr>
        <w:t xml:space="preserve"> of wear testing are shown in Figure 2</w:t>
      </w:r>
      <w:r w:rsidR="00B76E2E">
        <w:rPr>
          <w:color w:val="000000" w:themeColor="text1"/>
        </w:rPr>
        <w:t>.</w:t>
      </w:r>
      <w:r w:rsidRPr="00C052E3">
        <w:rPr>
          <w:color w:val="000000" w:themeColor="text1"/>
        </w:rPr>
        <w:t xml:space="preserve"> where the brake pad composite with has a wear value of 4.22x10</w:t>
      </w:r>
      <w:r w:rsidRPr="00C052E3">
        <w:rPr>
          <w:color w:val="000000" w:themeColor="text1"/>
          <w:vertAlign w:val="superscript"/>
        </w:rPr>
        <w:t>-4</w:t>
      </w:r>
      <w:r w:rsidRPr="00C052E3">
        <w:rPr>
          <w:color w:val="000000" w:themeColor="text1"/>
        </w:rPr>
        <w:t xml:space="preserve"> mm</w:t>
      </w:r>
      <w:r w:rsidRPr="00C052E3">
        <w:rPr>
          <w:color w:val="000000" w:themeColor="text1"/>
          <w:vertAlign w:val="superscript"/>
        </w:rPr>
        <w:t>2</w:t>
      </w:r>
      <w:r w:rsidRPr="00C052E3">
        <w:rPr>
          <w:color w:val="000000" w:themeColor="text1"/>
        </w:rPr>
        <w:t>/Kg - 0.63 x10</w:t>
      </w:r>
      <w:r w:rsidRPr="00C052E3">
        <w:rPr>
          <w:color w:val="000000" w:themeColor="text1"/>
          <w:vertAlign w:val="superscript"/>
        </w:rPr>
        <w:t>-4</w:t>
      </w:r>
      <w:r w:rsidRPr="00C052E3">
        <w:rPr>
          <w:color w:val="000000" w:themeColor="text1"/>
        </w:rPr>
        <w:t xml:space="preserve"> mm</w:t>
      </w:r>
      <w:r w:rsidRPr="00C052E3">
        <w:rPr>
          <w:color w:val="000000" w:themeColor="text1"/>
          <w:vertAlign w:val="superscript"/>
        </w:rPr>
        <w:t>2</w:t>
      </w:r>
      <w:r w:rsidRPr="00C052E3">
        <w:rPr>
          <w:color w:val="000000" w:themeColor="text1"/>
        </w:rPr>
        <w:t xml:space="preserve">/kg. The addition of glass powder volume fraction in the ingredient causes an increase in wear resistance. The increase occurs because the gaps between the constituent material particles will be filled by glass powder particles so that the material can maintain inter-particle bonds during friction. Because the volume of glass powder in the </w:t>
      </w:r>
      <w:proofErr w:type="gramStart"/>
      <w:r w:rsidRPr="00C052E3">
        <w:rPr>
          <w:color w:val="000000" w:themeColor="text1"/>
        </w:rPr>
        <w:t>ingredient</w:t>
      </w:r>
      <w:proofErr w:type="gramEnd"/>
      <w:r w:rsidRPr="00C052E3">
        <w:rPr>
          <w:color w:val="000000" w:themeColor="text1"/>
        </w:rPr>
        <w:t xml:space="preserve"> is increased</w:t>
      </w:r>
      <w:r w:rsidR="00B76E2E">
        <w:rPr>
          <w:color w:val="000000" w:themeColor="text1"/>
        </w:rPr>
        <w:t>.</w:t>
      </w:r>
      <w:r w:rsidRPr="00C052E3">
        <w:rPr>
          <w:color w:val="000000" w:themeColor="text1"/>
        </w:rPr>
        <w:t xml:space="preserve"> the inter-particle bonds will be stronger </w:t>
      </w:r>
      <w:r w:rsidR="00C340BA" w:rsidRPr="00C052E3">
        <w:rPr>
          <w:color w:val="000000" w:themeColor="text1"/>
        </w:rPr>
        <w:t>[15]</w:t>
      </w:r>
      <w:r w:rsidRPr="00C052E3">
        <w:rPr>
          <w:color w:val="000000" w:themeColor="text1"/>
        </w:rPr>
        <w:t xml:space="preserve">. The presence of glass powder </w:t>
      </w:r>
      <w:r w:rsidRPr="00C052E3">
        <w:rPr>
          <w:color w:val="000000" w:themeColor="text1"/>
        </w:rPr>
        <w:t>contributes to the densification process of the material so that the specimen is harder and more resistant to wear.</w:t>
      </w:r>
    </w:p>
    <w:p w14:paraId="1B8BF2FC" w14:textId="7C1643A6" w:rsidR="00B543C1" w:rsidRPr="00DB2DDE" w:rsidRDefault="00B543C1" w:rsidP="00F7578A">
      <w:pPr>
        <w:pStyle w:val="IJNEAMParagraph"/>
        <w:spacing w:after="0"/>
        <w:jc w:val="center"/>
        <w:rPr>
          <w:color w:val="00B0F0"/>
        </w:rPr>
      </w:pPr>
      <w:r w:rsidRPr="00DB2DDE">
        <w:rPr>
          <w:noProof/>
          <w:color w:val="00B0F0"/>
        </w:rPr>
        <w:drawing>
          <wp:inline distT="0" distB="0" distL="0" distR="0" wp14:anchorId="7D2E2C0A" wp14:editId="5FD9902E">
            <wp:extent cx="2897924" cy="2392680"/>
            <wp:effectExtent l="0" t="0" r="0" b="7620"/>
            <wp:docPr id="158836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6211" name="Picture 158836211"/>
                    <pic:cNvPicPr/>
                  </pic:nvPicPr>
                  <pic:blipFill rotWithShape="1">
                    <a:blip r:embed="rId14"/>
                    <a:srcRect l="7837" t="8997" r="10943" b="3401"/>
                    <a:stretch>
                      <a:fillRect/>
                    </a:stretch>
                  </pic:blipFill>
                  <pic:spPr bwMode="auto">
                    <a:xfrm>
                      <a:off x="0" y="0"/>
                      <a:ext cx="2903984" cy="2397683"/>
                    </a:xfrm>
                    <a:prstGeom prst="rect">
                      <a:avLst/>
                    </a:prstGeom>
                    <a:ln>
                      <a:noFill/>
                    </a:ln>
                    <a:extLst>
                      <a:ext uri="{53640926-AAD7-44D8-BBD7-CCE9431645EC}">
                        <a14:shadowObscured xmlns:a14="http://schemas.microsoft.com/office/drawing/2010/main"/>
                      </a:ext>
                    </a:extLst>
                  </pic:spPr>
                </pic:pic>
              </a:graphicData>
            </a:graphic>
          </wp:inline>
        </w:drawing>
      </w:r>
    </w:p>
    <w:p w14:paraId="1563C2ED" w14:textId="0BD0E3DE" w:rsidR="00B543C1" w:rsidRPr="00C052E3" w:rsidRDefault="00F7578A" w:rsidP="00C052E3">
      <w:pPr>
        <w:pStyle w:val="IJNEAMFigureCaption"/>
      </w:pPr>
      <w:r w:rsidRPr="00C052E3">
        <w:t>Figure 2. Effect of increasing the volume fraction of glass powder on the Wear value</w:t>
      </w:r>
    </w:p>
    <w:p w14:paraId="53963B51" w14:textId="5CF65F32" w:rsidR="00B543C1" w:rsidRPr="00B76E2E" w:rsidRDefault="00B543C1" w:rsidP="000539FD">
      <w:pPr>
        <w:pStyle w:val="IJNEAMParagraph"/>
        <w:rPr>
          <w:color w:val="000000" w:themeColor="text1"/>
        </w:rPr>
      </w:pPr>
      <w:r w:rsidRPr="00B76E2E">
        <w:rPr>
          <w:color w:val="000000" w:themeColor="text1"/>
        </w:rPr>
        <w:t xml:space="preserve">The wear is inversely proportional to the hardness. This is because the higher the </w:t>
      </w:r>
      <w:r w:rsidR="00C052E3" w:rsidRPr="00B76E2E">
        <w:rPr>
          <w:color w:val="000000" w:themeColor="text1"/>
        </w:rPr>
        <w:t>hardness</w:t>
      </w:r>
      <w:r w:rsidRPr="00B76E2E">
        <w:rPr>
          <w:color w:val="000000" w:themeColor="text1"/>
        </w:rPr>
        <w:t xml:space="preserve"> of a material</w:t>
      </w:r>
      <w:r w:rsidR="00B76E2E">
        <w:rPr>
          <w:color w:val="000000" w:themeColor="text1"/>
        </w:rPr>
        <w:t>.</w:t>
      </w:r>
      <w:r w:rsidRPr="00B76E2E">
        <w:rPr>
          <w:color w:val="000000" w:themeColor="text1"/>
        </w:rPr>
        <w:t xml:space="preserve"> the higher the wear resistance of the material. </w:t>
      </w:r>
      <w:proofErr w:type="gramStart"/>
      <w:r w:rsidRPr="00B76E2E">
        <w:rPr>
          <w:color w:val="000000" w:themeColor="text1"/>
        </w:rPr>
        <w:t>Similar to</w:t>
      </w:r>
      <w:proofErr w:type="gramEnd"/>
      <w:r w:rsidRPr="00B76E2E">
        <w:rPr>
          <w:color w:val="000000" w:themeColor="text1"/>
        </w:rPr>
        <w:t xml:space="preserve"> </w:t>
      </w:r>
      <w:proofErr w:type="gramStart"/>
      <w:r w:rsidRPr="00B76E2E">
        <w:rPr>
          <w:color w:val="000000" w:themeColor="text1"/>
        </w:rPr>
        <w:t>hardness</w:t>
      </w:r>
      <w:proofErr w:type="gramEnd"/>
      <w:r w:rsidRPr="00B76E2E">
        <w:rPr>
          <w:color w:val="000000" w:themeColor="text1"/>
        </w:rPr>
        <w:t xml:space="preserve"> testing</w:t>
      </w:r>
      <w:r w:rsidR="00B76E2E">
        <w:rPr>
          <w:color w:val="000000" w:themeColor="text1"/>
        </w:rPr>
        <w:t>.</w:t>
      </w:r>
      <w:r w:rsidRPr="00B76E2E">
        <w:rPr>
          <w:color w:val="000000" w:themeColor="text1"/>
        </w:rPr>
        <w:t xml:space="preserve"> </w:t>
      </w:r>
      <w:proofErr w:type="gramStart"/>
      <w:r w:rsidRPr="00B76E2E">
        <w:rPr>
          <w:color w:val="000000" w:themeColor="text1"/>
        </w:rPr>
        <w:t>the</w:t>
      </w:r>
      <w:proofErr w:type="gramEnd"/>
      <w:r w:rsidRPr="00B76E2E">
        <w:rPr>
          <w:color w:val="000000" w:themeColor="text1"/>
        </w:rPr>
        <w:t xml:space="preserve"> wear value will be greatly influenced by the adhesion force between particles. However</w:t>
      </w:r>
      <w:r w:rsidR="00B76E2E">
        <w:rPr>
          <w:color w:val="000000" w:themeColor="text1"/>
        </w:rPr>
        <w:t>.</w:t>
      </w:r>
      <w:r w:rsidRPr="00B76E2E">
        <w:rPr>
          <w:color w:val="000000" w:themeColor="text1"/>
        </w:rPr>
        <w:t xml:space="preserve"> unlike the </w:t>
      </w:r>
      <w:proofErr w:type="gramStart"/>
      <w:r w:rsidRPr="00B76E2E">
        <w:rPr>
          <w:color w:val="000000" w:themeColor="text1"/>
        </w:rPr>
        <w:t>hardness</w:t>
      </w:r>
      <w:proofErr w:type="gramEnd"/>
      <w:r w:rsidRPr="00B76E2E">
        <w:rPr>
          <w:color w:val="000000" w:themeColor="text1"/>
        </w:rPr>
        <w:t xml:space="preserve"> </w:t>
      </w:r>
      <w:r w:rsidR="00B76E2E" w:rsidRPr="00B76E2E">
        <w:rPr>
          <w:color w:val="000000" w:themeColor="text1"/>
        </w:rPr>
        <w:t>test</w:t>
      </w:r>
      <w:r w:rsidR="00B76E2E">
        <w:rPr>
          <w:color w:val="000000" w:themeColor="text1"/>
        </w:rPr>
        <w:t>.</w:t>
      </w:r>
      <w:r w:rsidRPr="00B76E2E">
        <w:rPr>
          <w:color w:val="000000" w:themeColor="text1"/>
        </w:rPr>
        <w:t xml:space="preserve"> which is oriented perpendicularly</w:t>
      </w:r>
      <w:r w:rsidR="00B76E2E">
        <w:rPr>
          <w:color w:val="000000" w:themeColor="text1"/>
        </w:rPr>
        <w:t>.</w:t>
      </w:r>
      <w:r w:rsidRPr="00B76E2E">
        <w:rPr>
          <w:color w:val="000000" w:themeColor="text1"/>
        </w:rPr>
        <w:t xml:space="preserve"> </w:t>
      </w:r>
      <w:proofErr w:type="gramStart"/>
      <w:r w:rsidRPr="00B76E2E">
        <w:rPr>
          <w:color w:val="000000" w:themeColor="text1"/>
        </w:rPr>
        <w:t>the</w:t>
      </w:r>
      <w:proofErr w:type="gramEnd"/>
      <w:r w:rsidRPr="00B76E2E">
        <w:rPr>
          <w:color w:val="000000" w:themeColor="text1"/>
        </w:rPr>
        <w:t xml:space="preserve"> wear test is oriented parallel so that the particle erosion process will take place gradually. The material will tend to maintain interparticle bonds during the erosion process </w:t>
      </w:r>
      <w:r w:rsidR="00C340BA" w:rsidRPr="00B76E2E">
        <w:rPr>
          <w:color w:val="000000" w:themeColor="text1"/>
        </w:rPr>
        <w:t>[16]</w:t>
      </w:r>
      <w:r w:rsidRPr="00B76E2E">
        <w:rPr>
          <w:color w:val="000000" w:themeColor="text1"/>
        </w:rPr>
        <w:t>.</w:t>
      </w:r>
    </w:p>
    <w:p w14:paraId="19E15B11" w14:textId="52952608" w:rsidR="00F7578A" w:rsidRPr="00B76E2E" w:rsidRDefault="00F7578A" w:rsidP="00F7578A">
      <w:pPr>
        <w:pStyle w:val="Heading2"/>
        <w:rPr>
          <w:color w:val="000000" w:themeColor="text1"/>
        </w:rPr>
      </w:pPr>
      <w:r w:rsidRPr="00B76E2E">
        <w:rPr>
          <w:color w:val="000000" w:themeColor="text1"/>
        </w:rPr>
        <w:t>Density Test</w:t>
      </w:r>
    </w:p>
    <w:p w14:paraId="554B4B01" w14:textId="3CA0DE2B" w:rsidR="00F7578A" w:rsidRPr="00B76E2E" w:rsidRDefault="00F7578A" w:rsidP="00F7578A">
      <w:pPr>
        <w:pStyle w:val="IJNEAMParagraph"/>
        <w:rPr>
          <w:color w:val="000000" w:themeColor="text1"/>
        </w:rPr>
      </w:pPr>
      <w:r w:rsidRPr="00B76E2E">
        <w:rPr>
          <w:color w:val="000000" w:themeColor="text1"/>
        </w:rPr>
        <w:t>The results of the density test were obtained on the specimen with glass powder ingredient 29.9 %vol</w:t>
      </w:r>
      <w:r w:rsidR="00B76E2E">
        <w:rPr>
          <w:color w:val="000000" w:themeColor="text1"/>
        </w:rPr>
        <w:t>.</w:t>
      </w:r>
      <w:r w:rsidRPr="00B76E2E">
        <w:rPr>
          <w:color w:val="000000" w:themeColor="text1"/>
        </w:rPr>
        <w:t xml:space="preserve"> </w:t>
      </w:r>
      <w:proofErr w:type="gramStart"/>
      <w:r w:rsidRPr="00B76E2E">
        <w:rPr>
          <w:color w:val="000000" w:themeColor="text1"/>
        </w:rPr>
        <w:t>the</w:t>
      </w:r>
      <w:proofErr w:type="gramEnd"/>
      <w:r w:rsidRPr="00B76E2E">
        <w:rPr>
          <w:color w:val="000000" w:themeColor="text1"/>
        </w:rPr>
        <w:t xml:space="preserve"> density of the brake pad composite has the smallest density of 2.0 g/cm</w:t>
      </w:r>
      <w:r w:rsidRPr="00B76E2E">
        <w:rPr>
          <w:color w:val="000000" w:themeColor="text1"/>
          <w:vertAlign w:val="superscript"/>
        </w:rPr>
        <w:t>2</w:t>
      </w:r>
      <w:r w:rsidRPr="00B76E2E">
        <w:rPr>
          <w:color w:val="000000" w:themeColor="text1"/>
        </w:rPr>
        <w:t>. In contrast to the specimen with glass powder ingredient 9.9 %vol which has a density of 2.4 g/cm</w:t>
      </w:r>
      <w:r w:rsidRPr="00B76E2E">
        <w:rPr>
          <w:color w:val="000000" w:themeColor="text1"/>
          <w:vertAlign w:val="superscript"/>
        </w:rPr>
        <w:t>2</w:t>
      </w:r>
      <w:r w:rsidRPr="00B76E2E">
        <w:rPr>
          <w:color w:val="000000" w:themeColor="text1"/>
        </w:rPr>
        <w:t>.</w:t>
      </w:r>
    </w:p>
    <w:p w14:paraId="3E850FC0" w14:textId="286293CF" w:rsidR="00F7578A" w:rsidRPr="00DB2DDE" w:rsidRDefault="00F7578A" w:rsidP="008036C8">
      <w:pPr>
        <w:pStyle w:val="IJNEAMParagraph"/>
        <w:spacing w:after="0"/>
        <w:jc w:val="center"/>
        <w:rPr>
          <w:color w:val="00B0F0"/>
        </w:rPr>
      </w:pPr>
      <w:r w:rsidRPr="00DB2DDE">
        <w:rPr>
          <w:noProof/>
          <w:color w:val="00B0F0"/>
        </w:rPr>
        <w:drawing>
          <wp:inline distT="0" distB="0" distL="0" distR="0" wp14:anchorId="68CD2C1C" wp14:editId="308EB6B8">
            <wp:extent cx="2874540" cy="2392680"/>
            <wp:effectExtent l="0" t="0" r="2540" b="7620"/>
            <wp:docPr id="2049366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66949" name="Picture 2049366949"/>
                    <pic:cNvPicPr/>
                  </pic:nvPicPr>
                  <pic:blipFill rotWithShape="1">
                    <a:blip r:embed="rId15"/>
                    <a:srcRect l="7126" t="7756" r="10706" b="2895"/>
                    <a:stretch>
                      <a:fillRect/>
                    </a:stretch>
                  </pic:blipFill>
                  <pic:spPr bwMode="auto">
                    <a:xfrm>
                      <a:off x="0" y="0"/>
                      <a:ext cx="2895284" cy="2409947"/>
                    </a:xfrm>
                    <a:prstGeom prst="rect">
                      <a:avLst/>
                    </a:prstGeom>
                    <a:ln>
                      <a:noFill/>
                    </a:ln>
                    <a:extLst>
                      <a:ext uri="{53640926-AAD7-44D8-BBD7-CCE9431645EC}">
                        <a14:shadowObscured xmlns:a14="http://schemas.microsoft.com/office/drawing/2010/main"/>
                      </a:ext>
                    </a:extLst>
                  </pic:spPr>
                </pic:pic>
              </a:graphicData>
            </a:graphic>
          </wp:inline>
        </w:drawing>
      </w:r>
    </w:p>
    <w:p w14:paraId="215B201E" w14:textId="470A6BFE" w:rsidR="00F7578A" w:rsidRPr="00DB2DDE" w:rsidRDefault="00F7578A" w:rsidP="00C052E3">
      <w:pPr>
        <w:pStyle w:val="IJNEAMFigureCaption"/>
      </w:pPr>
      <w:r w:rsidRPr="00DB2DDE">
        <w:t>Figure 3. Effect of increasing the volume fraction of glass powder on the Density value</w:t>
      </w:r>
    </w:p>
    <w:p w14:paraId="59A421C2" w14:textId="57F46995" w:rsidR="00F7578A" w:rsidRPr="00DB2DDE" w:rsidRDefault="00F7578A" w:rsidP="00F7578A">
      <w:pPr>
        <w:pStyle w:val="IJNEAMParagraph"/>
        <w:rPr>
          <w:color w:val="00B0F0"/>
        </w:rPr>
      </w:pPr>
      <w:r w:rsidRPr="00B76E2E">
        <w:rPr>
          <w:color w:val="000000" w:themeColor="text1"/>
        </w:rPr>
        <w:t>The density of composite materials is greatly influenced by the density of the constituent materials. The greater the density of the constituent materials</w:t>
      </w:r>
      <w:r w:rsidR="00B76E2E">
        <w:rPr>
          <w:color w:val="000000" w:themeColor="text1"/>
        </w:rPr>
        <w:t>.</w:t>
      </w:r>
      <w:r w:rsidRPr="00B76E2E">
        <w:rPr>
          <w:color w:val="000000" w:themeColor="text1"/>
        </w:rPr>
        <w:t xml:space="preserve"> the greater the density of the composite material. The constituent materials that </w:t>
      </w:r>
      <w:r w:rsidRPr="00B76E2E">
        <w:rPr>
          <w:color w:val="000000" w:themeColor="text1"/>
        </w:rPr>
        <w:lastRenderedPageBreak/>
        <w:t>have a percentage of content in the ingredients have a stronger influence on the properties of the composite material including density. Metal powder has a density of 1.21 g/cm</w:t>
      </w:r>
      <w:r w:rsidRPr="00B76E2E">
        <w:rPr>
          <w:color w:val="000000" w:themeColor="text1"/>
          <w:vertAlign w:val="superscript"/>
        </w:rPr>
        <w:t>2</w:t>
      </w:r>
      <w:r w:rsidRPr="00B76E2E">
        <w:rPr>
          <w:color w:val="000000" w:themeColor="text1"/>
        </w:rPr>
        <w:t xml:space="preserve"> while glass powder has a density of 0.65 g/cm</w:t>
      </w:r>
      <w:r w:rsidRPr="00B76E2E">
        <w:rPr>
          <w:color w:val="000000" w:themeColor="text1"/>
          <w:vertAlign w:val="superscript"/>
        </w:rPr>
        <w:t>2</w:t>
      </w:r>
      <w:r w:rsidRPr="00B76E2E">
        <w:rPr>
          <w:color w:val="000000" w:themeColor="text1"/>
        </w:rPr>
        <w:t>. So</w:t>
      </w:r>
      <w:r w:rsidR="00B76E2E">
        <w:rPr>
          <w:color w:val="000000" w:themeColor="text1"/>
        </w:rPr>
        <w:t>.</w:t>
      </w:r>
      <w:r w:rsidRPr="00B76E2E">
        <w:rPr>
          <w:color w:val="000000" w:themeColor="text1"/>
        </w:rPr>
        <w:t xml:space="preserve"> the specimen that uses more glass powder by reducing metal powder</w:t>
      </w:r>
      <w:r w:rsidR="00B76E2E">
        <w:rPr>
          <w:color w:val="000000" w:themeColor="text1"/>
        </w:rPr>
        <w:t>.</w:t>
      </w:r>
      <w:r w:rsidRPr="00B76E2E">
        <w:rPr>
          <w:color w:val="000000" w:themeColor="text1"/>
        </w:rPr>
        <w:t xml:space="preserve"> the density decreases </w:t>
      </w:r>
      <w:r w:rsidR="004C28BD" w:rsidRPr="00B76E2E">
        <w:rPr>
          <w:color w:val="000000" w:themeColor="text1"/>
        </w:rPr>
        <w:t>[17]</w:t>
      </w:r>
      <w:r w:rsidRPr="00B76E2E">
        <w:rPr>
          <w:color w:val="000000" w:themeColor="text1"/>
        </w:rPr>
        <w:t>.</w:t>
      </w:r>
    </w:p>
    <w:p w14:paraId="0D83D516" w14:textId="681DA583" w:rsidR="00F7578A" w:rsidRPr="00B76E2E" w:rsidRDefault="00F7578A" w:rsidP="00F7578A">
      <w:pPr>
        <w:pStyle w:val="Heading2"/>
        <w:rPr>
          <w:color w:val="000000" w:themeColor="text1"/>
        </w:rPr>
      </w:pPr>
      <w:r w:rsidRPr="00B76E2E">
        <w:rPr>
          <w:color w:val="000000" w:themeColor="text1"/>
        </w:rPr>
        <w:t>Thermal Resistance Test (DTA-TGA)</w:t>
      </w:r>
    </w:p>
    <w:p w14:paraId="389C4725" w14:textId="75F13811" w:rsidR="00F7578A" w:rsidRPr="00B76E2E" w:rsidRDefault="00F7578A" w:rsidP="00F7578A">
      <w:pPr>
        <w:pStyle w:val="IJNEAMParagraph"/>
        <w:rPr>
          <w:color w:val="000000" w:themeColor="text1"/>
        </w:rPr>
      </w:pPr>
      <w:r w:rsidRPr="00B76E2E">
        <w:rPr>
          <w:color w:val="000000" w:themeColor="text1"/>
        </w:rPr>
        <w:t>From the DTA/TGA test results</w:t>
      </w:r>
      <w:r w:rsidR="00B76E2E">
        <w:rPr>
          <w:color w:val="000000" w:themeColor="text1"/>
        </w:rPr>
        <w:t>.</w:t>
      </w:r>
      <w:r w:rsidRPr="00B76E2E">
        <w:rPr>
          <w:color w:val="000000" w:themeColor="text1"/>
        </w:rPr>
        <w:t xml:space="preserve"> </w:t>
      </w:r>
      <w:proofErr w:type="gramStart"/>
      <w:r w:rsidRPr="00B76E2E">
        <w:rPr>
          <w:color w:val="000000" w:themeColor="text1"/>
        </w:rPr>
        <w:t>it</w:t>
      </w:r>
      <w:proofErr w:type="gramEnd"/>
      <w:r w:rsidRPr="00B76E2E">
        <w:rPr>
          <w:color w:val="000000" w:themeColor="text1"/>
        </w:rPr>
        <w:t xml:space="preserve"> was found that the specimen experienced exothermic at two peak points</w:t>
      </w:r>
      <w:r w:rsidR="00B76E2E">
        <w:rPr>
          <w:color w:val="000000" w:themeColor="text1"/>
        </w:rPr>
        <w:t>.</w:t>
      </w:r>
      <w:r w:rsidRPr="00B76E2E">
        <w:rPr>
          <w:color w:val="000000" w:themeColor="text1"/>
        </w:rPr>
        <w:t xml:space="preserve"> namely at temperatures of 336 °C and 444 °C as shown in Figure 6. The exothermic curve indicates a chemical reaction. After a temperature of 444 °C</w:t>
      </w:r>
      <w:r w:rsidR="00B76E2E">
        <w:rPr>
          <w:color w:val="000000" w:themeColor="text1"/>
        </w:rPr>
        <w:t>.</w:t>
      </w:r>
      <w:r w:rsidRPr="00B76E2E">
        <w:rPr>
          <w:color w:val="000000" w:themeColor="text1"/>
        </w:rPr>
        <w:t xml:space="preserve"> the specimen began to experience an endothermic phase until it reached a peak at a temperature of 522 °C due to the decomposition of organic materials such as carbon and oxygen. The endothermic curve tends to widen</w:t>
      </w:r>
      <w:r w:rsidR="00B76E2E">
        <w:rPr>
          <w:color w:val="000000" w:themeColor="text1"/>
        </w:rPr>
        <w:t>.</w:t>
      </w:r>
      <w:r w:rsidRPr="00B76E2E">
        <w:rPr>
          <w:color w:val="000000" w:themeColor="text1"/>
        </w:rPr>
        <w:t xml:space="preserve"> indicating a dehydration reaction. During the heating process from a temperature of 218 °C - 507 °C</w:t>
      </w:r>
      <w:r w:rsidR="00B76E2E">
        <w:rPr>
          <w:color w:val="000000" w:themeColor="text1"/>
        </w:rPr>
        <w:t>.</w:t>
      </w:r>
      <w:r w:rsidRPr="00B76E2E">
        <w:rPr>
          <w:color w:val="000000" w:themeColor="text1"/>
        </w:rPr>
        <w:t xml:space="preserve"> the specimen has lost up to 8</w:t>
      </w:r>
      <w:proofErr w:type="gramStart"/>
      <w:r w:rsidRPr="00B76E2E">
        <w:rPr>
          <w:color w:val="000000" w:themeColor="text1"/>
        </w:rPr>
        <w:t>% weight</w:t>
      </w:r>
      <w:proofErr w:type="gramEnd"/>
      <w:r w:rsidRPr="00B76E2E">
        <w:rPr>
          <w:color w:val="000000" w:themeColor="text1"/>
        </w:rPr>
        <w:t xml:space="preserve"> </w:t>
      </w:r>
      <w:proofErr w:type="gramStart"/>
      <w:r w:rsidRPr="00B76E2E">
        <w:rPr>
          <w:color w:val="000000" w:themeColor="text1"/>
        </w:rPr>
        <w:t>from</w:t>
      </w:r>
      <w:proofErr w:type="gramEnd"/>
      <w:r w:rsidRPr="00B76E2E">
        <w:rPr>
          <w:color w:val="000000" w:themeColor="text1"/>
        </w:rPr>
        <w:t xml:space="preserve"> its initial weight. The loss of some material is caused by the softening and oxidation processes during heating. This indicates that the specimen is still quite good at withstanding heat up to a temperature of 500 °C </w:t>
      </w:r>
      <w:r w:rsidR="004C28BD" w:rsidRPr="00B76E2E">
        <w:rPr>
          <w:color w:val="000000" w:themeColor="text1"/>
        </w:rPr>
        <w:t>[18]</w:t>
      </w:r>
      <w:r w:rsidRPr="00B76E2E">
        <w:rPr>
          <w:color w:val="000000" w:themeColor="text1"/>
        </w:rPr>
        <w:t>.</w:t>
      </w:r>
    </w:p>
    <w:p w14:paraId="1D3ABE48" w14:textId="7642F1B9" w:rsidR="00F7578A" w:rsidRPr="00DB2DDE" w:rsidRDefault="002D71A4" w:rsidP="008036C8">
      <w:pPr>
        <w:pStyle w:val="IJNEAMParagraph"/>
        <w:spacing w:after="0"/>
        <w:jc w:val="center"/>
        <w:rPr>
          <w:color w:val="00B0F0"/>
        </w:rPr>
      </w:pPr>
      <w:r w:rsidRPr="00DB2DDE">
        <w:rPr>
          <w:noProof/>
          <w:color w:val="00B0F0"/>
        </w:rPr>
        <w:drawing>
          <wp:inline distT="0" distB="0" distL="0" distR="0" wp14:anchorId="01404511" wp14:editId="7AA555F9">
            <wp:extent cx="3124678" cy="2385060"/>
            <wp:effectExtent l="0" t="0" r="0" b="0"/>
            <wp:docPr id="1505284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4652" name="Picture 1505284652"/>
                    <pic:cNvPicPr/>
                  </pic:nvPicPr>
                  <pic:blipFill rotWithShape="1">
                    <a:blip r:embed="rId16"/>
                    <a:srcRect l="6412" t="8687" r="4294" b="2274"/>
                    <a:stretch>
                      <a:fillRect/>
                    </a:stretch>
                  </pic:blipFill>
                  <pic:spPr bwMode="auto">
                    <a:xfrm>
                      <a:off x="0" y="0"/>
                      <a:ext cx="3128938" cy="2388311"/>
                    </a:xfrm>
                    <a:prstGeom prst="rect">
                      <a:avLst/>
                    </a:prstGeom>
                    <a:ln>
                      <a:noFill/>
                    </a:ln>
                    <a:extLst>
                      <a:ext uri="{53640926-AAD7-44D8-BBD7-CCE9431645EC}">
                        <a14:shadowObscured xmlns:a14="http://schemas.microsoft.com/office/drawing/2010/main"/>
                      </a:ext>
                    </a:extLst>
                  </pic:spPr>
                </pic:pic>
              </a:graphicData>
            </a:graphic>
          </wp:inline>
        </w:drawing>
      </w:r>
    </w:p>
    <w:p w14:paraId="38D1E46D" w14:textId="37A0CA4C" w:rsidR="002D71A4" w:rsidRPr="00DB2DDE" w:rsidRDefault="002D71A4" w:rsidP="00C052E3">
      <w:pPr>
        <w:pStyle w:val="IJNEAMFigureCaption"/>
      </w:pPr>
      <w:r w:rsidRPr="00DB2DDE">
        <w:t>Figure 4. DTA and TGA test results for composite brake pads reinforced with 29.9%vol glass powder</w:t>
      </w:r>
    </w:p>
    <w:p w14:paraId="23AE5836" w14:textId="383EB691" w:rsidR="002D71A4" w:rsidRPr="00B76E2E" w:rsidRDefault="002D71A4" w:rsidP="002D71A4">
      <w:pPr>
        <w:pStyle w:val="Heading2"/>
        <w:rPr>
          <w:color w:val="000000" w:themeColor="text1"/>
        </w:rPr>
      </w:pPr>
      <w:r w:rsidRPr="00B76E2E">
        <w:rPr>
          <w:color w:val="000000" w:themeColor="text1"/>
        </w:rPr>
        <w:t xml:space="preserve">Microstructure </w:t>
      </w:r>
      <w:r w:rsidR="00B76E2E" w:rsidRPr="00B76E2E">
        <w:rPr>
          <w:color w:val="000000" w:themeColor="text1"/>
        </w:rPr>
        <w:t>Characterization</w:t>
      </w:r>
    </w:p>
    <w:p w14:paraId="228C481D" w14:textId="489E6121" w:rsidR="002D71A4" w:rsidRPr="00B76E2E" w:rsidRDefault="002D71A4" w:rsidP="002D71A4">
      <w:pPr>
        <w:pStyle w:val="IJNEAMParagraph"/>
        <w:rPr>
          <w:color w:val="000000" w:themeColor="text1"/>
        </w:rPr>
      </w:pPr>
      <w:r w:rsidRPr="00B76E2E">
        <w:rPr>
          <w:color w:val="000000" w:themeColor="text1"/>
        </w:rPr>
        <w:t>Observation of the brake pad microstructure was carried out using a Scanning Electron Microscope with a magnification of 5000 times. In Figure 7</w:t>
      </w:r>
      <w:r w:rsidR="00B76E2E">
        <w:rPr>
          <w:color w:val="000000" w:themeColor="text1"/>
        </w:rPr>
        <w:t>.</w:t>
      </w:r>
      <w:r w:rsidRPr="00B76E2E">
        <w:rPr>
          <w:color w:val="000000" w:themeColor="text1"/>
        </w:rPr>
        <w:t xml:space="preserve"> </w:t>
      </w:r>
      <w:proofErr w:type="gramStart"/>
      <w:r w:rsidRPr="00B76E2E">
        <w:rPr>
          <w:color w:val="000000" w:themeColor="text1"/>
        </w:rPr>
        <w:t>the</w:t>
      </w:r>
      <w:proofErr w:type="gramEnd"/>
      <w:r w:rsidRPr="00B76E2E">
        <w:rPr>
          <w:color w:val="000000" w:themeColor="text1"/>
        </w:rPr>
        <w:t xml:space="preserve"> surface relief of the brake pad composite forms solid grains with various sizes. The difference in grain size is caused by the size of each component material </w:t>
      </w:r>
      <w:r w:rsidR="004C28BD" w:rsidRPr="00B76E2E">
        <w:rPr>
          <w:color w:val="000000" w:themeColor="text1"/>
        </w:rPr>
        <w:t>[19]</w:t>
      </w:r>
      <w:r w:rsidRPr="00B76E2E">
        <w:rPr>
          <w:color w:val="000000" w:themeColor="text1"/>
        </w:rPr>
        <w:t>. However</w:t>
      </w:r>
      <w:r w:rsidR="00B76E2E">
        <w:rPr>
          <w:color w:val="000000" w:themeColor="text1"/>
        </w:rPr>
        <w:t>.</w:t>
      </w:r>
      <w:r w:rsidRPr="00B76E2E">
        <w:rPr>
          <w:color w:val="000000" w:themeColor="text1"/>
        </w:rPr>
        <w:t xml:space="preserve"> </w:t>
      </w:r>
      <w:proofErr w:type="gramStart"/>
      <w:r w:rsidRPr="00B76E2E">
        <w:rPr>
          <w:color w:val="000000" w:themeColor="text1"/>
        </w:rPr>
        <w:t>at</w:t>
      </w:r>
      <w:proofErr w:type="gramEnd"/>
      <w:r w:rsidRPr="00B76E2E">
        <w:rPr>
          <w:color w:val="000000" w:themeColor="text1"/>
        </w:rPr>
        <w:t xml:space="preserve"> some </w:t>
      </w:r>
      <w:proofErr w:type="gramStart"/>
      <w:r w:rsidRPr="00B76E2E">
        <w:rPr>
          <w:color w:val="000000" w:themeColor="text1"/>
        </w:rPr>
        <w:t>points</w:t>
      </w:r>
      <w:proofErr w:type="gramEnd"/>
      <w:r w:rsidRPr="00B76E2E">
        <w:rPr>
          <w:color w:val="000000" w:themeColor="text1"/>
        </w:rPr>
        <w:t xml:space="preserve"> there are objects with an oval shape. The oval object is a material that has undergone elastic deformation so that it changes shape </w:t>
      </w:r>
      <w:r w:rsidR="004C28BD" w:rsidRPr="00B76E2E">
        <w:rPr>
          <w:color w:val="000000" w:themeColor="text1"/>
        </w:rPr>
        <w:t>[20]</w:t>
      </w:r>
      <w:r w:rsidRPr="00B76E2E">
        <w:rPr>
          <w:color w:val="000000" w:themeColor="text1"/>
        </w:rPr>
        <w:t>. The image also shows a fluorescent object. At the bottom of Figure 7</w:t>
      </w:r>
      <w:r w:rsidR="00B76E2E">
        <w:rPr>
          <w:color w:val="000000" w:themeColor="text1"/>
        </w:rPr>
        <w:t>.</w:t>
      </w:r>
      <w:r w:rsidRPr="00B76E2E">
        <w:rPr>
          <w:color w:val="000000" w:themeColor="text1"/>
        </w:rPr>
        <w:t xml:space="preserve"> </w:t>
      </w:r>
      <w:proofErr w:type="gramStart"/>
      <w:r w:rsidRPr="00B76E2E">
        <w:rPr>
          <w:color w:val="000000" w:themeColor="text1"/>
        </w:rPr>
        <w:t>there</w:t>
      </w:r>
      <w:proofErr w:type="gramEnd"/>
      <w:r w:rsidRPr="00B76E2E">
        <w:rPr>
          <w:color w:val="000000" w:themeColor="text1"/>
        </w:rPr>
        <w:t xml:space="preserve"> are fewer fluorescent objects than at the top of the image</w:t>
      </w:r>
      <w:r w:rsidR="00B76E2E">
        <w:rPr>
          <w:color w:val="000000" w:themeColor="text1"/>
        </w:rPr>
        <w:t>.</w:t>
      </w:r>
      <w:r w:rsidRPr="00B76E2E">
        <w:rPr>
          <w:color w:val="000000" w:themeColor="text1"/>
        </w:rPr>
        <w:t xml:space="preserve"> indicating that the material mixing is uneven. The height of the material surface tends to be flat because there is no visible dark and light pattern and no hole area </w:t>
      </w:r>
      <w:r w:rsidR="004C28BD" w:rsidRPr="00B76E2E">
        <w:rPr>
          <w:color w:val="000000" w:themeColor="text1"/>
        </w:rPr>
        <w:t>[21]</w:t>
      </w:r>
      <w:r w:rsidRPr="00B76E2E">
        <w:rPr>
          <w:color w:val="000000" w:themeColor="text1"/>
        </w:rPr>
        <w:t>.</w:t>
      </w:r>
    </w:p>
    <w:p w14:paraId="21538B53" w14:textId="1580DB78" w:rsidR="004A7C58" w:rsidRPr="00B76E2E" w:rsidRDefault="004A7C58" w:rsidP="002D71A4">
      <w:pPr>
        <w:pStyle w:val="IJNEAMParagraph"/>
        <w:rPr>
          <w:color w:val="000000" w:themeColor="text1"/>
        </w:rPr>
      </w:pPr>
      <w:r w:rsidRPr="00B76E2E">
        <w:rPr>
          <w:color w:val="000000" w:themeColor="text1"/>
        </w:rPr>
        <w:t>The microstructure is shown during Energy Dispersive X-Ray Spectroscopy (EDX) testing. The test results</w:t>
      </w:r>
      <w:r w:rsidR="00B76E2E">
        <w:rPr>
          <w:color w:val="000000" w:themeColor="text1"/>
        </w:rPr>
        <w:t>.</w:t>
      </w:r>
      <w:r w:rsidRPr="00B76E2E">
        <w:rPr>
          <w:color w:val="000000" w:themeColor="text1"/>
        </w:rPr>
        <w:t xml:space="preserve"> Figure 8</w:t>
      </w:r>
      <w:r w:rsidR="00B76E2E">
        <w:rPr>
          <w:color w:val="000000" w:themeColor="text1"/>
        </w:rPr>
        <w:t>.</w:t>
      </w:r>
      <w:r w:rsidRPr="00B76E2E">
        <w:rPr>
          <w:color w:val="000000" w:themeColor="text1"/>
        </w:rPr>
        <w:t xml:space="preserve"> </w:t>
      </w:r>
    </w:p>
    <w:p w14:paraId="03665C89" w14:textId="4EC5E86B" w:rsidR="002D71A4" w:rsidRPr="00B76E2E" w:rsidRDefault="002D71A4" w:rsidP="008036C8">
      <w:pPr>
        <w:pStyle w:val="IJNEAMParagraph"/>
        <w:spacing w:after="0"/>
        <w:jc w:val="center"/>
        <w:rPr>
          <w:color w:val="000000" w:themeColor="text1"/>
        </w:rPr>
      </w:pPr>
      <w:r w:rsidRPr="00B76E2E">
        <w:rPr>
          <w:noProof/>
          <w:color w:val="000000" w:themeColor="text1"/>
        </w:rPr>
        <w:drawing>
          <wp:inline distT="0" distB="0" distL="0" distR="0" wp14:anchorId="19723B46" wp14:editId="28D10FA1">
            <wp:extent cx="2872740" cy="3052393"/>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8528" cy="3058543"/>
                    </a:xfrm>
                    <a:prstGeom prst="rect">
                      <a:avLst/>
                    </a:prstGeom>
                  </pic:spPr>
                </pic:pic>
              </a:graphicData>
            </a:graphic>
          </wp:inline>
        </w:drawing>
      </w:r>
    </w:p>
    <w:p w14:paraId="6677B259" w14:textId="4E5B6A9D" w:rsidR="002D71A4" w:rsidRPr="00B76E2E" w:rsidRDefault="002D71A4" w:rsidP="00C052E3">
      <w:pPr>
        <w:pStyle w:val="IJNEAMFigureCaption"/>
      </w:pPr>
      <w:r w:rsidRPr="00B76E2E">
        <w:t>Figure 5. Surface appearance of brake pad composite reinforced with 29.9%vol glass powder with 5000x magnification</w:t>
      </w:r>
    </w:p>
    <w:p w14:paraId="77E10F35" w14:textId="6DF89E5F" w:rsidR="002D71A4" w:rsidRPr="00B76E2E" w:rsidRDefault="004A7C58" w:rsidP="002D71A4">
      <w:pPr>
        <w:pStyle w:val="IJNEAMParagraph"/>
        <w:rPr>
          <w:color w:val="000000" w:themeColor="text1"/>
        </w:rPr>
      </w:pPr>
      <w:r w:rsidRPr="00B76E2E">
        <w:rPr>
          <w:color w:val="000000" w:themeColor="text1"/>
        </w:rPr>
        <w:t xml:space="preserve">show that the concentration of Si compounds has the highest peak with a </w:t>
      </w:r>
      <w:proofErr w:type="gramStart"/>
      <w:r w:rsidRPr="00B76E2E">
        <w:rPr>
          <w:color w:val="000000" w:themeColor="text1"/>
        </w:rPr>
        <w:t>fairly large</w:t>
      </w:r>
      <w:proofErr w:type="gramEnd"/>
      <w:r w:rsidRPr="00B76E2E">
        <w:rPr>
          <w:color w:val="000000" w:themeColor="text1"/>
        </w:rPr>
        <w:t xml:space="preserve"> interval with other </w:t>
      </w:r>
      <w:r w:rsidR="008036C8" w:rsidRPr="00B76E2E">
        <w:rPr>
          <w:color w:val="000000" w:themeColor="text1"/>
        </w:rPr>
        <w:t xml:space="preserve">compounds. This is </w:t>
      </w:r>
      <w:proofErr w:type="gramStart"/>
      <w:r w:rsidR="008036C8" w:rsidRPr="00B76E2E">
        <w:rPr>
          <w:color w:val="000000" w:themeColor="text1"/>
        </w:rPr>
        <w:t>because</w:t>
      </w:r>
      <w:proofErr w:type="gramEnd"/>
      <w:r w:rsidR="008036C8" w:rsidRPr="00B76E2E">
        <w:rPr>
          <w:color w:val="000000" w:themeColor="text1"/>
        </w:rPr>
        <w:t xml:space="preserve"> the glass powder </w:t>
      </w:r>
      <w:r w:rsidR="00B76E2E" w:rsidRPr="00B76E2E">
        <w:rPr>
          <w:color w:val="000000" w:themeColor="text1"/>
        </w:rPr>
        <w:t>material</w:t>
      </w:r>
      <w:r w:rsidR="00B76E2E">
        <w:rPr>
          <w:color w:val="000000" w:themeColor="text1"/>
        </w:rPr>
        <w:t>.</w:t>
      </w:r>
      <w:r w:rsidR="008036C8" w:rsidRPr="00B76E2E">
        <w:rPr>
          <w:color w:val="000000" w:themeColor="text1"/>
        </w:rPr>
        <w:t xml:space="preserve"> which is predominantly composed of Si compounds</w:t>
      </w:r>
      <w:r w:rsidR="00B76E2E">
        <w:rPr>
          <w:color w:val="000000" w:themeColor="text1"/>
        </w:rPr>
        <w:t>.</w:t>
      </w:r>
      <w:r w:rsidR="008036C8" w:rsidRPr="00B76E2E">
        <w:rPr>
          <w:color w:val="000000" w:themeColor="text1"/>
        </w:rPr>
        <w:t xml:space="preserve"> has the highest ingredient of almost 30</w:t>
      </w:r>
      <w:proofErr w:type="gramStart"/>
      <w:r w:rsidR="008036C8" w:rsidRPr="00B76E2E">
        <w:rPr>
          <w:color w:val="000000" w:themeColor="text1"/>
        </w:rPr>
        <w:t>%vol</w:t>
      </w:r>
      <w:proofErr w:type="gramEnd"/>
      <w:r w:rsidR="008036C8" w:rsidRPr="00B76E2E">
        <w:rPr>
          <w:color w:val="000000" w:themeColor="text1"/>
        </w:rPr>
        <w:t>. In addition to coming from glass powder material</w:t>
      </w:r>
      <w:r w:rsidR="00B76E2E">
        <w:rPr>
          <w:color w:val="000000" w:themeColor="text1"/>
        </w:rPr>
        <w:t>.</w:t>
      </w:r>
      <w:r w:rsidR="008036C8" w:rsidRPr="00B76E2E">
        <w:rPr>
          <w:color w:val="000000" w:themeColor="text1"/>
        </w:rPr>
        <w:t xml:space="preserve"> Si compounds also come from coal fly ash material </w:t>
      </w:r>
      <w:r w:rsidR="004C28BD" w:rsidRPr="00B76E2E">
        <w:rPr>
          <w:color w:val="000000" w:themeColor="text1"/>
        </w:rPr>
        <w:t>[22]</w:t>
      </w:r>
      <w:r w:rsidR="008036C8" w:rsidRPr="00B76E2E">
        <w:rPr>
          <w:color w:val="000000" w:themeColor="text1"/>
        </w:rPr>
        <w:t>. The second most abundant material is compound O which functions as a natural binder of Si compounds by forming SiO</w:t>
      </w:r>
      <w:r w:rsidR="008036C8" w:rsidRPr="00B76E2E">
        <w:rPr>
          <w:color w:val="000000" w:themeColor="text1"/>
          <w:vertAlign w:val="subscript"/>
        </w:rPr>
        <w:t>2</w:t>
      </w:r>
      <w:r w:rsidR="008036C8" w:rsidRPr="00B76E2E">
        <w:rPr>
          <w:color w:val="000000" w:themeColor="text1"/>
        </w:rPr>
        <w:t>. The compounds contained quite a lot in the brake pad composite are metal groups such as Fe</w:t>
      </w:r>
      <w:r w:rsidR="00B76E2E">
        <w:rPr>
          <w:color w:val="000000" w:themeColor="text1"/>
        </w:rPr>
        <w:t>.</w:t>
      </w:r>
      <w:r w:rsidR="008036C8" w:rsidRPr="00B76E2E">
        <w:rPr>
          <w:color w:val="000000" w:themeColor="text1"/>
        </w:rPr>
        <w:t xml:space="preserve"> Al</w:t>
      </w:r>
      <w:r w:rsidR="00B76E2E">
        <w:rPr>
          <w:color w:val="000000" w:themeColor="text1"/>
        </w:rPr>
        <w:t>.</w:t>
      </w:r>
      <w:r w:rsidR="008036C8" w:rsidRPr="00B76E2E">
        <w:rPr>
          <w:color w:val="000000" w:themeColor="text1"/>
        </w:rPr>
        <w:t xml:space="preserve"> and Cu which come from metal powder materials.</w:t>
      </w:r>
    </w:p>
    <w:p w14:paraId="34BE9407" w14:textId="5A79DD72" w:rsidR="008036C8" w:rsidRPr="00B76E2E" w:rsidRDefault="008036C8" w:rsidP="00506803">
      <w:pPr>
        <w:pStyle w:val="IJNEAMParagraph"/>
        <w:spacing w:after="0"/>
        <w:jc w:val="center"/>
        <w:rPr>
          <w:color w:val="000000" w:themeColor="text1"/>
        </w:rPr>
      </w:pPr>
      <w:r w:rsidRPr="00B76E2E">
        <w:rPr>
          <w:noProof/>
          <w:color w:val="000000" w:themeColor="text1"/>
        </w:rPr>
        <w:drawing>
          <wp:inline distT="0" distB="0" distL="0" distR="0" wp14:anchorId="10314BAA" wp14:editId="179C6225">
            <wp:extent cx="2740264" cy="2026920"/>
            <wp:effectExtent l="0" t="0" r="3175" b="0"/>
            <wp:docPr id="7" name="5. spo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spot (spectrum)"/>
                    <pic:cNvPicPr>
                      <a:picLocks noChangeAspect="1"/>
                    </pic:cNvPicPr>
                  </pic:nvPicPr>
                  <pic:blipFill rotWithShape="1">
                    <a:blip r:embed="rId18" cstate="print"/>
                    <a:srcRect l="-1" r="45921"/>
                    <a:stretch>
                      <a:fillRect/>
                    </a:stretch>
                  </pic:blipFill>
                  <pic:spPr bwMode="auto">
                    <a:xfrm>
                      <a:off x="0" y="0"/>
                      <a:ext cx="2769529" cy="2048566"/>
                    </a:xfrm>
                    <a:prstGeom prst="rect">
                      <a:avLst/>
                    </a:prstGeom>
                    <a:ln>
                      <a:noFill/>
                    </a:ln>
                    <a:extLst>
                      <a:ext uri="{53640926-AAD7-44D8-BBD7-CCE9431645EC}">
                        <a14:shadowObscured xmlns:a14="http://schemas.microsoft.com/office/drawing/2010/main"/>
                      </a:ext>
                    </a:extLst>
                  </pic:spPr>
                </pic:pic>
              </a:graphicData>
            </a:graphic>
          </wp:inline>
        </w:drawing>
      </w:r>
    </w:p>
    <w:p w14:paraId="268EE98D" w14:textId="43DF7835" w:rsidR="008036C8" w:rsidRPr="00B76E2E" w:rsidRDefault="008036C8" w:rsidP="00C052E3">
      <w:pPr>
        <w:pStyle w:val="IJNEAMFigureCaption"/>
      </w:pPr>
      <w:r w:rsidRPr="00B76E2E">
        <w:t>Figure 6. Curve of material content of glass powder reinforced brake pad composite 29.9 %vol</w:t>
      </w:r>
    </w:p>
    <w:p w14:paraId="258859C5" w14:textId="4AB42953" w:rsidR="00584E20" w:rsidRPr="00B76E2E" w:rsidRDefault="001B0DED" w:rsidP="00FA5A96">
      <w:pPr>
        <w:pStyle w:val="Heading1"/>
        <w:rPr>
          <w:color w:val="000000" w:themeColor="text1"/>
        </w:rPr>
      </w:pPr>
      <w:r w:rsidRPr="00B76E2E">
        <w:rPr>
          <w:color w:val="000000" w:themeColor="text1"/>
        </w:rPr>
        <w:t>RESULT</w:t>
      </w:r>
      <w:r w:rsidR="00003DFF" w:rsidRPr="00B76E2E">
        <w:rPr>
          <w:color w:val="000000" w:themeColor="text1"/>
        </w:rPr>
        <w:t>S</w:t>
      </w:r>
      <w:r w:rsidRPr="00B76E2E">
        <w:rPr>
          <w:color w:val="000000" w:themeColor="text1"/>
        </w:rPr>
        <w:t xml:space="preserve"> AND DISCUSSION</w:t>
      </w:r>
    </w:p>
    <w:p w14:paraId="4EF4AF01" w14:textId="435F545E" w:rsidR="001B0DED" w:rsidRPr="00DB2DDE" w:rsidRDefault="001B0DED" w:rsidP="00FA5A96">
      <w:pPr>
        <w:pStyle w:val="IJNEAMParagraph"/>
        <w:rPr>
          <w:color w:val="00B0F0"/>
        </w:rPr>
      </w:pPr>
      <w:r w:rsidRPr="00B76E2E">
        <w:rPr>
          <w:color w:val="000000" w:themeColor="text1"/>
        </w:rPr>
        <w:t xml:space="preserve">Friction stability is described through the friction coefficient that </w:t>
      </w:r>
      <w:r w:rsidR="00003DFF" w:rsidRPr="00B76E2E">
        <w:rPr>
          <w:color w:val="000000" w:themeColor="text1"/>
        </w:rPr>
        <w:t>was obtained</w:t>
      </w:r>
      <w:r w:rsidRPr="00B76E2E">
        <w:rPr>
          <w:color w:val="000000" w:themeColor="text1"/>
        </w:rPr>
        <w:t xml:space="preserve"> during the simulation. The simulation was carried out on a laboratory scale for safety reasons. During the simulation</w:t>
      </w:r>
      <w:r w:rsidR="00B76E2E">
        <w:rPr>
          <w:color w:val="000000" w:themeColor="text1"/>
        </w:rPr>
        <w:t>.</w:t>
      </w:r>
      <w:r w:rsidRPr="00B76E2E">
        <w:rPr>
          <w:color w:val="000000" w:themeColor="text1"/>
        </w:rPr>
        <w:t xml:space="preserve"> </w:t>
      </w:r>
      <w:proofErr w:type="gramStart"/>
      <w:r w:rsidRPr="00B76E2E">
        <w:rPr>
          <w:color w:val="000000" w:themeColor="text1"/>
        </w:rPr>
        <w:t>the</w:t>
      </w:r>
      <w:proofErr w:type="gramEnd"/>
      <w:r w:rsidRPr="00B76E2E">
        <w:rPr>
          <w:color w:val="000000" w:themeColor="text1"/>
        </w:rPr>
        <w:t xml:space="preserve"> environment </w:t>
      </w:r>
      <w:proofErr w:type="gramStart"/>
      <w:r w:rsidRPr="00B76E2E">
        <w:rPr>
          <w:color w:val="000000" w:themeColor="text1"/>
        </w:rPr>
        <w:t xml:space="preserve">was </w:t>
      </w:r>
      <w:r w:rsidRPr="00B76E2E">
        <w:rPr>
          <w:color w:val="000000" w:themeColor="text1"/>
        </w:rPr>
        <w:lastRenderedPageBreak/>
        <w:t>attempted</w:t>
      </w:r>
      <w:proofErr w:type="gramEnd"/>
      <w:r w:rsidRPr="00B76E2E">
        <w:rPr>
          <w:color w:val="000000" w:themeColor="text1"/>
        </w:rPr>
        <w:t xml:space="preserve"> to be as similar as possible to the real event during the braking process.</w:t>
      </w:r>
    </w:p>
    <w:p w14:paraId="328C0E72" w14:textId="77777777" w:rsidR="004A7C58" w:rsidRPr="00B76E2E" w:rsidRDefault="004A7C58" w:rsidP="00FA5A96">
      <w:pPr>
        <w:pStyle w:val="IJNEAMParagraph"/>
        <w:rPr>
          <w:color w:val="000000" w:themeColor="text1"/>
        </w:rPr>
      </w:pPr>
    </w:p>
    <w:p w14:paraId="645F29D2" w14:textId="062270D9" w:rsidR="00822BFA" w:rsidRPr="00B76E2E" w:rsidRDefault="00822BFA" w:rsidP="00C052E3">
      <w:pPr>
        <w:pStyle w:val="IJNEAMFigureCaption"/>
      </w:pPr>
      <w:proofErr w:type="gramStart"/>
      <w:r w:rsidRPr="00B76E2E">
        <w:t>Tabel</w:t>
      </w:r>
      <w:proofErr w:type="gramEnd"/>
      <w:r w:rsidRPr="00B76E2E">
        <w:t xml:space="preserve"> 7. Friction coefficient values ​​at all braking load levels</w:t>
      </w:r>
    </w:p>
    <w:tbl>
      <w:tblPr>
        <w:tblW w:w="4678" w:type="dxa"/>
        <w:jc w:val="center"/>
        <w:tblLook w:val="04A0" w:firstRow="1" w:lastRow="0" w:firstColumn="1" w:lastColumn="0" w:noHBand="0" w:noVBand="1"/>
      </w:tblPr>
      <w:tblGrid>
        <w:gridCol w:w="993"/>
        <w:gridCol w:w="590"/>
        <w:gridCol w:w="827"/>
        <w:gridCol w:w="709"/>
        <w:gridCol w:w="709"/>
        <w:gridCol w:w="850"/>
      </w:tblGrid>
      <w:tr w:rsidR="00B76E2E" w:rsidRPr="00B76E2E" w14:paraId="37F9DECF" w14:textId="77777777" w:rsidTr="00822BFA">
        <w:trPr>
          <w:trHeight w:val="600"/>
          <w:jc w:val="center"/>
        </w:trPr>
        <w:tc>
          <w:tcPr>
            <w:tcW w:w="993" w:type="dxa"/>
            <w:vMerge w:val="restart"/>
            <w:tcBorders>
              <w:top w:val="single" w:sz="4" w:space="0" w:color="auto"/>
              <w:left w:val="nil"/>
              <w:bottom w:val="single" w:sz="4" w:space="0" w:color="000000"/>
              <w:right w:val="nil"/>
            </w:tcBorders>
            <w:shd w:val="clear" w:color="auto" w:fill="auto"/>
            <w:vAlign w:val="center"/>
            <w:hideMark/>
          </w:tcPr>
          <w:p w14:paraId="3C0E6521"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Glass Powder (%vol)</w:t>
            </w:r>
          </w:p>
        </w:tc>
        <w:tc>
          <w:tcPr>
            <w:tcW w:w="3685" w:type="dxa"/>
            <w:gridSpan w:val="5"/>
            <w:tcBorders>
              <w:top w:val="single" w:sz="4" w:space="0" w:color="auto"/>
              <w:left w:val="nil"/>
              <w:bottom w:val="single" w:sz="4" w:space="0" w:color="auto"/>
              <w:right w:val="nil"/>
            </w:tcBorders>
            <w:shd w:val="clear" w:color="auto" w:fill="auto"/>
            <w:noWrap/>
            <w:vAlign w:val="center"/>
            <w:hideMark/>
          </w:tcPr>
          <w:p w14:paraId="0F4A7F14"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Load (Kg)</w:t>
            </w:r>
          </w:p>
        </w:tc>
      </w:tr>
      <w:tr w:rsidR="00B76E2E" w:rsidRPr="00B76E2E" w14:paraId="51CD13B0" w14:textId="77777777" w:rsidTr="00822BFA">
        <w:trPr>
          <w:trHeight w:val="288"/>
          <w:jc w:val="center"/>
        </w:trPr>
        <w:tc>
          <w:tcPr>
            <w:tcW w:w="993" w:type="dxa"/>
            <w:vMerge/>
            <w:tcBorders>
              <w:top w:val="single" w:sz="4" w:space="0" w:color="auto"/>
              <w:left w:val="nil"/>
              <w:bottom w:val="single" w:sz="4" w:space="0" w:color="000000"/>
              <w:right w:val="nil"/>
            </w:tcBorders>
            <w:vAlign w:val="center"/>
            <w:hideMark/>
          </w:tcPr>
          <w:p w14:paraId="07E57C0D" w14:textId="77777777" w:rsidR="00822BFA" w:rsidRPr="00B76E2E" w:rsidRDefault="00822BFA" w:rsidP="00822BFA">
            <w:pPr>
              <w:jc w:val="left"/>
              <w:rPr>
                <w:rFonts w:cs="Calibri"/>
                <w:color w:val="000000" w:themeColor="text1"/>
                <w:lang w:val="en-ID" w:eastAsia="en-ID" w:bidi="th-TH"/>
              </w:rPr>
            </w:pPr>
          </w:p>
        </w:tc>
        <w:tc>
          <w:tcPr>
            <w:tcW w:w="590" w:type="dxa"/>
            <w:tcBorders>
              <w:top w:val="single" w:sz="4" w:space="0" w:color="auto"/>
              <w:left w:val="nil"/>
              <w:bottom w:val="single" w:sz="4" w:space="0" w:color="auto"/>
              <w:right w:val="nil"/>
            </w:tcBorders>
            <w:shd w:val="clear" w:color="auto" w:fill="auto"/>
            <w:noWrap/>
            <w:vAlign w:val="center"/>
            <w:hideMark/>
          </w:tcPr>
          <w:p w14:paraId="09D4B1D4"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5</w:t>
            </w:r>
          </w:p>
        </w:tc>
        <w:tc>
          <w:tcPr>
            <w:tcW w:w="827" w:type="dxa"/>
            <w:tcBorders>
              <w:top w:val="single" w:sz="4" w:space="0" w:color="auto"/>
              <w:left w:val="nil"/>
              <w:bottom w:val="single" w:sz="4" w:space="0" w:color="auto"/>
              <w:right w:val="nil"/>
            </w:tcBorders>
            <w:shd w:val="clear" w:color="auto" w:fill="auto"/>
            <w:noWrap/>
            <w:vAlign w:val="center"/>
            <w:hideMark/>
          </w:tcPr>
          <w:p w14:paraId="3FB6C0D9"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7</w:t>
            </w:r>
          </w:p>
        </w:tc>
        <w:tc>
          <w:tcPr>
            <w:tcW w:w="709" w:type="dxa"/>
            <w:tcBorders>
              <w:top w:val="single" w:sz="4" w:space="0" w:color="auto"/>
              <w:left w:val="nil"/>
              <w:bottom w:val="single" w:sz="4" w:space="0" w:color="auto"/>
              <w:right w:val="nil"/>
            </w:tcBorders>
            <w:shd w:val="clear" w:color="auto" w:fill="auto"/>
            <w:noWrap/>
            <w:vAlign w:val="center"/>
            <w:hideMark/>
          </w:tcPr>
          <w:p w14:paraId="61110C76"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9</w:t>
            </w:r>
          </w:p>
        </w:tc>
        <w:tc>
          <w:tcPr>
            <w:tcW w:w="709" w:type="dxa"/>
            <w:tcBorders>
              <w:top w:val="single" w:sz="4" w:space="0" w:color="auto"/>
              <w:left w:val="nil"/>
              <w:bottom w:val="single" w:sz="4" w:space="0" w:color="auto"/>
              <w:right w:val="nil"/>
            </w:tcBorders>
            <w:shd w:val="clear" w:color="auto" w:fill="auto"/>
            <w:noWrap/>
            <w:vAlign w:val="center"/>
            <w:hideMark/>
          </w:tcPr>
          <w:p w14:paraId="6617FD95"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11</w:t>
            </w:r>
          </w:p>
        </w:tc>
        <w:tc>
          <w:tcPr>
            <w:tcW w:w="850" w:type="dxa"/>
            <w:tcBorders>
              <w:top w:val="single" w:sz="4" w:space="0" w:color="auto"/>
              <w:left w:val="nil"/>
              <w:bottom w:val="single" w:sz="4" w:space="0" w:color="auto"/>
              <w:right w:val="nil"/>
            </w:tcBorders>
            <w:shd w:val="clear" w:color="auto" w:fill="auto"/>
            <w:noWrap/>
            <w:vAlign w:val="center"/>
            <w:hideMark/>
          </w:tcPr>
          <w:p w14:paraId="41681A7D" w14:textId="77777777"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13</w:t>
            </w:r>
          </w:p>
        </w:tc>
      </w:tr>
      <w:tr w:rsidR="00B76E2E" w:rsidRPr="00B76E2E" w14:paraId="6128A6E4" w14:textId="77777777" w:rsidTr="00822BFA">
        <w:trPr>
          <w:trHeight w:val="288"/>
          <w:jc w:val="center"/>
        </w:trPr>
        <w:tc>
          <w:tcPr>
            <w:tcW w:w="993" w:type="dxa"/>
            <w:tcBorders>
              <w:top w:val="nil"/>
              <w:left w:val="nil"/>
              <w:bottom w:val="nil"/>
              <w:right w:val="nil"/>
            </w:tcBorders>
            <w:shd w:val="clear" w:color="auto" w:fill="auto"/>
            <w:noWrap/>
            <w:vAlign w:val="center"/>
            <w:hideMark/>
          </w:tcPr>
          <w:p w14:paraId="43791E74" w14:textId="4977A101"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9</w:t>
            </w:r>
            <w:r w:rsidR="00B76E2E" w:rsidRPr="00B76E2E">
              <w:rPr>
                <w:rFonts w:cs="Calibri"/>
                <w:color w:val="000000" w:themeColor="text1"/>
                <w:lang w:val="en-ID" w:eastAsia="en-ID" w:bidi="th-TH"/>
              </w:rPr>
              <w:t>.</w:t>
            </w:r>
            <w:r w:rsidRPr="00B76E2E">
              <w:rPr>
                <w:rFonts w:cs="Calibri"/>
                <w:color w:val="000000" w:themeColor="text1"/>
                <w:lang w:val="en-ID" w:eastAsia="en-ID" w:bidi="th-TH"/>
              </w:rPr>
              <w:t>9</w:t>
            </w:r>
          </w:p>
        </w:tc>
        <w:tc>
          <w:tcPr>
            <w:tcW w:w="590" w:type="dxa"/>
            <w:tcBorders>
              <w:top w:val="nil"/>
              <w:left w:val="nil"/>
              <w:bottom w:val="nil"/>
              <w:right w:val="nil"/>
            </w:tcBorders>
            <w:shd w:val="clear" w:color="auto" w:fill="auto"/>
            <w:noWrap/>
            <w:vAlign w:val="center"/>
            <w:hideMark/>
          </w:tcPr>
          <w:p w14:paraId="189227FA" w14:textId="7A4D9FF1"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66</w:t>
            </w:r>
          </w:p>
        </w:tc>
        <w:tc>
          <w:tcPr>
            <w:tcW w:w="827" w:type="dxa"/>
            <w:tcBorders>
              <w:top w:val="nil"/>
              <w:left w:val="nil"/>
              <w:bottom w:val="nil"/>
              <w:right w:val="nil"/>
            </w:tcBorders>
            <w:shd w:val="clear" w:color="auto" w:fill="auto"/>
            <w:noWrap/>
            <w:vAlign w:val="center"/>
            <w:hideMark/>
          </w:tcPr>
          <w:p w14:paraId="3A146183" w14:textId="3C146454"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49</w:t>
            </w:r>
          </w:p>
        </w:tc>
        <w:tc>
          <w:tcPr>
            <w:tcW w:w="709" w:type="dxa"/>
            <w:tcBorders>
              <w:top w:val="nil"/>
              <w:left w:val="nil"/>
              <w:bottom w:val="nil"/>
              <w:right w:val="nil"/>
            </w:tcBorders>
            <w:shd w:val="clear" w:color="auto" w:fill="auto"/>
            <w:noWrap/>
            <w:vAlign w:val="center"/>
            <w:hideMark/>
          </w:tcPr>
          <w:p w14:paraId="3AEDA134" w14:textId="0D2B2720"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39</w:t>
            </w:r>
          </w:p>
        </w:tc>
        <w:tc>
          <w:tcPr>
            <w:tcW w:w="709" w:type="dxa"/>
            <w:tcBorders>
              <w:top w:val="nil"/>
              <w:left w:val="nil"/>
              <w:bottom w:val="nil"/>
              <w:right w:val="nil"/>
            </w:tcBorders>
            <w:shd w:val="clear" w:color="auto" w:fill="auto"/>
            <w:noWrap/>
            <w:vAlign w:val="center"/>
            <w:hideMark/>
          </w:tcPr>
          <w:p w14:paraId="494E0DB9" w14:textId="564B6999"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33</w:t>
            </w:r>
          </w:p>
        </w:tc>
        <w:tc>
          <w:tcPr>
            <w:tcW w:w="850" w:type="dxa"/>
            <w:tcBorders>
              <w:top w:val="nil"/>
              <w:left w:val="nil"/>
              <w:bottom w:val="nil"/>
              <w:right w:val="nil"/>
            </w:tcBorders>
            <w:shd w:val="clear" w:color="auto" w:fill="auto"/>
            <w:noWrap/>
            <w:vAlign w:val="center"/>
            <w:hideMark/>
          </w:tcPr>
          <w:p w14:paraId="52715722" w14:textId="0BF07672"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29</w:t>
            </w:r>
          </w:p>
        </w:tc>
      </w:tr>
      <w:tr w:rsidR="00B76E2E" w:rsidRPr="00B76E2E" w14:paraId="5B141E01" w14:textId="77777777" w:rsidTr="00822BFA">
        <w:trPr>
          <w:trHeight w:val="288"/>
          <w:jc w:val="center"/>
        </w:trPr>
        <w:tc>
          <w:tcPr>
            <w:tcW w:w="993" w:type="dxa"/>
            <w:tcBorders>
              <w:top w:val="nil"/>
              <w:left w:val="nil"/>
              <w:bottom w:val="nil"/>
              <w:right w:val="nil"/>
            </w:tcBorders>
            <w:shd w:val="clear" w:color="auto" w:fill="auto"/>
            <w:noWrap/>
            <w:vAlign w:val="center"/>
            <w:hideMark/>
          </w:tcPr>
          <w:p w14:paraId="6F97561C" w14:textId="4F67E3D9"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14</w:t>
            </w:r>
            <w:r w:rsidR="00B76E2E" w:rsidRPr="00B76E2E">
              <w:rPr>
                <w:rFonts w:cs="Calibri"/>
                <w:color w:val="000000" w:themeColor="text1"/>
                <w:lang w:val="en-ID" w:eastAsia="en-ID" w:bidi="th-TH"/>
              </w:rPr>
              <w:t>.</w:t>
            </w:r>
            <w:r w:rsidRPr="00B76E2E">
              <w:rPr>
                <w:rFonts w:cs="Calibri"/>
                <w:color w:val="000000" w:themeColor="text1"/>
                <w:lang w:val="en-ID" w:eastAsia="en-ID" w:bidi="th-TH"/>
              </w:rPr>
              <w:t>9</w:t>
            </w:r>
          </w:p>
        </w:tc>
        <w:tc>
          <w:tcPr>
            <w:tcW w:w="590" w:type="dxa"/>
            <w:tcBorders>
              <w:top w:val="nil"/>
              <w:left w:val="nil"/>
              <w:bottom w:val="nil"/>
              <w:right w:val="nil"/>
            </w:tcBorders>
            <w:shd w:val="clear" w:color="auto" w:fill="auto"/>
            <w:noWrap/>
            <w:vAlign w:val="center"/>
            <w:hideMark/>
          </w:tcPr>
          <w:p w14:paraId="1BCF75D9" w14:textId="1EFD3650"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70</w:t>
            </w:r>
          </w:p>
        </w:tc>
        <w:tc>
          <w:tcPr>
            <w:tcW w:w="827" w:type="dxa"/>
            <w:tcBorders>
              <w:top w:val="nil"/>
              <w:left w:val="nil"/>
              <w:bottom w:val="nil"/>
              <w:right w:val="nil"/>
            </w:tcBorders>
            <w:shd w:val="clear" w:color="auto" w:fill="auto"/>
            <w:noWrap/>
            <w:vAlign w:val="center"/>
            <w:hideMark/>
          </w:tcPr>
          <w:p w14:paraId="00E8BB1C" w14:textId="307EAC6C"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52</w:t>
            </w:r>
          </w:p>
        </w:tc>
        <w:tc>
          <w:tcPr>
            <w:tcW w:w="709" w:type="dxa"/>
            <w:tcBorders>
              <w:top w:val="nil"/>
              <w:left w:val="nil"/>
              <w:bottom w:val="nil"/>
              <w:right w:val="nil"/>
            </w:tcBorders>
            <w:shd w:val="clear" w:color="auto" w:fill="auto"/>
            <w:noWrap/>
            <w:vAlign w:val="center"/>
            <w:hideMark/>
          </w:tcPr>
          <w:p w14:paraId="7B5EDA44" w14:textId="2E2F94EC"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42</w:t>
            </w:r>
          </w:p>
        </w:tc>
        <w:tc>
          <w:tcPr>
            <w:tcW w:w="709" w:type="dxa"/>
            <w:tcBorders>
              <w:top w:val="nil"/>
              <w:left w:val="nil"/>
              <w:bottom w:val="nil"/>
              <w:right w:val="nil"/>
            </w:tcBorders>
            <w:shd w:val="clear" w:color="auto" w:fill="auto"/>
            <w:noWrap/>
            <w:vAlign w:val="center"/>
            <w:hideMark/>
          </w:tcPr>
          <w:p w14:paraId="00E84C48" w14:textId="73AF453A"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37</w:t>
            </w:r>
          </w:p>
        </w:tc>
        <w:tc>
          <w:tcPr>
            <w:tcW w:w="850" w:type="dxa"/>
            <w:tcBorders>
              <w:top w:val="nil"/>
              <w:left w:val="nil"/>
              <w:bottom w:val="nil"/>
              <w:right w:val="nil"/>
            </w:tcBorders>
            <w:shd w:val="clear" w:color="auto" w:fill="auto"/>
            <w:noWrap/>
            <w:vAlign w:val="center"/>
            <w:hideMark/>
          </w:tcPr>
          <w:p w14:paraId="6AC3229F" w14:textId="5DA4E201"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33</w:t>
            </w:r>
          </w:p>
        </w:tc>
      </w:tr>
      <w:tr w:rsidR="00B76E2E" w:rsidRPr="00B76E2E" w14:paraId="345DCEC3" w14:textId="77777777" w:rsidTr="00822BFA">
        <w:trPr>
          <w:trHeight w:val="288"/>
          <w:jc w:val="center"/>
        </w:trPr>
        <w:tc>
          <w:tcPr>
            <w:tcW w:w="993" w:type="dxa"/>
            <w:tcBorders>
              <w:top w:val="nil"/>
              <w:left w:val="nil"/>
              <w:bottom w:val="nil"/>
              <w:right w:val="nil"/>
            </w:tcBorders>
            <w:shd w:val="clear" w:color="auto" w:fill="auto"/>
            <w:noWrap/>
            <w:vAlign w:val="center"/>
            <w:hideMark/>
          </w:tcPr>
          <w:p w14:paraId="2DCFF56A" w14:textId="40AEF9ED"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19</w:t>
            </w:r>
            <w:r w:rsidR="00B76E2E" w:rsidRPr="00B76E2E">
              <w:rPr>
                <w:rFonts w:cs="Calibri"/>
                <w:color w:val="000000" w:themeColor="text1"/>
                <w:lang w:val="en-ID" w:eastAsia="en-ID" w:bidi="th-TH"/>
              </w:rPr>
              <w:t>.</w:t>
            </w:r>
            <w:r w:rsidRPr="00B76E2E">
              <w:rPr>
                <w:rFonts w:cs="Calibri"/>
                <w:color w:val="000000" w:themeColor="text1"/>
                <w:lang w:val="en-ID" w:eastAsia="en-ID" w:bidi="th-TH"/>
              </w:rPr>
              <w:t>9</w:t>
            </w:r>
          </w:p>
        </w:tc>
        <w:tc>
          <w:tcPr>
            <w:tcW w:w="590" w:type="dxa"/>
            <w:tcBorders>
              <w:top w:val="nil"/>
              <w:left w:val="nil"/>
              <w:bottom w:val="nil"/>
              <w:right w:val="nil"/>
            </w:tcBorders>
            <w:shd w:val="clear" w:color="auto" w:fill="auto"/>
            <w:noWrap/>
            <w:vAlign w:val="center"/>
            <w:hideMark/>
          </w:tcPr>
          <w:p w14:paraId="1E06B050" w14:textId="6950E124"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75</w:t>
            </w:r>
          </w:p>
        </w:tc>
        <w:tc>
          <w:tcPr>
            <w:tcW w:w="827" w:type="dxa"/>
            <w:tcBorders>
              <w:top w:val="nil"/>
              <w:left w:val="nil"/>
              <w:bottom w:val="nil"/>
              <w:right w:val="nil"/>
            </w:tcBorders>
            <w:shd w:val="clear" w:color="auto" w:fill="auto"/>
            <w:noWrap/>
            <w:vAlign w:val="center"/>
            <w:hideMark/>
          </w:tcPr>
          <w:p w14:paraId="01A6A783" w14:textId="6D31C610"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57</w:t>
            </w:r>
          </w:p>
        </w:tc>
        <w:tc>
          <w:tcPr>
            <w:tcW w:w="709" w:type="dxa"/>
            <w:tcBorders>
              <w:top w:val="nil"/>
              <w:left w:val="nil"/>
              <w:bottom w:val="nil"/>
              <w:right w:val="nil"/>
            </w:tcBorders>
            <w:shd w:val="clear" w:color="auto" w:fill="auto"/>
            <w:noWrap/>
            <w:vAlign w:val="center"/>
            <w:hideMark/>
          </w:tcPr>
          <w:p w14:paraId="7174F3C6" w14:textId="6E5F4B5F"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47</w:t>
            </w:r>
          </w:p>
        </w:tc>
        <w:tc>
          <w:tcPr>
            <w:tcW w:w="709" w:type="dxa"/>
            <w:tcBorders>
              <w:top w:val="nil"/>
              <w:left w:val="nil"/>
              <w:bottom w:val="nil"/>
              <w:right w:val="nil"/>
            </w:tcBorders>
            <w:shd w:val="clear" w:color="auto" w:fill="auto"/>
            <w:noWrap/>
            <w:vAlign w:val="center"/>
            <w:hideMark/>
          </w:tcPr>
          <w:p w14:paraId="2EB8F30F" w14:textId="766B15B5"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39</w:t>
            </w:r>
          </w:p>
        </w:tc>
        <w:tc>
          <w:tcPr>
            <w:tcW w:w="850" w:type="dxa"/>
            <w:tcBorders>
              <w:top w:val="nil"/>
              <w:left w:val="nil"/>
              <w:bottom w:val="nil"/>
              <w:right w:val="nil"/>
            </w:tcBorders>
            <w:shd w:val="clear" w:color="auto" w:fill="auto"/>
            <w:noWrap/>
            <w:vAlign w:val="center"/>
            <w:hideMark/>
          </w:tcPr>
          <w:p w14:paraId="08515CB2" w14:textId="1D1F14EE"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36</w:t>
            </w:r>
          </w:p>
        </w:tc>
      </w:tr>
      <w:tr w:rsidR="00B76E2E" w:rsidRPr="00B76E2E" w14:paraId="30C88C8A" w14:textId="77777777" w:rsidTr="00822BFA">
        <w:trPr>
          <w:trHeight w:val="288"/>
          <w:jc w:val="center"/>
        </w:trPr>
        <w:tc>
          <w:tcPr>
            <w:tcW w:w="993" w:type="dxa"/>
            <w:tcBorders>
              <w:top w:val="nil"/>
              <w:left w:val="nil"/>
              <w:bottom w:val="nil"/>
              <w:right w:val="nil"/>
            </w:tcBorders>
            <w:shd w:val="clear" w:color="auto" w:fill="auto"/>
            <w:noWrap/>
            <w:vAlign w:val="center"/>
            <w:hideMark/>
          </w:tcPr>
          <w:p w14:paraId="0DD1EE3A" w14:textId="64A16705"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24</w:t>
            </w:r>
            <w:r w:rsidR="00B76E2E" w:rsidRPr="00B76E2E">
              <w:rPr>
                <w:rFonts w:cs="Calibri"/>
                <w:color w:val="000000" w:themeColor="text1"/>
                <w:lang w:val="en-ID" w:eastAsia="en-ID" w:bidi="th-TH"/>
              </w:rPr>
              <w:t>.</w:t>
            </w:r>
            <w:r w:rsidRPr="00B76E2E">
              <w:rPr>
                <w:rFonts w:cs="Calibri"/>
                <w:color w:val="000000" w:themeColor="text1"/>
                <w:lang w:val="en-ID" w:eastAsia="en-ID" w:bidi="th-TH"/>
              </w:rPr>
              <w:t>9</w:t>
            </w:r>
          </w:p>
        </w:tc>
        <w:tc>
          <w:tcPr>
            <w:tcW w:w="590" w:type="dxa"/>
            <w:tcBorders>
              <w:top w:val="nil"/>
              <w:left w:val="nil"/>
              <w:bottom w:val="nil"/>
              <w:right w:val="nil"/>
            </w:tcBorders>
            <w:shd w:val="clear" w:color="auto" w:fill="auto"/>
            <w:noWrap/>
            <w:vAlign w:val="center"/>
            <w:hideMark/>
          </w:tcPr>
          <w:p w14:paraId="49ACE350" w14:textId="7E0F1376"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82</w:t>
            </w:r>
          </w:p>
        </w:tc>
        <w:tc>
          <w:tcPr>
            <w:tcW w:w="827" w:type="dxa"/>
            <w:tcBorders>
              <w:top w:val="nil"/>
              <w:left w:val="nil"/>
              <w:bottom w:val="nil"/>
              <w:right w:val="nil"/>
            </w:tcBorders>
            <w:shd w:val="clear" w:color="auto" w:fill="auto"/>
            <w:noWrap/>
            <w:vAlign w:val="center"/>
            <w:hideMark/>
          </w:tcPr>
          <w:p w14:paraId="08994F67" w14:textId="47EFC62F"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61</w:t>
            </w:r>
          </w:p>
        </w:tc>
        <w:tc>
          <w:tcPr>
            <w:tcW w:w="709" w:type="dxa"/>
            <w:tcBorders>
              <w:top w:val="nil"/>
              <w:left w:val="nil"/>
              <w:bottom w:val="nil"/>
              <w:right w:val="nil"/>
            </w:tcBorders>
            <w:shd w:val="clear" w:color="auto" w:fill="auto"/>
            <w:noWrap/>
            <w:vAlign w:val="center"/>
            <w:hideMark/>
          </w:tcPr>
          <w:p w14:paraId="7C87E600" w14:textId="20504592"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50</w:t>
            </w:r>
          </w:p>
        </w:tc>
        <w:tc>
          <w:tcPr>
            <w:tcW w:w="709" w:type="dxa"/>
            <w:tcBorders>
              <w:top w:val="nil"/>
              <w:left w:val="nil"/>
              <w:bottom w:val="nil"/>
              <w:right w:val="nil"/>
            </w:tcBorders>
            <w:shd w:val="clear" w:color="auto" w:fill="auto"/>
            <w:noWrap/>
            <w:vAlign w:val="center"/>
            <w:hideMark/>
          </w:tcPr>
          <w:p w14:paraId="048F8810" w14:textId="36156553"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44</w:t>
            </w:r>
          </w:p>
        </w:tc>
        <w:tc>
          <w:tcPr>
            <w:tcW w:w="850" w:type="dxa"/>
            <w:tcBorders>
              <w:top w:val="nil"/>
              <w:left w:val="nil"/>
              <w:bottom w:val="nil"/>
              <w:right w:val="nil"/>
            </w:tcBorders>
            <w:shd w:val="clear" w:color="auto" w:fill="auto"/>
            <w:noWrap/>
            <w:vAlign w:val="center"/>
            <w:hideMark/>
          </w:tcPr>
          <w:p w14:paraId="11637D3F" w14:textId="4F316F7E"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38</w:t>
            </w:r>
          </w:p>
        </w:tc>
      </w:tr>
      <w:tr w:rsidR="00B76E2E" w:rsidRPr="00B76E2E" w14:paraId="17D9EAC1" w14:textId="77777777" w:rsidTr="00822BFA">
        <w:trPr>
          <w:trHeight w:val="288"/>
          <w:jc w:val="center"/>
        </w:trPr>
        <w:tc>
          <w:tcPr>
            <w:tcW w:w="993" w:type="dxa"/>
            <w:tcBorders>
              <w:top w:val="nil"/>
              <w:left w:val="nil"/>
              <w:bottom w:val="single" w:sz="4" w:space="0" w:color="auto"/>
              <w:right w:val="nil"/>
            </w:tcBorders>
            <w:shd w:val="clear" w:color="auto" w:fill="auto"/>
            <w:noWrap/>
            <w:vAlign w:val="center"/>
            <w:hideMark/>
          </w:tcPr>
          <w:p w14:paraId="18C45BE2" w14:textId="2872B73F"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29</w:t>
            </w:r>
            <w:r w:rsidR="00B76E2E" w:rsidRPr="00B76E2E">
              <w:rPr>
                <w:rFonts w:cs="Calibri"/>
                <w:color w:val="000000" w:themeColor="text1"/>
                <w:lang w:val="en-ID" w:eastAsia="en-ID" w:bidi="th-TH"/>
              </w:rPr>
              <w:t>.</w:t>
            </w:r>
            <w:r w:rsidRPr="00B76E2E">
              <w:rPr>
                <w:rFonts w:cs="Calibri"/>
                <w:color w:val="000000" w:themeColor="text1"/>
                <w:lang w:val="en-ID" w:eastAsia="en-ID" w:bidi="th-TH"/>
              </w:rPr>
              <w:t>9</w:t>
            </w:r>
          </w:p>
        </w:tc>
        <w:tc>
          <w:tcPr>
            <w:tcW w:w="590" w:type="dxa"/>
            <w:tcBorders>
              <w:top w:val="nil"/>
              <w:left w:val="nil"/>
              <w:bottom w:val="single" w:sz="4" w:space="0" w:color="auto"/>
              <w:right w:val="nil"/>
            </w:tcBorders>
            <w:shd w:val="clear" w:color="auto" w:fill="auto"/>
            <w:noWrap/>
            <w:vAlign w:val="center"/>
            <w:hideMark/>
          </w:tcPr>
          <w:p w14:paraId="4005A719" w14:textId="381D7F49"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89</w:t>
            </w:r>
          </w:p>
        </w:tc>
        <w:tc>
          <w:tcPr>
            <w:tcW w:w="827" w:type="dxa"/>
            <w:tcBorders>
              <w:top w:val="nil"/>
              <w:left w:val="nil"/>
              <w:bottom w:val="single" w:sz="4" w:space="0" w:color="auto"/>
              <w:right w:val="nil"/>
            </w:tcBorders>
            <w:shd w:val="clear" w:color="auto" w:fill="auto"/>
            <w:noWrap/>
            <w:vAlign w:val="center"/>
            <w:hideMark/>
          </w:tcPr>
          <w:p w14:paraId="33E83430" w14:textId="0FE08888"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69</w:t>
            </w:r>
          </w:p>
        </w:tc>
        <w:tc>
          <w:tcPr>
            <w:tcW w:w="709" w:type="dxa"/>
            <w:tcBorders>
              <w:top w:val="nil"/>
              <w:left w:val="nil"/>
              <w:bottom w:val="single" w:sz="4" w:space="0" w:color="auto"/>
              <w:right w:val="nil"/>
            </w:tcBorders>
            <w:shd w:val="clear" w:color="auto" w:fill="auto"/>
            <w:noWrap/>
            <w:vAlign w:val="center"/>
            <w:hideMark/>
          </w:tcPr>
          <w:p w14:paraId="6E26E190" w14:textId="12A43E5D"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56</w:t>
            </w:r>
          </w:p>
        </w:tc>
        <w:tc>
          <w:tcPr>
            <w:tcW w:w="709" w:type="dxa"/>
            <w:tcBorders>
              <w:top w:val="nil"/>
              <w:left w:val="nil"/>
              <w:bottom w:val="single" w:sz="4" w:space="0" w:color="auto"/>
              <w:right w:val="nil"/>
            </w:tcBorders>
            <w:shd w:val="clear" w:color="auto" w:fill="auto"/>
            <w:noWrap/>
            <w:vAlign w:val="center"/>
            <w:hideMark/>
          </w:tcPr>
          <w:p w14:paraId="64A84021" w14:textId="0F79F7F6"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48</w:t>
            </w:r>
          </w:p>
        </w:tc>
        <w:tc>
          <w:tcPr>
            <w:tcW w:w="850" w:type="dxa"/>
            <w:tcBorders>
              <w:top w:val="nil"/>
              <w:left w:val="nil"/>
              <w:bottom w:val="single" w:sz="4" w:space="0" w:color="auto"/>
              <w:right w:val="nil"/>
            </w:tcBorders>
            <w:shd w:val="clear" w:color="auto" w:fill="auto"/>
            <w:noWrap/>
            <w:vAlign w:val="center"/>
            <w:hideMark/>
          </w:tcPr>
          <w:p w14:paraId="25B124B5" w14:textId="555E501A" w:rsidR="00822BFA" w:rsidRPr="00B76E2E" w:rsidRDefault="00822BFA" w:rsidP="00822BFA">
            <w:pPr>
              <w:jc w:val="center"/>
              <w:rPr>
                <w:rFonts w:cs="Calibri"/>
                <w:color w:val="000000" w:themeColor="text1"/>
                <w:lang w:val="en-ID" w:eastAsia="en-ID" w:bidi="th-TH"/>
              </w:rPr>
            </w:pPr>
            <w:r w:rsidRPr="00B76E2E">
              <w:rPr>
                <w:rFonts w:cs="Calibri"/>
                <w:color w:val="000000" w:themeColor="text1"/>
                <w:lang w:val="en-ID" w:eastAsia="en-ID" w:bidi="th-TH"/>
              </w:rPr>
              <w:t>0</w:t>
            </w:r>
            <w:r w:rsidR="00B76E2E" w:rsidRPr="00B76E2E">
              <w:rPr>
                <w:rFonts w:cs="Calibri"/>
                <w:color w:val="000000" w:themeColor="text1"/>
                <w:lang w:val="en-ID" w:eastAsia="en-ID" w:bidi="th-TH"/>
              </w:rPr>
              <w:t>.</w:t>
            </w:r>
            <w:r w:rsidRPr="00B76E2E">
              <w:rPr>
                <w:rFonts w:cs="Calibri"/>
                <w:color w:val="000000" w:themeColor="text1"/>
                <w:lang w:val="en-ID" w:eastAsia="en-ID" w:bidi="th-TH"/>
              </w:rPr>
              <w:t>44</w:t>
            </w:r>
          </w:p>
        </w:tc>
      </w:tr>
    </w:tbl>
    <w:p w14:paraId="10BD24CE" w14:textId="77777777" w:rsidR="00DE0E45" w:rsidRPr="00DB2DDE" w:rsidRDefault="00DE0E45" w:rsidP="004A7C58">
      <w:pPr>
        <w:pStyle w:val="IJNEAMParagraph"/>
        <w:spacing w:after="0"/>
        <w:rPr>
          <w:color w:val="00B0F0"/>
        </w:rPr>
      </w:pPr>
    </w:p>
    <w:p w14:paraId="646EDD2D" w14:textId="6F194252" w:rsidR="00DE0E45" w:rsidRPr="00B76E2E" w:rsidRDefault="001B0DED" w:rsidP="001B0DED">
      <w:pPr>
        <w:pStyle w:val="IJNEAMParagraph"/>
        <w:rPr>
          <w:color w:val="000000" w:themeColor="text1"/>
        </w:rPr>
      </w:pPr>
      <w:r w:rsidRPr="00B76E2E">
        <w:rPr>
          <w:color w:val="000000" w:themeColor="text1"/>
        </w:rPr>
        <w:t xml:space="preserve">The friction test results show that the greater the load </w:t>
      </w:r>
      <w:r w:rsidR="00B76E2E" w:rsidRPr="00B76E2E">
        <w:rPr>
          <w:color w:val="000000" w:themeColor="text1"/>
        </w:rPr>
        <w:t>is used</w:t>
      </w:r>
      <w:r w:rsidRPr="00B76E2E">
        <w:rPr>
          <w:color w:val="000000" w:themeColor="text1"/>
        </w:rPr>
        <w:t xml:space="preserve"> to press</w:t>
      </w:r>
      <w:r w:rsidR="00B76E2E" w:rsidRPr="00B76E2E">
        <w:rPr>
          <w:color w:val="000000" w:themeColor="text1"/>
        </w:rPr>
        <w:t>.</w:t>
      </w:r>
      <w:r w:rsidRPr="00B76E2E">
        <w:rPr>
          <w:color w:val="000000" w:themeColor="text1"/>
        </w:rPr>
        <w:t xml:space="preserve"> the smaller the friction coefficient created. The amount of pressure on the brake pad composite increases the braking load so that the process of particle release from the material is greater due to hard friction </w:t>
      </w:r>
      <w:r w:rsidR="004C28BD" w:rsidRPr="00B76E2E">
        <w:rPr>
          <w:color w:val="000000" w:themeColor="text1"/>
        </w:rPr>
        <w:t>[23]</w:t>
      </w:r>
      <w:r w:rsidRPr="00B76E2E">
        <w:rPr>
          <w:color w:val="000000" w:themeColor="text1"/>
        </w:rPr>
        <w:t>.</w:t>
      </w:r>
    </w:p>
    <w:p w14:paraId="1B89CD9D" w14:textId="11F16F6D" w:rsidR="001B0DED" w:rsidRPr="00DB2DDE" w:rsidRDefault="0078585E" w:rsidP="0078585E">
      <w:pPr>
        <w:pStyle w:val="IJNEAMParagraph"/>
        <w:spacing w:after="0"/>
        <w:jc w:val="center"/>
        <w:rPr>
          <w:color w:val="00B0F0"/>
        </w:rPr>
      </w:pPr>
      <w:r w:rsidRPr="00DB2DDE">
        <w:rPr>
          <w:noProof/>
          <w:color w:val="00B0F0"/>
        </w:rPr>
        <w:drawing>
          <wp:inline distT="0" distB="0" distL="0" distR="0" wp14:anchorId="122BFE00" wp14:editId="6FAA23C0">
            <wp:extent cx="2948940" cy="2416810"/>
            <wp:effectExtent l="0" t="0" r="3810" b="2540"/>
            <wp:docPr id="1855363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3016" name="Picture 1855363016"/>
                    <pic:cNvPicPr/>
                  </pic:nvPicPr>
                  <pic:blipFill rotWithShape="1">
                    <a:blip r:embed="rId19"/>
                    <a:srcRect l="3800" t="3352" r="4294"/>
                    <a:stretch>
                      <a:fillRect/>
                    </a:stretch>
                  </pic:blipFill>
                  <pic:spPr bwMode="auto">
                    <a:xfrm>
                      <a:off x="0" y="0"/>
                      <a:ext cx="2948940" cy="2416810"/>
                    </a:xfrm>
                    <a:prstGeom prst="rect">
                      <a:avLst/>
                    </a:prstGeom>
                    <a:ln>
                      <a:noFill/>
                    </a:ln>
                    <a:extLst>
                      <a:ext uri="{53640926-AAD7-44D8-BBD7-CCE9431645EC}">
                        <a14:shadowObscured xmlns:a14="http://schemas.microsoft.com/office/drawing/2010/main"/>
                      </a:ext>
                    </a:extLst>
                  </pic:spPr>
                </pic:pic>
              </a:graphicData>
            </a:graphic>
          </wp:inline>
        </w:drawing>
      </w:r>
    </w:p>
    <w:p w14:paraId="5452BC77" w14:textId="38E49E97" w:rsidR="00DE0E45" w:rsidRPr="00DB2DDE" w:rsidRDefault="001B0DED" w:rsidP="00C052E3">
      <w:pPr>
        <w:pStyle w:val="IJNEAMFigureCaption"/>
      </w:pPr>
      <w:r w:rsidRPr="00DB2DDE">
        <w:t xml:space="preserve">Figure </w:t>
      </w:r>
      <w:r w:rsidR="00DE0E45" w:rsidRPr="00DB2DDE">
        <w:t>8</w:t>
      </w:r>
      <w:r w:rsidRPr="00DB2DDE">
        <w:t xml:space="preserve">. </w:t>
      </w:r>
      <w:r w:rsidR="00DE0E45" w:rsidRPr="00DB2DDE">
        <w:t>Friction Coefficient of brake pad composite against increasing braking load</w:t>
      </w:r>
    </w:p>
    <w:p w14:paraId="7CBB6573" w14:textId="036FC951" w:rsidR="00822BFA" w:rsidRPr="00B76E2E" w:rsidRDefault="00822BFA" w:rsidP="00822BFA">
      <w:pPr>
        <w:pStyle w:val="IJNEAMParagraph"/>
        <w:rPr>
          <w:color w:val="000000" w:themeColor="text1"/>
        </w:rPr>
      </w:pPr>
      <w:r w:rsidRPr="00B76E2E">
        <w:rPr>
          <w:color w:val="000000" w:themeColor="text1"/>
        </w:rPr>
        <w:t>In addition to being influenced by the test load</w:t>
      </w:r>
      <w:r w:rsidR="00B76E2E" w:rsidRPr="00B76E2E">
        <w:rPr>
          <w:color w:val="000000" w:themeColor="text1"/>
        </w:rPr>
        <w:t>.</w:t>
      </w:r>
      <w:r w:rsidRPr="00B76E2E">
        <w:rPr>
          <w:color w:val="000000" w:themeColor="text1"/>
        </w:rPr>
        <w:t xml:space="preserve"> </w:t>
      </w:r>
      <w:r w:rsidR="00B76E2E" w:rsidRPr="00B76E2E">
        <w:rPr>
          <w:color w:val="000000" w:themeColor="text1"/>
        </w:rPr>
        <w:t>The</w:t>
      </w:r>
      <w:r w:rsidRPr="00B76E2E">
        <w:rPr>
          <w:color w:val="000000" w:themeColor="text1"/>
        </w:rPr>
        <w:t xml:space="preserve"> friction coefficient is also influenced by the material of the brake pads. Materials that have high adhesion are more resistant to abrasion due to friction with other objects. Therefore</w:t>
      </w:r>
      <w:r w:rsidR="00B76E2E" w:rsidRPr="00B76E2E">
        <w:rPr>
          <w:color w:val="000000" w:themeColor="text1"/>
        </w:rPr>
        <w:t>.</w:t>
      </w:r>
      <w:r w:rsidRPr="00B76E2E">
        <w:rPr>
          <w:color w:val="000000" w:themeColor="text1"/>
        </w:rPr>
        <w:t xml:space="preserve"> </w:t>
      </w:r>
      <w:r w:rsidR="00B76E2E" w:rsidRPr="00B76E2E">
        <w:rPr>
          <w:color w:val="000000" w:themeColor="text1"/>
        </w:rPr>
        <w:t>A composite</w:t>
      </w:r>
      <w:r w:rsidRPr="00B76E2E">
        <w:rPr>
          <w:color w:val="000000" w:themeColor="text1"/>
        </w:rPr>
        <w:t xml:space="preserve"> brake pad material must consist of components that physically support each other. From Figure 5</w:t>
      </w:r>
      <w:r w:rsidR="00B76E2E" w:rsidRPr="00B76E2E">
        <w:rPr>
          <w:color w:val="000000" w:themeColor="text1"/>
        </w:rPr>
        <w:t>.</w:t>
      </w:r>
      <w:r w:rsidRPr="00B76E2E">
        <w:rPr>
          <w:color w:val="000000" w:themeColor="text1"/>
        </w:rPr>
        <w:t xml:space="preserve"> </w:t>
      </w:r>
      <w:r w:rsidR="00B76E2E" w:rsidRPr="00B76E2E">
        <w:rPr>
          <w:color w:val="000000" w:themeColor="text1"/>
        </w:rPr>
        <w:t>I</w:t>
      </w:r>
      <w:r w:rsidRPr="00B76E2E">
        <w:rPr>
          <w:color w:val="000000" w:themeColor="text1"/>
        </w:rPr>
        <w:t xml:space="preserve">t can be </w:t>
      </w:r>
    </w:p>
    <w:p w14:paraId="68C33E6F" w14:textId="02111F95" w:rsidR="00822BFA" w:rsidRPr="00DB2DDE" w:rsidRDefault="00822BFA" w:rsidP="00822BFA">
      <w:pPr>
        <w:pStyle w:val="IJNEAMParagraph"/>
        <w:spacing w:after="0"/>
        <w:jc w:val="center"/>
        <w:rPr>
          <w:color w:val="00B0F0"/>
        </w:rPr>
      </w:pPr>
      <w:r w:rsidRPr="00DB2DDE">
        <w:rPr>
          <w:noProof/>
          <w:color w:val="00B0F0"/>
        </w:rPr>
        <w:drawing>
          <wp:inline distT="0" distB="0" distL="0" distR="0" wp14:anchorId="65F54B0D" wp14:editId="450FCB81">
            <wp:extent cx="2972435" cy="2179320"/>
            <wp:effectExtent l="0" t="0" r="0" b="0"/>
            <wp:docPr id="686900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0263" name="Picture 686900263"/>
                    <pic:cNvPicPr/>
                  </pic:nvPicPr>
                  <pic:blipFill rotWithShape="1">
                    <a:blip r:embed="rId20"/>
                    <a:srcRect l="7362" t="8687" b="2585"/>
                    <a:stretch>
                      <a:fillRect/>
                    </a:stretch>
                  </pic:blipFill>
                  <pic:spPr bwMode="auto">
                    <a:xfrm>
                      <a:off x="0" y="0"/>
                      <a:ext cx="2972435" cy="2179320"/>
                    </a:xfrm>
                    <a:prstGeom prst="rect">
                      <a:avLst/>
                    </a:prstGeom>
                    <a:ln>
                      <a:noFill/>
                    </a:ln>
                    <a:extLst>
                      <a:ext uri="{53640926-AAD7-44D8-BBD7-CCE9431645EC}">
                        <a14:shadowObscured xmlns:a14="http://schemas.microsoft.com/office/drawing/2010/main"/>
                      </a:ext>
                    </a:extLst>
                  </pic:spPr>
                </pic:pic>
              </a:graphicData>
            </a:graphic>
          </wp:inline>
        </w:drawing>
      </w:r>
    </w:p>
    <w:p w14:paraId="4CDB138F" w14:textId="5AAB11AF" w:rsidR="00822BFA" w:rsidRPr="00DB2DDE" w:rsidRDefault="00822BFA" w:rsidP="00C052E3">
      <w:pPr>
        <w:pStyle w:val="IJNEAMFigureCaption"/>
      </w:pPr>
      <w:r w:rsidRPr="00DB2DDE">
        <w:t>Figure 8. Friction Coefficient of brake pad composite against increasing volume fraction of glass powder</w:t>
      </w:r>
    </w:p>
    <w:p w14:paraId="103E22C8" w14:textId="29638DB7" w:rsidR="004A7C58" w:rsidRPr="00B76E2E" w:rsidRDefault="004A7C58" w:rsidP="00420280">
      <w:pPr>
        <w:pStyle w:val="IJNEAMParagraph"/>
        <w:rPr>
          <w:color w:val="000000" w:themeColor="text1"/>
        </w:rPr>
      </w:pPr>
      <w:r w:rsidRPr="00B76E2E">
        <w:rPr>
          <w:color w:val="000000" w:themeColor="text1"/>
        </w:rPr>
        <w:t>seen that the more glass powder ingredients</w:t>
      </w:r>
      <w:r w:rsidR="00B76E2E" w:rsidRPr="00B76E2E">
        <w:rPr>
          <w:color w:val="000000" w:themeColor="text1"/>
        </w:rPr>
        <w:t>.</w:t>
      </w:r>
      <w:r w:rsidRPr="00B76E2E">
        <w:rPr>
          <w:color w:val="000000" w:themeColor="text1"/>
        </w:rPr>
        <w:t xml:space="preserve"> the higher the friction coefficient. The effect of particle bonding is the same as the effect of particle bonding on wear testing where the particle adhesion force is directly proportional to the wear resistance of a particle [24].</w:t>
      </w:r>
    </w:p>
    <w:p w14:paraId="404864FB" w14:textId="28DE97EC" w:rsidR="00420280" w:rsidRPr="00B76E2E" w:rsidRDefault="00420280" w:rsidP="00420280">
      <w:pPr>
        <w:pStyle w:val="IJNEAMParagraph"/>
        <w:rPr>
          <w:color w:val="000000" w:themeColor="text1"/>
        </w:rPr>
      </w:pPr>
      <w:r w:rsidRPr="00B76E2E">
        <w:rPr>
          <w:color w:val="000000" w:themeColor="text1"/>
        </w:rPr>
        <w:t>Due to limited facilities</w:t>
      </w:r>
      <w:r w:rsidR="00B76E2E" w:rsidRPr="00B76E2E">
        <w:rPr>
          <w:color w:val="000000" w:themeColor="text1"/>
        </w:rPr>
        <w:t>.</w:t>
      </w:r>
      <w:r w:rsidRPr="00B76E2E">
        <w:rPr>
          <w:color w:val="000000" w:themeColor="text1"/>
        </w:rPr>
        <w:t xml:space="preserve"> </w:t>
      </w:r>
      <w:r w:rsidR="00B76E2E" w:rsidRPr="00B76E2E">
        <w:rPr>
          <w:color w:val="000000" w:themeColor="text1"/>
        </w:rPr>
        <w:t>The</w:t>
      </w:r>
      <w:r w:rsidRPr="00B76E2E">
        <w:rPr>
          <w:color w:val="000000" w:themeColor="text1"/>
        </w:rPr>
        <w:t xml:space="preserve"> friction coefficient test does not include the evaluation of the effect of temperature during the braking process. The increase in temperature affects the erosion of the material during friction with the disc plate. Therefore</w:t>
      </w:r>
      <w:r w:rsidR="00B76E2E" w:rsidRPr="00B76E2E">
        <w:rPr>
          <w:color w:val="000000" w:themeColor="text1"/>
        </w:rPr>
        <w:t>.</w:t>
      </w:r>
      <w:r w:rsidRPr="00B76E2E">
        <w:rPr>
          <w:color w:val="000000" w:themeColor="text1"/>
        </w:rPr>
        <w:t xml:space="preserve"> </w:t>
      </w:r>
      <w:r w:rsidR="00B76E2E" w:rsidRPr="00B76E2E">
        <w:rPr>
          <w:color w:val="000000" w:themeColor="text1"/>
        </w:rPr>
        <w:t>Further</w:t>
      </w:r>
      <w:r w:rsidRPr="00B76E2E">
        <w:rPr>
          <w:color w:val="000000" w:themeColor="text1"/>
        </w:rPr>
        <w:t xml:space="preserve"> investigation is needed in the next development stage.</w:t>
      </w:r>
    </w:p>
    <w:p w14:paraId="05151047" w14:textId="61A25DD7" w:rsidR="00DE0E45" w:rsidRPr="00B76E2E" w:rsidRDefault="00420280" w:rsidP="00DE0E45">
      <w:pPr>
        <w:pStyle w:val="Heading1"/>
        <w:rPr>
          <w:color w:val="000000" w:themeColor="text1"/>
        </w:rPr>
      </w:pPr>
      <w:r w:rsidRPr="00B76E2E">
        <w:rPr>
          <w:color w:val="000000" w:themeColor="text1"/>
        </w:rPr>
        <w:t>Conclusion</w:t>
      </w:r>
    </w:p>
    <w:p w14:paraId="141E2E9D" w14:textId="394FA03B" w:rsidR="00DE0E45" w:rsidRPr="00B76E2E" w:rsidRDefault="00C2344C" w:rsidP="00DE0E45">
      <w:pPr>
        <w:pStyle w:val="IJNEAMParagraph"/>
        <w:rPr>
          <w:color w:val="000000" w:themeColor="text1"/>
        </w:rPr>
      </w:pPr>
      <w:r w:rsidRPr="00B76E2E">
        <w:rPr>
          <w:color w:val="000000" w:themeColor="text1"/>
        </w:rPr>
        <w:t>The addition of glass powder in the composition of brake pad material has been proven to have a positive effect on the characterization and friction coefficient value. The results of all tests obtained values ​​​​close to the standards set by SNI</w:t>
      </w:r>
      <w:r w:rsidR="004E5B91" w:rsidRPr="00B76E2E">
        <w:rPr>
          <w:color w:val="000000" w:themeColor="text1"/>
        </w:rPr>
        <w:t xml:space="preserve"> 9370:2025</w:t>
      </w:r>
      <w:r w:rsidRPr="00B76E2E">
        <w:rPr>
          <w:color w:val="000000" w:themeColor="text1"/>
        </w:rPr>
        <w:t>. Although the evaluation of the effect of temperature increases during braking has not been carried out</w:t>
      </w:r>
      <w:r w:rsidR="00B76E2E" w:rsidRPr="00B76E2E">
        <w:rPr>
          <w:color w:val="000000" w:themeColor="text1"/>
        </w:rPr>
        <w:t>.</w:t>
      </w:r>
      <w:r w:rsidRPr="00B76E2E">
        <w:rPr>
          <w:color w:val="000000" w:themeColor="text1"/>
        </w:rPr>
        <w:t xml:space="preserve"> </w:t>
      </w:r>
      <w:r w:rsidR="00B76E2E" w:rsidRPr="00B76E2E">
        <w:rPr>
          <w:color w:val="000000" w:themeColor="text1"/>
        </w:rPr>
        <w:t>The</w:t>
      </w:r>
      <w:r w:rsidRPr="00B76E2E">
        <w:rPr>
          <w:color w:val="000000" w:themeColor="text1"/>
        </w:rPr>
        <w:t xml:space="preserve"> results of thermal resistance tests (DTA-TGA) show that the material has quite good resistance in high temperature environments up to 500 </w:t>
      </w:r>
      <w:r w:rsidRPr="00B76E2E">
        <w:rPr>
          <w:color w:val="000000" w:themeColor="text1"/>
          <w:vertAlign w:val="superscript"/>
        </w:rPr>
        <w:t>0</w:t>
      </w:r>
      <w:r w:rsidRPr="00B76E2E">
        <w:rPr>
          <w:color w:val="000000" w:themeColor="text1"/>
        </w:rPr>
        <w:t>C</w:t>
      </w:r>
      <w:r w:rsidR="00DE0E45" w:rsidRPr="00B76E2E">
        <w:rPr>
          <w:color w:val="000000" w:themeColor="text1"/>
        </w:rPr>
        <w:t>.</w:t>
      </w:r>
    </w:p>
    <w:p w14:paraId="64EF0710" w14:textId="77777777" w:rsidR="00DE0E45" w:rsidRPr="00D44A94" w:rsidRDefault="00DE0E45" w:rsidP="00DE0E45">
      <w:pPr>
        <w:pStyle w:val="IJNEAMConRefAck"/>
        <w:rPr>
          <w:color w:val="000000" w:themeColor="text1"/>
        </w:rPr>
      </w:pPr>
      <w:r w:rsidRPr="00D44A94">
        <w:rPr>
          <w:color w:val="000000" w:themeColor="text1"/>
        </w:rPr>
        <w:t>ACKNOWLEDGMENTS</w:t>
      </w:r>
    </w:p>
    <w:p w14:paraId="40EEDC56" w14:textId="1A95E78E" w:rsidR="00DE0E45" w:rsidRPr="00D44A94" w:rsidRDefault="003B4612" w:rsidP="00DE0E45">
      <w:pPr>
        <w:pStyle w:val="IJNEAMParagraph"/>
        <w:rPr>
          <w:color w:val="000000" w:themeColor="text1"/>
        </w:rPr>
      </w:pPr>
      <w:r w:rsidRPr="00D44A94">
        <w:rPr>
          <w:color w:val="000000" w:themeColor="text1"/>
        </w:rPr>
        <w:t xml:space="preserve">We thank </w:t>
      </w:r>
      <w:r w:rsidR="00B76E2E" w:rsidRPr="00D44A94">
        <w:rPr>
          <w:color w:val="000000" w:themeColor="text1"/>
        </w:rPr>
        <w:t>the</w:t>
      </w:r>
      <w:r w:rsidRPr="00D44A94">
        <w:rPr>
          <w:color w:val="000000" w:themeColor="text1"/>
        </w:rPr>
        <w:t xml:space="preserve"> Rector of Universitas Negeri Semarang who has provided full support for this </w:t>
      </w:r>
      <w:r w:rsidR="00B76E2E" w:rsidRPr="00D44A94">
        <w:rPr>
          <w:color w:val="000000" w:themeColor="text1"/>
        </w:rPr>
        <w:t>research,</w:t>
      </w:r>
      <w:r w:rsidRPr="00D44A94">
        <w:rPr>
          <w:color w:val="000000" w:themeColor="text1"/>
        </w:rPr>
        <w:t xml:space="preserve"> and </w:t>
      </w:r>
      <w:r w:rsidR="003A7126" w:rsidRPr="00D44A94">
        <w:rPr>
          <w:color w:val="000000" w:themeColor="text1"/>
        </w:rPr>
        <w:t>w</w:t>
      </w:r>
      <w:r w:rsidRPr="00D44A94">
        <w:rPr>
          <w:color w:val="000000" w:themeColor="text1"/>
        </w:rPr>
        <w:t xml:space="preserve">e would </w:t>
      </w:r>
      <w:r w:rsidR="00B76E2E" w:rsidRPr="00D44A94">
        <w:rPr>
          <w:color w:val="000000" w:themeColor="text1"/>
        </w:rPr>
        <w:t>thank</w:t>
      </w:r>
      <w:r w:rsidRPr="00D44A94">
        <w:rPr>
          <w:color w:val="000000" w:themeColor="text1"/>
        </w:rPr>
        <w:t xml:space="preserve"> all academicians in the Faculty of Mathematics and Natural Sciences</w:t>
      </w:r>
      <w:r w:rsidR="00B76E2E" w:rsidRPr="00D44A94">
        <w:rPr>
          <w:color w:val="000000" w:themeColor="text1"/>
        </w:rPr>
        <w:t>.</w:t>
      </w:r>
      <w:r w:rsidRPr="00D44A94">
        <w:rPr>
          <w:color w:val="000000" w:themeColor="text1"/>
        </w:rPr>
        <w:t xml:space="preserve"> Universitas Negeri </w:t>
      </w:r>
      <w:proofErr w:type="gramStart"/>
      <w:r w:rsidRPr="00D44A94">
        <w:rPr>
          <w:color w:val="000000" w:themeColor="text1"/>
        </w:rPr>
        <w:t>Semarang who</w:t>
      </w:r>
      <w:proofErr w:type="gramEnd"/>
      <w:r w:rsidRPr="00D44A94">
        <w:rPr>
          <w:color w:val="000000" w:themeColor="text1"/>
        </w:rPr>
        <w:t xml:space="preserve"> </w:t>
      </w:r>
      <w:r w:rsidR="00B76E2E" w:rsidRPr="00D44A94">
        <w:rPr>
          <w:color w:val="000000" w:themeColor="text1"/>
        </w:rPr>
        <w:t>contributed</w:t>
      </w:r>
      <w:r w:rsidRPr="00D44A94">
        <w:rPr>
          <w:color w:val="000000" w:themeColor="text1"/>
        </w:rPr>
        <w:t xml:space="preserve"> indirectly </w:t>
      </w:r>
      <w:r w:rsidR="00B76E2E" w:rsidRPr="00D44A94">
        <w:rPr>
          <w:color w:val="000000" w:themeColor="text1"/>
        </w:rPr>
        <w:t>to</w:t>
      </w:r>
      <w:r w:rsidRPr="00D44A94">
        <w:rPr>
          <w:color w:val="000000" w:themeColor="text1"/>
        </w:rPr>
        <w:t xml:space="preserve"> this research.</w:t>
      </w:r>
    </w:p>
    <w:p w14:paraId="26879BD2" w14:textId="77777777" w:rsidR="00DE0E45" w:rsidRPr="00B749CE" w:rsidRDefault="00DE0E45" w:rsidP="00DE0E45">
      <w:pPr>
        <w:pStyle w:val="IJNEAMConRefAck"/>
        <w:rPr>
          <w:color w:val="000000" w:themeColor="text1"/>
        </w:rPr>
      </w:pPr>
      <w:r w:rsidRPr="00B749CE">
        <w:rPr>
          <w:color w:val="000000" w:themeColor="text1"/>
        </w:rPr>
        <w:t>REFERENCES</w:t>
      </w:r>
    </w:p>
    <w:p w14:paraId="4D36EB2D" w14:textId="2EB5C839" w:rsidR="004C28BD" w:rsidRPr="00B749CE" w:rsidRDefault="004C28BD" w:rsidP="004C28BD">
      <w:pPr>
        <w:pStyle w:val="IJNEAMListofRefrences"/>
        <w:rPr>
          <w:color w:val="000000" w:themeColor="text1"/>
        </w:rPr>
      </w:pPr>
      <w:r w:rsidRPr="00B749CE">
        <w:rPr>
          <w:color w:val="000000" w:themeColor="text1"/>
        </w:rPr>
        <w:t>Awuchi</w:t>
      </w:r>
      <w:r w:rsidR="00B76E2E" w:rsidRPr="00B749CE">
        <w:rPr>
          <w:color w:val="000000" w:themeColor="text1"/>
        </w:rPr>
        <w:t>.</w:t>
      </w:r>
      <w:r w:rsidRPr="00B749CE">
        <w:rPr>
          <w:color w:val="000000" w:themeColor="text1"/>
        </w:rPr>
        <w:t xml:space="preserve"> </w:t>
      </w:r>
      <w:proofErr w:type="gramStart"/>
      <w:r w:rsidRPr="00B749CE">
        <w:rPr>
          <w:color w:val="000000" w:themeColor="text1"/>
        </w:rPr>
        <w:t>C.G.</w:t>
      </w:r>
      <w:r w:rsidR="00B76E2E" w:rsidRPr="00B749CE">
        <w:rPr>
          <w:color w:val="000000" w:themeColor="text1"/>
        </w:rPr>
        <w:t>.</w:t>
      </w:r>
      <w:proofErr w:type="gramEnd"/>
      <w:r w:rsidRPr="00B749CE">
        <w:rPr>
          <w:color w:val="000000" w:themeColor="text1"/>
        </w:rPr>
        <w:t xml:space="preserve"> &amp; Igwe</w:t>
      </w:r>
      <w:r w:rsidR="00B76E2E" w:rsidRPr="00B749CE">
        <w:rPr>
          <w:color w:val="000000" w:themeColor="text1"/>
        </w:rPr>
        <w:t>.</w:t>
      </w:r>
      <w:r w:rsidRPr="00B749CE">
        <w:rPr>
          <w:color w:val="000000" w:themeColor="text1"/>
        </w:rPr>
        <w:t xml:space="preserve"> V.S. 2017. Industrial Waste Management: Brief Survey and Advice to Cottage</w:t>
      </w:r>
      <w:r w:rsidR="00B76E2E" w:rsidRPr="00B749CE">
        <w:rPr>
          <w:color w:val="000000" w:themeColor="text1"/>
        </w:rPr>
        <w:t>.</w:t>
      </w:r>
      <w:r w:rsidRPr="00B749CE">
        <w:rPr>
          <w:color w:val="000000" w:themeColor="text1"/>
        </w:rPr>
        <w:t xml:space="preserve"> Small and Medium Scale Industries in Uganda. </w:t>
      </w:r>
      <w:r w:rsidRPr="00B749CE">
        <w:rPr>
          <w:i/>
          <w:color w:val="000000" w:themeColor="text1"/>
        </w:rPr>
        <w:t xml:space="preserve">International Journal of Advanced Academic Research. </w:t>
      </w:r>
      <w:r w:rsidRPr="00B749CE">
        <w:rPr>
          <w:color w:val="000000" w:themeColor="text1"/>
        </w:rPr>
        <w:t>Vol. 3(1):26-43.</w:t>
      </w:r>
    </w:p>
    <w:p w14:paraId="4EE904C0" w14:textId="5F55AAA6" w:rsidR="004C28BD" w:rsidRPr="00B749CE" w:rsidRDefault="004C28BD" w:rsidP="004C28BD">
      <w:pPr>
        <w:pStyle w:val="IJNEAMListofRefrences"/>
        <w:rPr>
          <w:color w:val="000000" w:themeColor="text1"/>
        </w:rPr>
      </w:pPr>
      <w:r w:rsidRPr="00B749CE">
        <w:rPr>
          <w:color w:val="000000" w:themeColor="text1"/>
        </w:rPr>
        <w:t>Testa</w:t>
      </w:r>
      <w:r w:rsidR="00B76E2E" w:rsidRPr="00B749CE">
        <w:rPr>
          <w:color w:val="000000" w:themeColor="text1"/>
        </w:rPr>
        <w:t>.</w:t>
      </w:r>
      <w:r w:rsidRPr="00B749CE">
        <w:rPr>
          <w:color w:val="000000" w:themeColor="text1"/>
        </w:rPr>
        <w:t xml:space="preserve"> </w:t>
      </w:r>
      <w:proofErr w:type="gramStart"/>
      <w:r w:rsidRPr="00B749CE">
        <w:rPr>
          <w:color w:val="000000" w:themeColor="text1"/>
        </w:rPr>
        <w:t>M.</w:t>
      </w:r>
      <w:r w:rsidR="00B76E2E" w:rsidRPr="00B749CE">
        <w:rPr>
          <w:color w:val="000000" w:themeColor="text1"/>
        </w:rPr>
        <w:t>.</w:t>
      </w:r>
      <w:proofErr w:type="gramEnd"/>
      <w:r w:rsidRPr="00B749CE">
        <w:rPr>
          <w:color w:val="000000" w:themeColor="text1"/>
        </w:rPr>
        <w:t xml:space="preserve"> Malandrino</w:t>
      </w:r>
      <w:r w:rsidR="00B76E2E" w:rsidRPr="00B749CE">
        <w:rPr>
          <w:color w:val="000000" w:themeColor="text1"/>
        </w:rPr>
        <w:t>.</w:t>
      </w:r>
      <w:r w:rsidRPr="00B749CE">
        <w:rPr>
          <w:color w:val="000000" w:themeColor="text1"/>
        </w:rPr>
        <w:t xml:space="preserve"> </w:t>
      </w:r>
      <w:proofErr w:type="gramStart"/>
      <w:r w:rsidRPr="00B749CE">
        <w:rPr>
          <w:color w:val="000000" w:themeColor="text1"/>
        </w:rPr>
        <w:t>O.</w:t>
      </w:r>
      <w:r w:rsidR="00B76E2E" w:rsidRPr="00B749CE">
        <w:rPr>
          <w:color w:val="000000" w:themeColor="text1"/>
        </w:rPr>
        <w:t>.</w:t>
      </w:r>
      <w:proofErr w:type="gramEnd"/>
      <w:r w:rsidRPr="00B749CE">
        <w:rPr>
          <w:color w:val="000000" w:themeColor="text1"/>
        </w:rPr>
        <w:t xml:space="preserve"> Sessa</w:t>
      </w:r>
      <w:r w:rsidR="00B76E2E" w:rsidRPr="00B749CE">
        <w:rPr>
          <w:color w:val="000000" w:themeColor="text1"/>
        </w:rPr>
        <w:t>.</w:t>
      </w:r>
      <w:r w:rsidRPr="00B749CE">
        <w:rPr>
          <w:color w:val="000000" w:themeColor="text1"/>
        </w:rPr>
        <w:t xml:space="preserve"> </w:t>
      </w:r>
      <w:proofErr w:type="gramStart"/>
      <w:r w:rsidRPr="00B749CE">
        <w:rPr>
          <w:color w:val="000000" w:themeColor="text1"/>
        </w:rPr>
        <w:t>M.R.</w:t>
      </w:r>
      <w:r w:rsidR="00B76E2E" w:rsidRPr="00B749CE">
        <w:rPr>
          <w:color w:val="000000" w:themeColor="text1"/>
        </w:rPr>
        <w:t>.</w:t>
      </w:r>
      <w:proofErr w:type="gramEnd"/>
      <w:r w:rsidRPr="00B749CE">
        <w:rPr>
          <w:color w:val="000000" w:themeColor="text1"/>
        </w:rPr>
        <w:t xml:space="preserve"> Supino</w:t>
      </w:r>
      <w:r w:rsidR="00B76E2E" w:rsidRPr="00B749CE">
        <w:rPr>
          <w:color w:val="000000" w:themeColor="text1"/>
        </w:rPr>
        <w:t>.</w:t>
      </w:r>
      <w:r w:rsidRPr="00B749CE">
        <w:rPr>
          <w:color w:val="000000" w:themeColor="text1"/>
        </w:rPr>
        <w:t xml:space="preserve"> </w:t>
      </w:r>
      <w:proofErr w:type="gramStart"/>
      <w:r w:rsidRPr="00B749CE">
        <w:rPr>
          <w:color w:val="000000" w:themeColor="text1"/>
        </w:rPr>
        <w:t>S.</w:t>
      </w:r>
      <w:r w:rsidR="00B76E2E" w:rsidRPr="00B749CE">
        <w:rPr>
          <w:color w:val="000000" w:themeColor="text1"/>
        </w:rPr>
        <w:t>.</w:t>
      </w:r>
      <w:proofErr w:type="gramEnd"/>
      <w:r w:rsidRPr="00B749CE">
        <w:rPr>
          <w:color w:val="000000" w:themeColor="text1"/>
        </w:rPr>
        <w:t xml:space="preserve"> Sica D. 2017. Long-Term Sustainability from the Perspective of Cullet Recycling in the Container Glass Industry: Evidence from Italy. </w:t>
      </w:r>
      <w:r w:rsidRPr="00B749CE">
        <w:rPr>
          <w:i/>
          <w:color w:val="000000" w:themeColor="text1"/>
        </w:rPr>
        <w:t>Sustainability.</w:t>
      </w:r>
      <w:r w:rsidRPr="00B749CE">
        <w:rPr>
          <w:color w:val="000000" w:themeColor="text1"/>
        </w:rPr>
        <w:t xml:space="preserve"> Vol. 9 (1752).</w:t>
      </w:r>
    </w:p>
    <w:p w14:paraId="5C6806B3" w14:textId="1FF4D25C" w:rsidR="004C28BD" w:rsidRPr="00B749CE" w:rsidRDefault="004C28BD" w:rsidP="004C28BD">
      <w:pPr>
        <w:pStyle w:val="IJNEAMListofRefrences"/>
        <w:rPr>
          <w:rStyle w:val="Emphasis"/>
          <w:rFonts w:ascii="Times New Roman" w:hAnsi="Times New Roman"/>
          <w:i w:val="0"/>
          <w:color w:val="000000" w:themeColor="text1"/>
          <w:sz w:val="24"/>
          <w:szCs w:val="24"/>
          <w:shd w:val="clear" w:color="auto" w:fill="FFFFFF"/>
        </w:rPr>
      </w:pPr>
      <w:r w:rsidRPr="00B749CE">
        <w:rPr>
          <w:color w:val="000000" w:themeColor="text1"/>
        </w:rPr>
        <w:lastRenderedPageBreak/>
        <w:t>Butler</w:t>
      </w:r>
      <w:r w:rsidR="00B76E2E" w:rsidRPr="00B749CE">
        <w:rPr>
          <w:color w:val="000000" w:themeColor="text1"/>
        </w:rPr>
        <w:t>.</w:t>
      </w:r>
      <w:r w:rsidRPr="00B749CE">
        <w:rPr>
          <w:color w:val="000000" w:themeColor="text1"/>
        </w:rPr>
        <w:t xml:space="preserve"> </w:t>
      </w:r>
      <w:proofErr w:type="gramStart"/>
      <w:r w:rsidRPr="00B749CE">
        <w:rPr>
          <w:color w:val="000000" w:themeColor="text1"/>
        </w:rPr>
        <w:t>J.H.</w:t>
      </w:r>
      <w:r w:rsidR="00B76E2E" w:rsidRPr="00B749CE">
        <w:rPr>
          <w:color w:val="000000" w:themeColor="text1"/>
        </w:rPr>
        <w:t>.</w:t>
      </w:r>
      <w:proofErr w:type="gramEnd"/>
      <w:r w:rsidRPr="00B749CE">
        <w:rPr>
          <w:color w:val="000000" w:themeColor="text1"/>
        </w:rPr>
        <w:t xml:space="preserve"> &amp; Hooper</w:t>
      </w:r>
      <w:r w:rsidR="00B76E2E" w:rsidRPr="00B749CE">
        <w:rPr>
          <w:color w:val="000000" w:themeColor="text1"/>
        </w:rPr>
        <w:t>.</w:t>
      </w:r>
      <w:r w:rsidRPr="00B749CE">
        <w:rPr>
          <w:color w:val="000000" w:themeColor="text1"/>
        </w:rPr>
        <w:t xml:space="preserve"> </w:t>
      </w:r>
      <w:proofErr w:type="gramStart"/>
      <w:r w:rsidRPr="00B749CE">
        <w:rPr>
          <w:color w:val="000000" w:themeColor="text1"/>
        </w:rPr>
        <w:t>P.D.</w:t>
      </w:r>
      <w:proofErr w:type="gramEnd"/>
      <w:r w:rsidRPr="00B749CE">
        <w:rPr>
          <w:color w:val="000000" w:themeColor="text1"/>
        </w:rPr>
        <w:t xml:space="preserve"> 2019. Glass Waste. </w:t>
      </w:r>
      <w:r w:rsidRPr="00B749CE">
        <w:rPr>
          <w:rStyle w:val="Emphasis"/>
          <w:rFonts w:ascii="Times New Roman" w:hAnsi="Times New Roman"/>
          <w:color w:val="000000" w:themeColor="text1"/>
          <w:sz w:val="24"/>
          <w:szCs w:val="24"/>
          <w:shd w:val="clear" w:color="auto" w:fill="FFFFFF"/>
        </w:rPr>
        <w:t>Waste: A Handbook for Management</w:t>
      </w:r>
      <w:r w:rsidR="00B76E2E" w:rsidRPr="00B749CE">
        <w:rPr>
          <w:rStyle w:val="Emphasis"/>
          <w:rFonts w:ascii="Times New Roman" w:hAnsi="Times New Roman"/>
          <w:color w:val="000000" w:themeColor="text1"/>
          <w:sz w:val="24"/>
          <w:szCs w:val="24"/>
          <w:shd w:val="clear" w:color="auto" w:fill="FFFFFF"/>
        </w:rPr>
        <w:t>.</w:t>
      </w:r>
      <w:r w:rsidRPr="00B749CE">
        <w:rPr>
          <w:rStyle w:val="Emphasis"/>
          <w:rFonts w:ascii="Times New Roman" w:hAnsi="Times New Roman"/>
          <w:color w:val="000000" w:themeColor="text1"/>
          <w:sz w:val="24"/>
          <w:szCs w:val="24"/>
          <w:shd w:val="clear" w:color="auto" w:fill="FFFFFF"/>
        </w:rPr>
        <w:t xml:space="preserve"> Second Edition. Ch.15: 307-322.</w:t>
      </w:r>
    </w:p>
    <w:p w14:paraId="1DD5EFC6" w14:textId="6081CB98" w:rsidR="004C28BD" w:rsidRPr="00B749CE" w:rsidRDefault="004C28BD" w:rsidP="004C28BD">
      <w:pPr>
        <w:pStyle w:val="IJNEAMListofRefrences"/>
        <w:rPr>
          <w:color w:val="000000" w:themeColor="text1"/>
        </w:rPr>
      </w:pPr>
      <w:r w:rsidRPr="00B749CE">
        <w:rPr>
          <w:color w:val="000000" w:themeColor="text1"/>
        </w:rPr>
        <w:t>Lu</w:t>
      </w:r>
      <w:r w:rsidR="00B76E2E" w:rsidRPr="00B749CE">
        <w:rPr>
          <w:color w:val="000000" w:themeColor="text1"/>
        </w:rPr>
        <w:t>.</w:t>
      </w:r>
      <w:r w:rsidRPr="00B749CE">
        <w:rPr>
          <w:color w:val="000000" w:themeColor="text1"/>
        </w:rPr>
        <w:t xml:space="preserve"> </w:t>
      </w:r>
      <w:proofErr w:type="gramStart"/>
      <w:r w:rsidRPr="00B749CE">
        <w:rPr>
          <w:color w:val="000000" w:themeColor="text1"/>
        </w:rPr>
        <w:t>J.X.</w:t>
      </w:r>
      <w:r w:rsidR="00B76E2E" w:rsidRPr="00B749CE">
        <w:rPr>
          <w:color w:val="000000" w:themeColor="text1"/>
        </w:rPr>
        <w:t>.</w:t>
      </w:r>
      <w:proofErr w:type="gramEnd"/>
      <w:r w:rsidRPr="00B749CE">
        <w:rPr>
          <w:color w:val="000000" w:themeColor="text1"/>
        </w:rPr>
        <w:t xml:space="preserve"> &amp; Poon</w:t>
      </w:r>
      <w:r w:rsidR="00B76E2E" w:rsidRPr="00B749CE">
        <w:rPr>
          <w:color w:val="000000" w:themeColor="text1"/>
        </w:rPr>
        <w:t>.</w:t>
      </w:r>
      <w:r w:rsidRPr="00B749CE">
        <w:rPr>
          <w:color w:val="000000" w:themeColor="text1"/>
        </w:rPr>
        <w:t xml:space="preserve"> C.S. 2019. Recycling of Waste Glass in Construction Materials. </w:t>
      </w:r>
      <w:r w:rsidRPr="00B749CE">
        <w:rPr>
          <w:i/>
          <w:color w:val="000000" w:themeColor="text1"/>
        </w:rPr>
        <w:t xml:space="preserve">New Trends in Eco-Efficient and Recycled Concrete. </w:t>
      </w:r>
      <w:r w:rsidRPr="00B749CE">
        <w:rPr>
          <w:color w:val="000000" w:themeColor="text1"/>
        </w:rPr>
        <w:t>Chapter 6:153-167.</w:t>
      </w:r>
    </w:p>
    <w:p w14:paraId="335C443D" w14:textId="7E1F4CF9" w:rsidR="004C28BD" w:rsidRPr="00B749CE" w:rsidRDefault="004C28BD" w:rsidP="004C28BD">
      <w:pPr>
        <w:pStyle w:val="IJNEAMListofRefrences"/>
        <w:rPr>
          <w:color w:val="000000" w:themeColor="text1"/>
        </w:rPr>
      </w:pPr>
      <w:r w:rsidRPr="00B749CE">
        <w:rPr>
          <w:color w:val="000000" w:themeColor="text1"/>
        </w:rPr>
        <w:t>Xiao</w:t>
      </w:r>
      <w:r w:rsidR="00B76E2E" w:rsidRPr="00B749CE">
        <w:rPr>
          <w:color w:val="000000" w:themeColor="text1"/>
        </w:rPr>
        <w:t>.</w:t>
      </w:r>
      <w:r w:rsidRPr="00B749CE">
        <w:rPr>
          <w:color w:val="000000" w:themeColor="text1"/>
        </w:rPr>
        <w:t xml:space="preserve"> </w:t>
      </w:r>
      <w:proofErr w:type="gramStart"/>
      <w:r w:rsidRPr="00B749CE">
        <w:rPr>
          <w:color w:val="000000" w:themeColor="text1"/>
        </w:rPr>
        <w:t>X.</w:t>
      </w:r>
      <w:r w:rsidR="00B76E2E" w:rsidRPr="00B749CE">
        <w:rPr>
          <w:color w:val="000000" w:themeColor="text1"/>
        </w:rPr>
        <w:t>.</w:t>
      </w:r>
      <w:proofErr w:type="gramEnd"/>
      <w:r w:rsidRPr="00B749CE">
        <w:rPr>
          <w:color w:val="000000" w:themeColor="text1"/>
        </w:rPr>
        <w:t xml:space="preserve"> Yin</w:t>
      </w:r>
      <w:r w:rsidR="00B76E2E" w:rsidRPr="00B749CE">
        <w:rPr>
          <w:color w:val="000000" w:themeColor="text1"/>
        </w:rPr>
        <w:t>.</w:t>
      </w:r>
      <w:r w:rsidRPr="00B749CE">
        <w:rPr>
          <w:color w:val="000000" w:themeColor="text1"/>
        </w:rPr>
        <w:t xml:space="preserve"> </w:t>
      </w:r>
      <w:proofErr w:type="gramStart"/>
      <w:r w:rsidRPr="00B749CE">
        <w:rPr>
          <w:color w:val="000000" w:themeColor="text1"/>
        </w:rPr>
        <w:t>Y.</w:t>
      </w:r>
      <w:r w:rsidR="00B76E2E" w:rsidRPr="00B749CE">
        <w:rPr>
          <w:color w:val="000000" w:themeColor="text1"/>
        </w:rPr>
        <w:t>.</w:t>
      </w:r>
      <w:proofErr w:type="gramEnd"/>
      <w:r w:rsidRPr="00B749CE">
        <w:rPr>
          <w:color w:val="000000" w:themeColor="text1"/>
        </w:rPr>
        <w:t xml:space="preserve"> Bao</w:t>
      </w:r>
      <w:r w:rsidR="00B76E2E" w:rsidRPr="00B749CE">
        <w:rPr>
          <w:color w:val="000000" w:themeColor="text1"/>
        </w:rPr>
        <w:t>.</w:t>
      </w:r>
      <w:r w:rsidRPr="00B749CE">
        <w:rPr>
          <w:color w:val="000000" w:themeColor="text1"/>
        </w:rPr>
        <w:t xml:space="preserve"> </w:t>
      </w:r>
      <w:proofErr w:type="gramStart"/>
      <w:r w:rsidRPr="00B749CE">
        <w:rPr>
          <w:color w:val="000000" w:themeColor="text1"/>
        </w:rPr>
        <w:t>J.</w:t>
      </w:r>
      <w:r w:rsidR="00B76E2E" w:rsidRPr="00B749CE">
        <w:rPr>
          <w:color w:val="000000" w:themeColor="text1"/>
        </w:rPr>
        <w:t>.</w:t>
      </w:r>
      <w:proofErr w:type="gramEnd"/>
      <w:r w:rsidRPr="00B749CE">
        <w:rPr>
          <w:color w:val="000000" w:themeColor="text1"/>
        </w:rPr>
        <w:t xml:space="preserve"> Lu</w:t>
      </w:r>
      <w:r w:rsidR="00B76E2E" w:rsidRPr="00B749CE">
        <w:rPr>
          <w:color w:val="000000" w:themeColor="text1"/>
        </w:rPr>
        <w:t>.</w:t>
      </w:r>
      <w:r w:rsidRPr="00B749CE">
        <w:rPr>
          <w:color w:val="000000" w:themeColor="text1"/>
        </w:rPr>
        <w:t xml:space="preserve"> </w:t>
      </w:r>
      <w:proofErr w:type="gramStart"/>
      <w:r w:rsidRPr="00B749CE">
        <w:rPr>
          <w:color w:val="000000" w:themeColor="text1"/>
        </w:rPr>
        <w:t>L.</w:t>
      </w:r>
      <w:r w:rsidR="00B76E2E" w:rsidRPr="00B749CE">
        <w:rPr>
          <w:color w:val="000000" w:themeColor="text1"/>
        </w:rPr>
        <w:t>.</w:t>
      </w:r>
      <w:proofErr w:type="gramEnd"/>
      <w:r w:rsidRPr="00B749CE">
        <w:rPr>
          <w:color w:val="000000" w:themeColor="text1"/>
        </w:rPr>
        <w:t xml:space="preserve"> &amp; Feng</w:t>
      </w:r>
      <w:r w:rsidR="00B76E2E" w:rsidRPr="00B749CE">
        <w:rPr>
          <w:color w:val="000000" w:themeColor="text1"/>
        </w:rPr>
        <w:t>.</w:t>
      </w:r>
      <w:r w:rsidRPr="00B749CE">
        <w:rPr>
          <w:color w:val="000000" w:themeColor="text1"/>
        </w:rPr>
        <w:t xml:space="preserve"> X. 2016. Review on the Friction and Wear of Brake Materials. </w:t>
      </w:r>
      <w:r w:rsidRPr="00B749CE">
        <w:rPr>
          <w:i/>
          <w:color w:val="000000" w:themeColor="text1"/>
        </w:rPr>
        <w:t>Advances in Mechanical Engineering</w:t>
      </w:r>
      <w:r w:rsidRPr="00B749CE">
        <w:rPr>
          <w:color w:val="000000" w:themeColor="text1"/>
        </w:rPr>
        <w:t>. Vol. 8(5):1–10.</w:t>
      </w:r>
    </w:p>
    <w:p w14:paraId="75B2B2AC" w14:textId="4EBCBB4F" w:rsidR="004C28BD" w:rsidRPr="00B749CE" w:rsidRDefault="004C28BD" w:rsidP="004C28BD">
      <w:pPr>
        <w:pStyle w:val="IJNEAMListofRefrences"/>
        <w:rPr>
          <w:color w:val="000000" w:themeColor="text1"/>
        </w:rPr>
      </w:pPr>
      <w:r w:rsidRPr="00B749CE">
        <w:rPr>
          <w:color w:val="000000" w:themeColor="text1"/>
        </w:rPr>
        <w:t>Kim</w:t>
      </w:r>
      <w:r w:rsidR="00B76E2E" w:rsidRPr="00B749CE">
        <w:rPr>
          <w:color w:val="000000" w:themeColor="text1"/>
        </w:rPr>
        <w:t>.</w:t>
      </w:r>
      <w:r w:rsidRPr="00B749CE">
        <w:rPr>
          <w:color w:val="000000" w:themeColor="text1"/>
        </w:rPr>
        <w:t xml:space="preserve"> </w:t>
      </w:r>
      <w:proofErr w:type="gramStart"/>
      <w:r w:rsidRPr="00B749CE">
        <w:rPr>
          <w:color w:val="000000" w:themeColor="text1"/>
        </w:rPr>
        <w:t>S.H.</w:t>
      </w:r>
      <w:r w:rsidR="00B76E2E" w:rsidRPr="00B749CE">
        <w:rPr>
          <w:color w:val="000000" w:themeColor="text1"/>
        </w:rPr>
        <w:t>.</w:t>
      </w:r>
      <w:proofErr w:type="gramEnd"/>
      <w:r w:rsidRPr="00B749CE">
        <w:rPr>
          <w:color w:val="000000" w:themeColor="text1"/>
        </w:rPr>
        <w:t xml:space="preserve"> &amp; Jang</w:t>
      </w:r>
      <w:r w:rsidR="00B76E2E" w:rsidRPr="00B749CE">
        <w:rPr>
          <w:color w:val="000000" w:themeColor="text1"/>
        </w:rPr>
        <w:t>.</w:t>
      </w:r>
      <w:r w:rsidRPr="00B749CE">
        <w:rPr>
          <w:color w:val="000000" w:themeColor="text1"/>
        </w:rPr>
        <w:t xml:space="preserve"> Ha. 2013. Friction and Vibration of Brake Friction Materials Reinforced with Chopped Glass Fibers. </w:t>
      </w:r>
      <w:r w:rsidRPr="00B749CE">
        <w:rPr>
          <w:i/>
          <w:color w:val="000000" w:themeColor="text1"/>
        </w:rPr>
        <w:t>Tribology Letters.</w:t>
      </w:r>
      <w:r w:rsidRPr="00B749CE">
        <w:rPr>
          <w:color w:val="000000" w:themeColor="text1"/>
        </w:rPr>
        <w:t xml:space="preserve"> Vol. 52:341-349.</w:t>
      </w:r>
    </w:p>
    <w:p w14:paraId="637D5A82" w14:textId="0177DA53" w:rsidR="004C28BD" w:rsidRPr="00B749CE" w:rsidRDefault="004C28BD" w:rsidP="004C28BD">
      <w:pPr>
        <w:pStyle w:val="IJNEAMListofRefrences"/>
        <w:rPr>
          <w:color w:val="000000" w:themeColor="text1"/>
        </w:rPr>
      </w:pPr>
      <w:r w:rsidRPr="00B749CE">
        <w:rPr>
          <w:color w:val="000000" w:themeColor="text1"/>
        </w:rPr>
        <w:t>Natarajan</w:t>
      </w:r>
      <w:r w:rsidR="00B76E2E" w:rsidRPr="00B749CE">
        <w:rPr>
          <w:color w:val="000000" w:themeColor="text1"/>
        </w:rPr>
        <w:t>.</w:t>
      </w:r>
      <w:r w:rsidRPr="00B749CE">
        <w:rPr>
          <w:color w:val="000000" w:themeColor="text1"/>
        </w:rPr>
        <w:t xml:space="preserve"> </w:t>
      </w:r>
      <w:proofErr w:type="gramStart"/>
      <w:r w:rsidRPr="00B749CE">
        <w:rPr>
          <w:color w:val="000000" w:themeColor="text1"/>
        </w:rPr>
        <w:t>M.P.</w:t>
      </w:r>
      <w:r w:rsidR="00B76E2E" w:rsidRPr="00B749CE">
        <w:rPr>
          <w:color w:val="000000" w:themeColor="text1"/>
        </w:rPr>
        <w:t>.</w:t>
      </w:r>
      <w:proofErr w:type="gramEnd"/>
      <w:r w:rsidRPr="00B749CE">
        <w:rPr>
          <w:color w:val="000000" w:themeColor="text1"/>
        </w:rPr>
        <w:t xml:space="preserve"> Rajmohan</w:t>
      </w:r>
      <w:r w:rsidR="00B76E2E" w:rsidRPr="00B749CE">
        <w:rPr>
          <w:color w:val="000000" w:themeColor="text1"/>
        </w:rPr>
        <w:t>.</w:t>
      </w:r>
      <w:r w:rsidRPr="00B749CE">
        <w:rPr>
          <w:color w:val="000000" w:themeColor="text1"/>
        </w:rPr>
        <w:t xml:space="preserve"> </w:t>
      </w:r>
      <w:proofErr w:type="gramStart"/>
      <w:r w:rsidRPr="00B749CE">
        <w:rPr>
          <w:color w:val="000000" w:themeColor="text1"/>
        </w:rPr>
        <w:t>B.</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Devarajulu</w:t>
      </w:r>
      <w:proofErr w:type="spellEnd"/>
      <w:r w:rsidR="00B76E2E" w:rsidRPr="00B749CE">
        <w:rPr>
          <w:color w:val="000000" w:themeColor="text1"/>
        </w:rPr>
        <w:t>.</w:t>
      </w:r>
      <w:r w:rsidRPr="00B749CE">
        <w:rPr>
          <w:color w:val="000000" w:themeColor="text1"/>
        </w:rPr>
        <w:t xml:space="preserve"> S. 2012. Effect of Ingredients on Mechanical and Tribological Characteristics of Different Brake Liner Materials. </w:t>
      </w:r>
      <w:r w:rsidRPr="00B749CE">
        <w:rPr>
          <w:i/>
          <w:color w:val="000000" w:themeColor="text1"/>
        </w:rPr>
        <w:t>International Journal of Mechanical Engineering and Robotics Research</w:t>
      </w:r>
      <w:r w:rsidRPr="00B749CE">
        <w:rPr>
          <w:color w:val="000000" w:themeColor="text1"/>
        </w:rPr>
        <w:t>. Vol. 1(2):135-157.</w:t>
      </w:r>
    </w:p>
    <w:p w14:paraId="5B0607F7" w14:textId="13DB13F0" w:rsidR="004C28BD" w:rsidRPr="00B749CE" w:rsidRDefault="004C28BD" w:rsidP="004C28BD">
      <w:pPr>
        <w:pStyle w:val="IJNEAMListofRefrences"/>
        <w:rPr>
          <w:color w:val="000000" w:themeColor="text1"/>
        </w:rPr>
      </w:pPr>
      <w:r w:rsidRPr="00B749CE">
        <w:rPr>
          <w:color w:val="000000" w:themeColor="text1"/>
        </w:rPr>
        <w:t>Aramide</w:t>
      </w:r>
      <w:r w:rsidR="00B76E2E" w:rsidRPr="00B749CE">
        <w:rPr>
          <w:color w:val="000000" w:themeColor="text1"/>
        </w:rPr>
        <w:t>.</w:t>
      </w:r>
      <w:r w:rsidRPr="00B749CE">
        <w:rPr>
          <w:color w:val="000000" w:themeColor="text1"/>
        </w:rPr>
        <w:t xml:space="preserve"> </w:t>
      </w:r>
      <w:proofErr w:type="gramStart"/>
      <w:r w:rsidRPr="00B749CE">
        <w:rPr>
          <w:color w:val="000000" w:themeColor="text1"/>
        </w:rPr>
        <w:t>F.O.</w:t>
      </w:r>
      <w:r w:rsidR="00B76E2E" w:rsidRPr="00B749CE">
        <w:rPr>
          <w:color w:val="000000" w:themeColor="text1"/>
        </w:rPr>
        <w:t>.</w:t>
      </w:r>
      <w:proofErr w:type="gramEnd"/>
      <w:r w:rsidRPr="00B749CE">
        <w:rPr>
          <w:color w:val="000000" w:themeColor="text1"/>
        </w:rPr>
        <w:t xml:space="preserve"> Atanda</w:t>
      </w:r>
      <w:r w:rsidR="00B76E2E" w:rsidRPr="00B749CE">
        <w:rPr>
          <w:color w:val="000000" w:themeColor="text1"/>
        </w:rPr>
        <w:t>.</w:t>
      </w:r>
      <w:r w:rsidRPr="00B749CE">
        <w:rPr>
          <w:color w:val="000000" w:themeColor="text1"/>
        </w:rPr>
        <w:t xml:space="preserve"> </w:t>
      </w:r>
      <w:proofErr w:type="gramStart"/>
      <w:r w:rsidRPr="00B749CE">
        <w:rPr>
          <w:color w:val="000000" w:themeColor="text1"/>
        </w:rPr>
        <w:t>P.O.</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Olorunniwo</w:t>
      </w:r>
      <w:proofErr w:type="spellEnd"/>
      <w:r w:rsidR="00B76E2E" w:rsidRPr="00B749CE">
        <w:rPr>
          <w:color w:val="000000" w:themeColor="text1"/>
        </w:rPr>
        <w:t>.</w:t>
      </w:r>
      <w:r w:rsidRPr="00B749CE">
        <w:rPr>
          <w:color w:val="000000" w:themeColor="text1"/>
        </w:rPr>
        <w:t xml:space="preserve"> O.O. 2012. Mechanical Properties of a Polyester </w:t>
      </w:r>
      <w:proofErr w:type="spellStart"/>
      <w:r w:rsidRPr="00B749CE">
        <w:rPr>
          <w:color w:val="000000" w:themeColor="text1"/>
        </w:rPr>
        <w:t>Fibre</w:t>
      </w:r>
      <w:proofErr w:type="spellEnd"/>
      <w:r w:rsidRPr="00B749CE">
        <w:rPr>
          <w:color w:val="000000" w:themeColor="text1"/>
        </w:rPr>
        <w:t xml:space="preserve"> Glass Composite. </w:t>
      </w:r>
      <w:r w:rsidRPr="00B749CE">
        <w:rPr>
          <w:i/>
          <w:color w:val="000000" w:themeColor="text1"/>
        </w:rPr>
        <w:t>International Journal of Composite Materials</w:t>
      </w:r>
      <w:r w:rsidRPr="00B749CE">
        <w:rPr>
          <w:color w:val="000000" w:themeColor="text1"/>
        </w:rPr>
        <w:t>. Vol. 2(6):147-151.</w:t>
      </w:r>
    </w:p>
    <w:p w14:paraId="116C674D" w14:textId="1582E124" w:rsidR="004C28BD" w:rsidRPr="00B749CE" w:rsidRDefault="004C28BD" w:rsidP="004C28BD">
      <w:pPr>
        <w:pStyle w:val="IJNEAMListofRefrences"/>
        <w:rPr>
          <w:iCs/>
          <w:color w:val="000000" w:themeColor="text1"/>
        </w:rPr>
      </w:pPr>
      <w:r w:rsidRPr="00B749CE">
        <w:rPr>
          <w:color w:val="000000" w:themeColor="text1"/>
        </w:rPr>
        <w:t>Kiran</w:t>
      </w:r>
      <w:r w:rsidR="00B76E2E" w:rsidRPr="00B749CE">
        <w:rPr>
          <w:color w:val="000000" w:themeColor="text1"/>
        </w:rPr>
        <w:t>.</w:t>
      </w:r>
      <w:r w:rsidRPr="00B749CE">
        <w:rPr>
          <w:color w:val="000000" w:themeColor="text1"/>
        </w:rPr>
        <w:t xml:space="preserve"> </w:t>
      </w:r>
      <w:proofErr w:type="gramStart"/>
      <w:r w:rsidRPr="00B749CE">
        <w:rPr>
          <w:color w:val="000000" w:themeColor="text1"/>
        </w:rPr>
        <w:t>M.D.</w:t>
      </w:r>
      <w:r w:rsidR="00B76E2E" w:rsidRPr="00B749CE">
        <w:rPr>
          <w:color w:val="000000" w:themeColor="text1"/>
        </w:rPr>
        <w:t>.</w:t>
      </w:r>
      <w:proofErr w:type="gramEnd"/>
      <w:r w:rsidRPr="00B749CE">
        <w:rPr>
          <w:color w:val="000000" w:themeColor="text1"/>
        </w:rPr>
        <w:t xml:space="preserve"> Govindaraju</w:t>
      </w:r>
      <w:r w:rsidR="00B76E2E" w:rsidRPr="00B749CE">
        <w:rPr>
          <w:color w:val="000000" w:themeColor="text1"/>
        </w:rPr>
        <w:t>.</w:t>
      </w:r>
      <w:r w:rsidRPr="00B749CE">
        <w:rPr>
          <w:color w:val="000000" w:themeColor="text1"/>
        </w:rPr>
        <w:t xml:space="preserve"> </w:t>
      </w:r>
      <w:proofErr w:type="gramStart"/>
      <w:r w:rsidRPr="00B749CE">
        <w:rPr>
          <w:color w:val="000000" w:themeColor="text1"/>
        </w:rPr>
        <w:t>H.K.</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Jayaraju</w:t>
      </w:r>
      <w:proofErr w:type="spellEnd"/>
      <w:r w:rsidR="00B76E2E" w:rsidRPr="00B749CE">
        <w:rPr>
          <w:color w:val="000000" w:themeColor="text1"/>
        </w:rPr>
        <w:t>.</w:t>
      </w:r>
      <w:r w:rsidRPr="00B749CE">
        <w:rPr>
          <w:color w:val="000000" w:themeColor="text1"/>
        </w:rPr>
        <w:t xml:space="preserve"> T. 2018. Evaluation of Mechanical Properties of Glass Fiber Reinforced Epoxy Polymer Composites with Alumina</w:t>
      </w:r>
      <w:r w:rsidR="00B76E2E" w:rsidRPr="00B749CE">
        <w:rPr>
          <w:color w:val="000000" w:themeColor="text1"/>
        </w:rPr>
        <w:t>.</w:t>
      </w:r>
      <w:r w:rsidRPr="00B749CE">
        <w:rPr>
          <w:color w:val="000000" w:themeColor="text1"/>
        </w:rPr>
        <w:t xml:space="preserve"> Titanium dioxide and Silicon Carbide Fillers. </w:t>
      </w:r>
      <w:r w:rsidRPr="00B749CE">
        <w:rPr>
          <w:i/>
          <w:iCs/>
          <w:color w:val="000000" w:themeColor="text1"/>
        </w:rPr>
        <w:t xml:space="preserve">Materials Today. </w:t>
      </w:r>
      <w:r w:rsidRPr="00B749CE">
        <w:rPr>
          <w:iCs/>
          <w:color w:val="000000" w:themeColor="text1"/>
        </w:rPr>
        <w:t>Proceedings 5:22355–22361.</w:t>
      </w:r>
    </w:p>
    <w:p w14:paraId="06C39CEA" w14:textId="186F267A" w:rsidR="004C28BD" w:rsidRPr="00B749CE" w:rsidRDefault="004C28BD" w:rsidP="004C28BD">
      <w:pPr>
        <w:pStyle w:val="IJNEAMListofRefrences"/>
        <w:rPr>
          <w:color w:val="000000" w:themeColor="text1"/>
        </w:rPr>
      </w:pPr>
      <w:r w:rsidRPr="00B749CE">
        <w:rPr>
          <w:color w:val="000000" w:themeColor="text1"/>
          <w:shd w:val="clear" w:color="auto" w:fill="FFFFFF"/>
        </w:rPr>
        <w:t>Shukla</w:t>
      </w:r>
      <w:r w:rsidR="00B76E2E" w:rsidRPr="00B749CE">
        <w:rPr>
          <w:color w:val="000000" w:themeColor="text1"/>
          <w:shd w:val="clear" w:color="auto" w:fill="FFFFFF"/>
        </w:rPr>
        <w:t>.</w:t>
      </w:r>
      <w:r w:rsidRPr="00B749CE">
        <w:rPr>
          <w:color w:val="000000" w:themeColor="text1"/>
          <w:shd w:val="clear" w:color="auto" w:fill="FFFFFF"/>
        </w:rPr>
        <w:t xml:space="preserve"> </w:t>
      </w:r>
      <w:proofErr w:type="gramStart"/>
      <w:r w:rsidRPr="00B749CE">
        <w:rPr>
          <w:color w:val="000000" w:themeColor="text1"/>
          <w:shd w:val="clear" w:color="auto" w:fill="FFFFFF"/>
        </w:rPr>
        <w:t>M.J.</w:t>
      </w:r>
      <w:r w:rsidR="00B76E2E" w:rsidRPr="00B749CE">
        <w:rPr>
          <w:color w:val="000000" w:themeColor="text1"/>
          <w:shd w:val="clear" w:color="auto" w:fill="FFFFFF"/>
        </w:rPr>
        <w:t>.</w:t>
      </w:r>
      <w:proofErr w:type="gramEnd"/>
      <w:r w:rsidRPr="00B749CE">
        <w:rPr>
          <w:color w:val="000000" w:themeColor="text1"/>
          <w:shd w:val="clear" w:color="auto" w:fill="FFFFFF"/>
        </w:rPr>
        <w:t xml:space="preserve"> Kumar</w:t>
      </w:r>
      <w:r w:rsidR="00B76E2E" w:rsidRPr="00B749CE">
        <w:rPr>
          <w:color w:val="000000" w:themeColor="text1"/>
          <w:shd w:val="clear" w:color="auto" w:fill="FFFFFF"/>
        </w:rPr>
        <w:t>.</w:t>
      </w:r>
      <w:r w:rsidRPr="00B749CE">
        <w:rPr>
          <w:color w:val="000000" w:themeColor="text1"/>
          <w:shd w:val="clear" w:color="auto" w:fill="FFFFFF"/>
        </w:rPr>
        <w:t xml:space="preserve"> </w:t>
      </w:r>
      <w:proofErr w:type="gramStart"/>
      <w:r w:rsidRPr="00B749CE">
        <w:rPr>
          <w:color w:val="000000" w:themeColor="text1"/>
          <w:shd w:val="clear" w:color="auto" w:fill="FFFFFF"/>
        </w:rPr>
        <w:t>D.S.</w:t>
      </w:r>
      <w:r w:rsidR="00B76E2E" w:rsidRPr="00B749CE">
        <w:rPr>
          <w:color w:val="000000" w:themeColor="text1"/>
          <w:shd w:val="clear" w:color="auto" w:fill="FFFFFF"/>
        </w:rPr>
        <w:t>.</w:t>
      </w:r>
      <w:proofErr w:type="gramEnd"/>
      <w:r w:rsidRPr="00B749CE">
        <w:rPr>
          <w:color w:val="000000" w:themeColor="text1"/>
          <w:shd w:val="clear" w:color="auto" w:fill="FFFFFF"/>
        </w:rPr>
        <w:t xml:space="preserve"> Mahato</w:t>
      </w:r>
      <w:r w:rsidR="00B76E2E" w:rsidRPr="00B749CE">
        <w:rPr>
          <w:color w:val="000000" w:themeColor="text1"/>
          <w:shd w:val="clear" w:color="auto" w:fill="FFFFFF"/>
        </w:rPr>
        <w:t>.</w:t>
      </w:r>
      <w:r w:rsidRPr="00B749CE">
        <w:rPr>
          <w:color w:val="000000" w:themeColor="text1"/>
          <w:shd w:val="clear" w:color="auto" w:fill="FFFFFF"/>
        </w:rPr>
        <w:t xml:space="preserve"> </w:t>
      </w:r>
      <w:proofErr w:type="gramStart"/>
      <w:r w:rsidRPr="00B749CE">
        <w:rPr>
          <w:color w:val="000000" w:themeColor="text1"/>
          <w:shd w:val="clear" w:color="auto" w:fill="FFFFFF"/>
        </w:rPr>
        <w:t>K.K.</w:t>
      </w:r>
      <w:r w:rsidR="00B76E2E" w:rsidRPr="00B749CE">
        <w:rPr>
          <w:color w:val="000000" w:themeColor="text1"/>
          <w:shd w:val="clear" w:color="auto" w:fill="FFFFFF"/>
        </w:rPr>
        <w:t>.</w:t>
      </w:r>
      <w:proofErr w:type="gramEnd"/>
      <w:r w:rsidRPr="00B749CE">
        <w:rPr>
          <w:color w:val="000000" w:themeColor="text1"/>
          <w:shd w:val="clear" w:color="auto" w:fill="FFFFFF"/>
        </w:rPr>
        <w:t xml:space="preserve"> Rathore</w:t>
      </w:r>
      <w:r w:rsidR="00B76E2E" w:rsidRPr="00B749CE">
        <w:rPr>
          <w:color w:val="000000" w:themeColor="text1"/>
          <w:shd w:val="clear" w:color="auto" w:fill="FFFFFF"/>
        </w:rPr>
        <w:t>.</w:t>
      </w:r>
      <w:r w:rsidRPr="00B749CE">
        <w:rPr>
          <w:color w:val="000000" w:themeColor="text1"/>
          <w:shd w:val="clear" w:color="auto" w:fill="FFFFFF"/>
        </w:rPr>
        <w:t xml:space="preserve"> </w:t>
      </w:r>
      <w:proofErr w:type="gramStart"/>
      <w:r w:rsidRPr="00B749CE">
        <w:rPr>
          <w:color w:val="000000" w:themeColor="text1"/>
          <w:shd w:val="clear" w:color="auto" w:fill="FFFFFF"/>
        </w:rPr>
        <w:t>D.K.</w:t>
      </w:r>
      <w:r w:rsidR="00B76E2E" w:rsidRPr="00B749CE">
        <w:rPr>
          <w:color w:val="000000" w:themeColor="text1"/>
          <w:shd w:val="clear" w:color="auto" w:fill="FFFFFF"/>
        </w:rPr>
        <w:t>.</w:t>
      </w:r>
      <w:proofErr w:type="gramEnd"/>
      <w:r w:rsidRPr="00B749CE">
        <w:rPr>
          <w:color w:val="000000" w:themeColor="text1"/>
          <w:shd w:val="clear" w:color="auto" w:fill="FFFFFF"/>
        </w:rPr>
        <w:t xml:space="preserve"> </w:t>
      </w:r>
      <w:proofErr w:type="spellStart"/>
      <w:r w:rsidRPr="00B749CE">
        <w:rPr>
          <w:color w:val="000000" w:themeColor="text1"/>
          <w:shd w:val="clear" w:color="auto" w:fill="FFFFFF"/>
        </w:rPr>
        <w:t>Prusty</w:t>
      </w:r>
      <w:proofErr w:type="spellEnd"/>
      <w:r w:rsidR="00B76E2E" w:rsidRPr="00B749CE">
        <w:rPr>
          <w:color w:val="000000" w:themeColor="text1"/>
          <w:shd w:val="clear" w:color="auto" w:fill="FFFFFF"/>
        </w:rPr>
        <w:t>.</w:t>
      </w:r>
      <w:r w:rsidRPr="00B749CE">
        <w:rPr>
          <w:color w:val="000000" w:themeColor="text1"/>
          <w:shd w:val="clear" w:color="auto" w:fill="FFFFFF"/>
        </w:rPr>
        <w:t xml:space="preserve"> </w:t>
      </w:r>
      <w:proofErr w:type="gramStart"/>
      <w:r w:rsidRPr="00B749CE">
        <w:rPr>
          <w:color w:val="000000" w:themeColor="text1"/>
          <w:shd w:val="clear" w:color="auto" w:fill="FFFFFF"/>
        </w:rPr>
        <w:t>R.K.</w:t>
      </w:r>
      <w:r w:rsidR="00B76E2E" w:rsidRPr="00B749CE">
        <w:rPr>
          <w:color w:val="000000" w:themeColor="text1"/>
          <w:shd w:val="clear" w:color="auto" w:fill="FFFFFF"/>
        </w:rPr>
        <w:t>.</w:t>
      </w:r>
      <w:proofErr w:type="gramEnd"/>
      <w:r w:rsidRPr="00B749CE">
        <w:rPr>
          <w:color w:val="000000" w:themeColor="text1"/>
          <w:shd w:val="clear" w:color="auto" w:fill="FFFFFF"/>
        </w:rPr>
        <w:t xml:space="preserve"> &amp; Ray</w:t>
      </w:r>
      <w:r w:rsidR="00B76E2E" w:rsidRPr="00B749CE">
        <w:rPr>
          <w:color w:val="000000" w:themeColor="text1"/>
          <w:shd w:val="clear" w:color="auto" w:fill="FFFFFF"/>
        </w:rPr>
        <w:t>.</w:t>
      </w:r>
      <w:r w:rsidRPr="00B749CE">
        <w:rPr>
          <w:color w:val="000000" w:themeColor="text1"/>
          <w:shd w:val="clear" w:color="auto" w:fill="FFFFFF"/>
        </w:rPr>
        <w:t xml:space="preserve"> B.C. 2015. </w:t>
      </w:r>
      <w:r w:rsidRPr="00B749CE">
        <w:rPr>
          <w:color w:val="000000" w:themeColor="text1"/>
        </w:rPr>
        <w:t xml:space="preserve">A Comparative Study of the Mechanical Performance of Glass and Glass/Carbon Hybrid Polymer Composites at Different Temperature Environments. </w:t>
      </w:r>
      <w:r w:rsidRPr="00B749CE">
        <w:rPr>
          <w:i/>
          <w:color w:val="000000" w:themeColor="text1"/>
        </w:rPr>
        <w:t>IOP Conference Series: Materials Science and Engineering.</w:t>
      </w:r>
      <w:r w:rsidRPr="00B749CE">
        <w:rPr>
          <w:color w:val="000000" w:themeColor="text1"/>
        </w:rPr>
        <w:t xml:space="preserve"> Vol. 75(012002).</w:t>
      </w:r>
    </w:p>
    <w:p w14:paraId="1967695E" w14:textId="601E3BC7" w:rsidR="004C28BD" w:rsidRPr="00B749CE" w:rsidRDefault="004C28BD" w:rsidP="004C28BD">
      <w:pPr>
        <w:pStyle w:val="IJNEAMListofRefrences"/>
        <w:rPr>
          <w:color w:val="000000" w:themeColor="text1"/>
        </w:rPr>
      </w:pPr>
      <w:r w:rsidRPr="00B749CE">
        <w:rPr>
          <w:color w:val="000000" w:themeColor="text1"/>
        </w:rPr>
        <w:t>Quadrini</w:t>
      </w:r>
      <w:r w:rsidR="00B76E2E" w:rsidRPr="00B749CE">
        <w:rPr>
          <w:color w:val="000000" w:themeColor="text1"/>
        </w:rPr>
        <w:t>.</w:t>
      </w:r>
      <w:r w:rsidRPr="00B749CE">
        <w:rPr>
          <w:color w:val="000000" w:themeColor="text1"/>
        </w:rPr>
        <w:t xml:space="preserve"> </w:t>
      </w:r>
      <w:proofErr w:type="gramStart"/>
      <w:r w:rsidRPr="00B749CE">
        <w:rPr>
          <w:color w:val="000000" w:themeColor="text1"/>
        </w:rPr>
        <w:t>F.</w:t>
      </w:r>
      <w:r w:rsidR="00B76E2E" w:rsidRPr="00B749CE">
        <w:rPr>
          <w:color w:val="000000" w:themeColor="text1"/>
        </w:rPr>
        <w:t>.</w:t>
      </w:r>
      <w:proofErr w:type="gramEnd"/>
      <w:r w:rsidRPr="00B749CE">
        <w:rPr>
          <w:color w:val="000000" w:themeColor="text1"/>
        </w:rPr>
        <w:t xml:space="preserve"> Bellisario</w:t>
      </w:r>
      <w:r w:rsidR="00B76E2E" w:rsidRPr="00B749CE">
        <w:rPr>
          <w:color w:val="000000" w:themeColor="text1"/>
        </w:rPr>
        <w:t>.</w:t>
      </w:r>
      <w:r w:rsidRPr="00B749CE">
        <w:rPr>
          <w:color w:val="000000" w:themeColor="text1"/>
        </w:rPr>
        <w:t xml:space="preserve"> </w:t>
      </w:r>
      <w:proofErr w:type="gramStart"/>
      <w:r w:rsidRPr="00B749CE">
        <w:rPr>
          <w:color w:val="000000" w:themeColor="text1"/>
        </w:rPr>
        <w:t>D.</w:t>
      </w:r>
      <w:r w:rsidR="00B76E2E" w:rsidRPr="00B749CE">
        <w:rPr>
          <w:color w:val="000000" w:themeColor="text1"/>
        </w:rPr>
        <w:t>.</w:t>
      </w:r>
      <w:proofErr w:type="gramEnd"/>
      <w:r w:rsidRPr="00B749CE">
        <w:rPr>
          <w:color w:val="000000" w:themeColor="text1"/>
        </w:rPr>
        <w:t xml:space="preserve"> &amp; Santo</w:t>
      </w:r>
      <w:r w:rsidR="00B76E2E" w:rsidRPr="00B749CE">
        <w:rPr>
          <w:color w:val="000000" w:themeColor="text1"/>
        </w:rPr>
        <w:t>.</w:t>
      </w:r>
      <w:r w:rsidRPr="00B749CE">
        <w:rPr>
          <w:color w:val="000000" w:themeColor="text1"/>
        </w:rPr>
        <w:t xml:space="preserve"> L. 2015. Molding Articles Made of 100% Recycled Fiberglass. </w:t>
      </w:r>
      <w:r w:rsidRPr="00B749CE">
        <w:rPr>
          <w:i/>
          <w:color w:val="000000" w:themeColor="text1"/>
        </w:rPr>
        <w:t xml:space="preserve">Journal of Composite Materials. </w:t>
      </w:r>
      <w:r w:rsidRPr="00B749CE">
        <w:rPr>
          <w:color w:val="000000" w:themeColor="text1"/>
        </w:rPr>
        <w:t>Vol. 50(21):2959-2969.</w:t>
      </w:r>
    </w:p>
    <w:p w14:paraId="2F420302" w14:textId="1544FC0F" w:rsidR="004C28BD" w:rsidRPr="00B749CE" w:rsidRDefault="004C28BD" w:rsidP="004C28BD">
      <w:pPr>
        <w:pStyle w:val="IJNEAMListofRefrences"/>
        <w:rPr>
          <w:color w:val="000000" w:themeColor="text1"/>
        </w:rPr>
      </w:pPr>
      <w:proofErr w:type="spellStart"/>
      <w:r w:rsidRPr="00B749CE">
        <w:rPr>
          <w:color w:val="000000" w:themeColor="text1"/>
        </w:rPr>
        <w:t>Sonsakul</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K.</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Boongsood</w:t>
      </w:r>
      <w:proofErr w:type="spellEnd"/>
      <w:r w:rsidR="00B76E2E" w:rsidRPr="00B749CE">
        <w:rPr>
          <w:color w:val="000000" w:themeColor="text1"/>
        </w:rPr>
        <w:t>.</w:t>
      </w:r>
      <w:r w:rsidRPr="00B749CE">
        <w:rPr>
          <w:color w:val="000000" w:themeColor="text1"/>
        </w:rPr>
        <w:t xml:space="preserve"> W. 2017. Effects of Glass Scraps Powder and Glass Fiber on Mechanical Properties of Polyester Composites. </w:t>
      </w:r>
      <w:r w:rsidRPr="00B749CE">
        <w:rPr>
          <w:i/>
          <w:color w:val="000000" w:themeColor="text1"/>
        </w:rPr>
        <w:t>IOP Conference Series: Materials Science and Engineering.</w:t>
      </w:r>
      <w:r w:rsidRPr="00B749CE">
        <w:rPr>
          <w:color w:val="000000" w:themeColor="text1"/>
        </w:rPr>
        <w:t xml:space="preserve"> Vol. 273(012006).</w:t>
      </w:r>
    </w:p>
    <w:p w14:paraId="127A1EA0" w14:textId="299FC99C" w:rsidR="004C28BD" w:rsidRPr="00B749CE" w:rsidRDefault="004C28BD" w:rsidP="004C28BD">
      <w:pPr>
        <w:pStyle w:val="IJNEAMListofRefrences"/>
        <w:rPr>
          <w:color w:val="000000" w:themeColor="text1"/>
        </w:rPr>
      </w:pPr>
      <w:r w:rsidRPr="00B749CE">
        <w:rPr>
          <w:color w:val="000000" w:themeColor="text1"/>
        </w:rPr>
        <w:t>Hemanth</w:t>
      </w:r>
      <w:r w:rsidR="00B76E2E" w:rsidRPr="00B749CE">
        <w:rPr>
          <w:color w:val="000000" w:themeColor="text1"/>
        </w:rPr>
        <w:t>.</w:t>
      </w:r>
      <w:r w:rsidRPr="00B749CE">
        <w:rPr>
          <w:color w:val="000000" w:themeColor="text1"/>
        </w:rPr>
        <w:t xml:space="preserve"> </w:t>
      </w:r>
      <w:proofErr w:type="gramStart"/>
      <w:r w:rsidRPr="00B749CE">
        <w:rPr>
          <w:color w:val="000000" w:themeColor="text1"/>
        </w:rPr>
        <w:t>R.D.</w:t>
      </w:r>
      <w:r w:rsidR="00B76E2E" w:rsidRPr="00B749CE">
        <w:rPr>
          <w:color w:val="000000" w:themeColor="text1"/>
        </w:rPr>
        <w:t>.</w:t>
      </w:r>
      <w:proofErr w:type="gramEnd"/>
      <w:r w:rsidRPr="00B749CE">
        <w:rPr>
          <w:color w:val="000000" w:themeColor="text1"/>
        </w:rPr>
        <w:t xml:space="preserve"> Kumar</w:t>
      </w:r>
      <w:r w:rsidR="00B76E2E" w:rsidRPr="00B749CE">
        <w:rPr>
          <w:color w:val="000000" w:themeColor="text1"/>
        </w:rPr>
        <w:t>.</w:t>
      </w:r>
      <w:r w:rsidRPr="00B749CE">
        <w:rPr>
          <w:color w:val="000000" w:themeColor="text1"/>
        </w:rPr>
        <w:t xml:space="preserve"> </w:t>
      </w:r>
      <w:proofErr w:type="gramStart"/>
      <w:r w:rsidRPr="00B749CE">
        <w:rPr>
          <w:color w:val="000000" w:themeColor="text1"/>
        </w:rPr>
        <w:t>M.S.</w:t>
      </w:r>
      <w:r w:rsidR="00B76E2E" w:rsidRPr="00B749CE">
        <w:rPr>
          <w:color w:val="000000" w:themeColor="text1"/>
        </w:rPr>
        <w:t>.</w:t>
      </w:r>
      <w:proofErr w:type="gramEnd"/>
      <w:r w:rsidRPr="00B749CE">
        <w:rPr>
          <w:color w:val="000000" w:themeColor="text1"/>
        </w:rPr>
        <w:t xml:space="preserve"> Gopinath</w:t>
      </w:r>
      <w:r w:rsidR="00B76E2E" w:rsidRPr="00B749CE">
        <w:rPr>
          <w:color w:val="000000" w:themeColor="text1"/>
        </w:rPr>
        <w:t>.</w:t>
      </w:r>
      <w:r w:rsidRPr="00B749CE">
        <w:rPr>
          <w:color w:val="000000" w:themeColor="text1"/>
        </w:rPr>
        <w:t xml:space="preserve"> </w:t>
      </w:r>
      <w:proofErr w:type="gramStart"/>
      <w:r w:rsidRPr="00B749CE">
        <w:rPr>
          <w:color w:val="000000" w:themeColor="text1"/>
        </w:rPr>
        <w:t>A.</w:t>
      </w:r>
      <w:r w:rsidR="00B76E2E" w:rsidRPr="00B749CE">
        <w:rPr>
          <w:color w:val="000000" w:themeColor="text1"/>
        </w:rPr>
        <w:t>.</w:t>
      </w:r>
      <w:proofErr w:type="gramEnd"/>
      <w:r w:rsidRPr="00B749CE">
        <w:rPr>
          <w:color w:val="000000" w:themeColor="text1"/>
        </w:rPr>
        <w:t xml:space="preserve"> &amp; Natrayan</w:t>
      </w:r>
      <w:r w:rsidR="00B76E2E" w:rsidRPr="00B749CE">
        <w:rPr>
          <w:color w:val="000000" w:themeColor="text1"/>
        </w:rPr>
        <w:t>.</w:t>
      </w:r>
      <w:r w:rsidRPr="00B749CE">
        <w:rPr>
          <w:color w:val="000000" w:themeColor="text1"/>
        </w:rPr>
        <w:t xml:space="preserve"> L. 2017. Evaluation of Mechanical Properties of E-Glass and Coconut Fiber Reinforced with Polyester and Epoxy Resin Matrices. International Journal of Mechanical and Production Engineering Research and Development. Vol. 7 (5): 13-20.</w:t>
      </w:r>
    </w:p>
    <w:p w14:paraId="71F58AC2" w14:textId="3E1115D8" w:rsidR="004C28BD" w:rsidRPr="00B749CE" w:rsidRDefault="004C28BD" w:rsidP="004C28BD">
      <w:pPr>
        <w:pStyle w:val="IJNEAMListofRefrences"/>
        <w:rPr>
          <w:color w:val="000000" w:themeColor="text1"/>
        </w:rPr>
      </w:pPr>
      <w:r w:rsidRPr="00B749CE">
        <w:rPr>
          <w:color w:val="000000" w:themeColor="text1"/>
        </w:rPr>
        <w:t>Khalidi</w:t>
      </w:r>
      <w:r w:rsidR="00B76E2E" w:rsidRPr="00B749CE">
        <w:rPr>
          <w:color w:val="000000" w:themeColor="text1"/>
        </w:rPr>
        <w:t>.</w:t>
      </w:r>
      <w:r w:rsidRPr="00B749CE">
        <w:rPr>
          <w:color w:val="000000" w:themeColor="text1"/>
        </w:rPr>
        <w:t xml:space="preserve"> </w:t>
      </w:r>
      <w:proofErr w:type="gramStart"/>
      <w:r w:rsidRPr="00B749CE">
        <w:rPr>
          <w:color w:val="000000" w:themeColor="text1"/>
        </w:rPr>
        <w:t>F.R.A.</w:t>
      </w:r>
      <w:r w:rsidR="00B76E2E" w:rsidRPr="00B749CE">
        <w:rPr>
          <w:color w:val="000000" w:themeColor="text1"/>
        </w:rPr>
        <w:t>.</w:t>
      </w:r>
      <w:proofErr w:type="gramEnd"/>
      <w:r w:rsidRPr="00B749CE">
        <w:rPr>
          <w:color w:val="000000" w:themeColor="text1"/>
        </w:rPr>
        <w:t xml:space="preserve"> &amp; Rajab. M.A. 2018. Hardness and Wear Resistance of Composite Materials Supported by Graphite and Silica Particles and Reinforced by </w:t>
      </w:r>
      <w:proofErr w:type="spellStart"/>
      <w:r w:rsidRPr="00B749CE">
        <w:rPr>
          <w:color w:val="000000" w:themeColor="text1"/>
        </w:rPr>
        <w:t>Cuffler</w:t>
      </w:r>
      <w:proofErr w:type="spellEnd"/>
      <w:r w:rsidRPr="00B749CE">
        <w:rPr>
          <w:color w:val="000000" w:themeColor="text1"/>
        </w:rPr>
        <w:t xml:space="preserve"> Fiber. </w:t>
      </w:r>
      <w:r w:rsidRPr="00B749CE">
        <w:rPr>
          <w:i/>
          <w:color w:val="000000" w:themeColor="text1"/>
        </w:rPr>
        <w:t>American Journal of Engineering Research</w:t>
      </w:r>
      <w:r w:rsidRPr="00B749CE">
        <w:rPr>
          <w:color w:val="000000" w:themeColor="text1"/>
        </w:rPr>
        <w:t>. Vol. 7 (11): 317 322.</w:t>
      </w:r>
    </w:p>
    <w:p w14:paraId="73D91BE0" w14:textId="22D77874" w:rsidR="004C28BD" w:rsidRPr="00B749CE" w:rsidRDefault="004C28BD" w:rsidP="004C28BD">
      <w:pPr>
        <w:pStyle w:val="IJNEAMListofRefrences"/>
        <w:rPr>
          <w:color w:val="000000" w:themeColor="text1"/>
        </w:rPr>
      </w:pPr>
      <w:r w:rsidRPr="00B749CE">
        <w:rPr>
          <w:color w:val="000000" w:themeColor="text1"/>
        </w:rPr>
        <w:t>Wang</w:t>
      </w:r>
      <w:r w:rsidR="00B76E2E" w:rsidRPr="00B749CE">
        <w:rPr>
          <w:color w:val="000000" w:themeColor="text1"/>
        </w:rPr>
        <w:t>.</w:t>
      </w:r>
      <w:r w:rsidRPr="00B749CE">
        <w:rPr>
          <w:color w:val="000000" w:themeColor="text1"/>
        </w:rPr>
        <w:t xml:space="preserve"> </w:t>
      </w:r>
      <w:proofErr w:type="gramStart"/>
      <w:r w:rsidRPr="00B749CE">
        <w:rPr>
          <w:color w:val="000000" w:themeColor="text1"/>
        </w:rPr>
        <w:t>J.</w:t>
      </w:r>
      <w:r w:rsidR="00B76E2E" w:rsidRPr="00B749CE">
        <w:rPr>
          <w:color w:val="000000" w:themeColor="text1"/>
        </w:rPr>
        <w:t>.</w:t>
      </w:r>
      <w:proofErr w:type="gramEnd"/>
      <w:r w:rsidRPr="00B749CE">
        <w:rPr>
          <w:color w:val="000000" w:themeColor="text1"/>
        </w:rPr>
        <w:t xml:space="preserve"> </w:t>
      </w:r>
      <w:proofErr w:type="spellStart"/>
      <w:r w:rsidRPr="00B749CE">
        <w:rPr>
          <w:color w:val="000000" w:themeColor="text1"/>
        </w:rPr>
        <w:t>GangaRao</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H.</w:t>
      </w:r>
      <w:r w:rsidR="00B76E2E" w:rsidRPr="00B749CE">
        <w:rPr>
          <w:color w:val="000000" w:themeColor="text1"/>
        </w:rPr>
        <w:t>.</w:t>
      </w:r>
      <w:proofErr w:type="gramEnd"/>
      <w:r w:rsidRPr="00B749CE">
        <w:rPr>
          <w:color w:val="000000" w:themeColor="text1"/>
        </w:rPr>
        <w:t xml:space="preserve"> Liang</w:t>
      </w:r>
      <w:r w:rsidR="00B76E2E" w:rsidRPr="00B749CE">
        <w:rPr>
          <w:color w:val="000000" w:themeColor="text1"/>
        </w:rPr>
        <w:t>.</w:t>
      </w:r>
      <w:r w:rsidRPr="00B749CE">
        <w:rPr>
          <w:color w:val="000000" w:themeColor="text1"/>
        </w:rPr>
        <w:t xml:space="preserve"> </w:t>
      </w:r>
      <w:proofErr w:type="gramStart"/>
      <w:r w:rsidRPr="00B749CE">
        <w:rPr>
          <w:color w:val="000000" w:themeColor="text1"/>
        </w:rPr>
        <w:t>R.</w:t>
      </w:r>
      <w:r w:rsidR="00B76E2E" w:rsidRPr="00B749CE">
        <w:rPr>
          <w:color w:val="000000" w:themeColor="text1"/>
        </w:rPr>
        <w:t>.</w:t>
      </w:r>
      <w:proofErr w:type="gramEnd"/>
      <w:r w:rsidRPr="00B749CE">
        <w:rPr>
          <w:color w:val="000000" w:themeColor="text1"/>
        </w:rPr>
        <w:t xml:space="preserve"> Zhou</w:t>
      </w:r>
      <w:r w:rsidR="00B76E2E" w:rsidRPr="00B749CE">
        <w:rPr>
          <w:color w:val="000000" w:themeColor="text1"/>
        </w:rPr>
        <w:t>.</w:t>
      </w:r>
      <w:r w:rsidRPr="00B749CE">
        <w:rPr>
          <w:color w:val="000000" w:themeColor="text1"/>
        </w:rPr>
        <w:t xml:space="preserve"> </w:t>
      </w:r>
      <w:proofErr w:type="gramStart"/>
      <w:r w:rsidRPr="00B749CE">
        <w:rPr>
          <w:color w:val="000000" w:themeColor="text1"/>
        </w:rPr>
        <w:t>D.</w:t>
      </w:r>
      <w:r w:rsidR="00B76E2E" w:rsidRPr="00B749CE">
        <w:rPr>
          <w:color w:val="000000" w:themeColor="text1"/>
        </w:rPr>
        <w:t>.</w:t>
      </w:r>
      <w:proofErr w:type="gramEnd"/>
      <w:r w:rsidRPr="00B749CE">
        <w:rPr>
          <w:color w:val="000000" w:themeColor="text1"/>
        </w:rPr>
        <w:t xml:space="preserve"> Liu</w:t>
      </w:r>
      <w:r w:rsidR="00B76E2E" w:rsidRPr="00B749CE">
        <w:rPr>
          <w:color w:val="000000" w:themeColor="text1"/>
        </w:rPr>
        <w:t>.</w:t>
      </w:r>
      <w:r w:rsidRPr="00B749CE">
        <w:rPr>
          <w:color w:val="000000" w:themeColor="text1"/>
        </w:rPr>
        <w:t xml:space="preserve"> </w:t>
      </w:r>
      <w:proofErr w:type="gramStart"/>
      <w:r w:rsidRPr="00B749CE">
        <w:rPr>
          <w:color w:val="000000" w:themeColor="text1"/>
        </w:rPr>
        <w:t>W.</w:t>
      </w:r>
      <w:r w:rsidR="00B76E2E" w:rsidRPr="00B749CE">
        <w:rPr>
          <w:color w:val="000000" w:themeColor="text1"/>
        </w:rPr>
        <w:t>.</w:t>
      </w:r>
      <w:proofErr w:type="gramEnd"/>
      <w:r w:rsidRPr="00B749CE">
        <w:rPr>
          <w:color w:val="000000" w:themeColor="text1"/>
        </w:rPr>
        <w:t xml:space="preserve"> &amp; Fang</w:t>
      </w:r>
      <w:r w:rsidR="00B76E2E" w:rsidRPr="00B749CE">
        <w:rPr>
          <w:color w:val="000000" w:themeColor="text1"/>
        </w:rPr>
        <w:t>.</w:t>
      </w:r>
      <w:r w:rsidRPr="00B749CE">
        <w:rPr>
          <w:color w:val="000000" w:themeColor="text1"/>
        </w:rPr>
        <w:t xml:space="preserve"> Y. 2015. Durability of Glass Fiber-Reinforced Polymer Composites Under </w:t>
      </w:r>
      <w:proofErr w:type="gramStart"/>
      <w:r w:rsidRPr="00B749CE">
        <w:rPr>
          <w:color w:val="000000" w:themeColor="text1"/>
        </w:rPr>
        <w:t>The</w:t>
      </w:r>
      <w:proofErr w:type="gramEnd"/>
      <w:r w:rsidRPr="00B749CE">
        <w:rPr>
          <w:color w:val="000000" w:themeColor="text1"/>
        </w:rPr>
        <w:t xml:space="preserve"> Combined Effects of Moisture and Sustained Loads. </w:t>
      </w:r>
      <w:r w:rsidRPr="00B749CE">
        <w:rPr>
          <w:i/>
          <w:color w:val="000000" w:themeColor="text1"/>
        </w:rPr>
        <w:t>Journal of Reinforced Plastics and Composites</w:t>
      </w:r>
      <w:r w:rsidRPr="00B749CE">
        <w:rPr>
          <w:color w:val="000000" w:themeColor="text1"/>
        </w:rPr>
        <w:t>. Vol. 34(21): 1739–1754.</w:t>
      </w:r>
    </w:p>
    <w:p w14:paraId="6B0F53B0" w14:textId="49154301" w:rsidR="004C28BD" w:rsidRPr="00B749CE" w:rsidRDefault="004C28BD" w:rsidP="004C28BD">
      <w:pPr>
        <w:pStyle w:val="IJNEAMListofRefrences"/>
        <w:rPr>
          <w:color w:val="000000" w:themeColor="text1"/>
        </w:rPr>
      </w:pPr>
      <w:r w:rsidRPr="00B749CE">
        <w:rPr>
          <w:color w:val="000000" w:themeColor="text1"/>
        </w:rPr>
        <w:t>Oladele</w:t>
      </w:r>
      <w:r w:rsidR="00B76E2E" w:rsidRPr="00B749CE">
        <w:rPr>
          <w:color w:val="000000" w:themeColor="text1"/>
        </w:rPr>
        <w:t>.</w:t>
      </w:r>
      <w:r w:rsidRPr="00B749CE">
        <w:rPr>
          <w:color w:val="000000" w:themeColor="text1"/>
        </w:rPr>
        <w:t xml:space="preserve"> </w:t>
      </w:r>
      <w:proofErr w:type="gramStart"/>
      <w:r w:rsidRPr="00B749CE">
        <w:rPr>
          <w:color w:val="000000" w:themeColor="text1"/>
        </w:rPr>
        <w:t>I.O.</w:t>
      </w:r>
      <w:r w:rsidR="00B76E2E" w:rsidRPr="00B749CE">
        <w:rPr>
          <w:color w:val="000000" w:themeColor="text1"/>
        </w:rPr>
        <w:t>.</w:t>
      </w:r>
      <w:proofErr w:type="gramEnd"/>
      <w:r w:rsidRPr="00B749CE">
        <w:rPr>
          <w:color w:val="000000" w:themeColor="text1"/>
        </w:rPr>
        <w:t xml:space="preserve"> </w:t>
      </w:r>
      <w:proofErr w:type="spellStart"/>
      <w:r w:rsidRPr="00B749CE">
        <w:rPr>
          <w:color w:val="000000" w:themeColor="text1"/>
        </w:rPr>
        <w:t>Ayanleye</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O.T.</w:t>
      </w:r>
      <w:r w:rsidR="00B76E2E" w:rsidRPr="00B749CE">
        <w:rPr>
          <w:color w:val="000000" w:themeColor="text1"/>
        </w:rPr>
        <w:t>.</w:t>
      </w:r>
      <w:proofErr w:type="gramEnd"/>
      <w:r w:rsidRPr="00B749CE">
        <w:rPr>
          <w:color w:val="000000" w:themeColor="text1"/>
        </w:rPr>
        <w:t xml:space="preserve"> Adediran</w:t>
      </w:r>
      <w:r w:rsidR="00B76E2E" w:rsidRPr="00B749CE">
        <w:rPr>
          <w:color w:val="000000" w:themeColor="text1"/>
        </w:rPr>
        <w:t>.</w:t>
      </w:r>
      <w:r w:rsidRPr="00B749CE">
        <w:rPr>
          <w:color w:val="000000" w:themeColor="text1"/>
        </w:rPr>
        <w:t xml:space="preserve"> </w:t>
      </w:r>
      <w:proofErr w:type="gramStart"/>
      <w:r w:rsidRPr="00B749CE">
        <w:rPr>
          <w:color w:val="000000" w:themeColor="text1"/>
        </w:rPr>
        <w:t>A.A.</w:t>
      </w:r>
      <w:r w:rsidR="00B76E2E" w:rsidRPr="00B749CE">
        <w:rPr>
          <w:color w:val="000000" w:themeColor="text1"/>
        </w:rPr>
        <w:t>.</w:t>
      </w:r>
      <w:proofErr w:type="gramEnd"/>
      <w:r w:rsidRPr="00B749CE">
        <w:rPr>
          <w:color w:val="000000" w:themeColor="text1"/>
        </w:rPr>
        <w:t xml:space="preserve"> Makinde-Isola</w:t>
      </w:r>
      <w:r w:rsidR="00B76E2E" w:rsidRPr="00B749CE">
        <w:rPr>
          <w:color w:val="000000" w:themeColor="text1"/>
        </w:rPr>
        <w:t>.</w:t>
      </w:r>
      <w:r w:rsidRPr="00B749CE">
        <w:rPr>
          <w:color w:val="000000" w:themeColor="text1"/>
        </w:rPr>
        <w:t xml:space="preserve"> </w:t>
      </w:r>
      <w:proofErr w:type="gramStart"/>
      <w:r w:rsidRPr="00B749CE">
        <w:rPr>
          <w:color w:val="000000" w:themeColor="text1"/>
        </w:rPr>
        <w:t>B.A.</w:t>
      </w:r>
      <w:r w:rsidR="00B76E2E" w:rsidRPr="00B749CE">
        <w:rPr>
          <w:color w:val="000000" w:themeColor="text1"/>
        </w:rPr>
        <w:t>.</w:t>
      </w:r>
      <w:proofErr w:type="gramEnd"/>
      <w:r w:rsidRPr="00B749CE">
        <w:rPr>
          <w:color w:val="000000" w:themeColor="text1"/>
        </w:rPr>
        <w:t xml:space="preserve"> Taiwo</w:t>
      </w:r>
      <w:r w:rsidR="00B76E2E" w:rsidRPr="00B749CE">
        <w:rPr>
          <w:color w:val="000000" w:themeColor="text1"/>
        </w:rPr>
        <w:t>.</w:t>
      </w:r>
      <w:r w:rsidRPr="00B749CE">
        <w:rPr>
          <w:color w:val="000000" w:themeColor="text1"/>
        </w:rPr>
        <w:t xml:space="preserve"> </w:t>
      </w:r>
      <w:proofErr w:type="gramStart"/>
      <w:r w:rsidRPr="00B749CE">
        <w:rPr>
          <w:color w:val="000000" w:themeColor="text1"/>
        </w:rPr>
        <w:t>A.S.</w:t>
      </w:r>
      <w:r w:rsidR="00B76E2E" w:rsidRPr="00B749CE">
        <w:rPr>
          <w:color w:val="000000" w:themeColor="text1"/>
        </w:rPr>
        <w:t>.</w:t>
      </w:r>
      <w:proofErr w:type="gramEnd"/>
      <w:r w:rsidRPr="00B749CE">
        <w:rPr>
          <w:color w:val="000000" w:themeColor="text1"/>
        </w:rPr>
        <w:t xml:space="preserve"> &amp; Akinlabi</w:t>
      </w:r>
      <w:r w:rsidR="00B76E2E" w:rsidRPr="00B749CE">
        <w:rPr>
          <w:color w:val="000000" w:themeColor="text1"/>
        </w:rPr>
        <w:t>.</w:t>
      </w:r>
      <w:r w:rsidRPr="00B749CE">
        <w:rPr>
          <w:color w:val="000000" w:themeColor="text1"/>
        </w:rPr>
        <w:t xml:space="preserve"> E.T. 2020. Characterization of Wear and Physical Properties of Pawpaw–Glass Fiber Hybrid Reinforced Epoxy Composites for Structural Application. </w:t>
      </w:r>
      <w:r w:rsidRPr="00B749CE">
        <w:rPr>
          <w:i/>
          <w:iCs/>
          <w:color w:val="000000" w:themeColor="text1"/>
        </w:rPr>
        <w:t xml:space="preserve">Fibers </w:t>
      </w:r>
      <w:r w:rsidRPr="00B749CE">
        <w:rPr>
          <w:i/>
          <w:color w:val="000000" w:themeColor="text1"/>
        </w:rPr>
        <w:t>2020</w:t>
      </w:r>
      <w:r w:rsidR="00B76E2E" w:rsidRPr="00B749CE">
        <w:rPr>
          <w:i/>
          <w:color w:val="000000" w:themeColor="text1"/>
        </w:rPr>
        <w:t>.</w:t>
      </w:r>
      <w:r w:rsidRPr="00B749CE">
        <w:rPr>
          <w:i/>
          <w:color w:val="000000" w:themeColor="text1"/>
        </w:rPr>
        <w:t xml:space="preserve"> </w:t>
      </w:r>
      <w:r w:rsidRPr="00B749CE">
        <w:rPr>
          <w:i/>
          <w:iCs/>
          <w:color w:val="000000" w:themeColor="text1"/>
        </w:rPr>
        <w:t>8</w:t>
      </w:r>
      <w:r w:rsidR="00B76E2E" w:rsidRPr="00B749CE">
        <w:rPr>
          <w:i/>
          <w:color w:val="000000" w:themeColor="text1"/>
        </w:rPr>
        <w:t>.</w:t>
      </w:r>
      <w:r w:rsidRPr="00B749CE">
        <w:rPr>
          <w:i/>
          <w:color w:val="000000" w:themeColor="text1"/>
        </w:rPr>
        <w:t xml:space="preserve"> 44.</w:t>
      </w:r>
      <w:r w:rsidRPr="00B749CE">
        <w:rPr>
          <w:color w:val="000000" w:themeColor="text1"/>
        </w:rPr>
        <w:t xml:space="preserve"> MDPI Publisher.</w:t>
      </w:r>
    </w:p>
    <w:p w14:paraId="460A75C2" w14:textId="547B62E2" w:rsidR="004C28BD" w:rsidRPr="00B749CE" w:rsidRDefault="004C28BD" w:rsidP="004C28BD">
      <w:pPr>
        <w:pStyle w:val="IJNEAMListofRefrences"/>
        <w:rPr>
          <w:color w:val="000000" w:themeColor="text1"/>
        </w:rPr>
      </w:pPr>
      <w:r w:rsidRPr="00B749CE">
        <w:rPr>
          <w:color w:val="000000" w:themeColor="text1"/>
        </w:rPr>
        <w:t>Elanchezhian</w:t>
      </w:r>
      <w:r w:rsidR="00B76E2E" w:rsidRPr="00B749CE">
        <w:rPr>
          <w:color w:val="000000" w:themeColor="text1"/>
        </w:rPr>
        <w:t>.</w:t>
      </w:r>
      <w:r w:rsidRPr="00B749CE">
        <w:rPr>
          <w:color w:val="000000" w:themeColor="text1"/>
        </w:rPr>
        <w:t xml:space="preserve"> </w:t>
      </w:r>
      <w:proofErr w:type="gramStart"/>
      <w:r w:rsidRPr="00B749CE">
        <w:rPr>
          <w:color w:val="000000" w:themeColor="text1"/>
        </w:rPr>
        <w:t>C.</w:t>
      </w:r>
      <w:r w:rsidR="00B76E2E" w:rsidRPr="00B749CE">
        <w:rPr>
          <w:color w:val="000000" w:themeColor="text1"/>
        </w:rPr>
        <w:t>.</w:t>
      </w:r>
      <w:proofErr w:type="gramEnd"/>
      <w:r w:rsidRPr="00B749CE">
        <w:rPr>
          <w:color w:val="000000" w:themeColor="text1"/>
        </w:rPr>
        <w:t xml:space="preserve"> Ramnath</w:t>
      </w:r>
      <w:r w:rsidR="00B76E2E" w:rsidRPr="00B749CE">
        <w:rPr>
          <w:color w:val="000000" w:themeColor="text1"/>
        </w:rPr>
        <w:t>.</w:t>
      </w:r>
      <w:r w:rsidRPr="00B749CE">
        <w:rPr>
          <w:color w:val="000000" w:themeColor="text1"/>
        </w:rPr>
        <w:t xml:space="preserve"> </w:t>
      </w:r>
      <w:proofErr w:type="gramStart"/>
      <w:r w:rsidRPr="00B749CE">
        <w:rPr>
          <w:color w:val="000000" w:themeColor="text1"/>
        </w:rPr>
        <w:t>B.V.</w:t>
      </w:r>
      <w:r w:rsidR="00B76E2E" w:rsidRPr="00B749CE">
        <w:rPr>
          <w:color w:val="000000" w:themeColor="text1"/>
        </w:rPr>
        <w:t>.</w:t>
      </w:r>
      <w:proofErr w:type="gramEnd"/>
      <w:r w:rsidRPr="00B749CE">
        <w:rPr>
          <w:color w:val="000000" w:themeColor="text1"/>
        </w:rPr>
        <w:t xml:space="preserve"> &amp; Hemalatha</w:t>
      </w:r>
      <w:r w:rsidR="00B76E2E" w:rsidRPr="00B749CE">
        <w:rPr>
          <w:color w:val="000000" w:themeColor="text1"/>
        </w:rPr>
        <w:t>.</w:t>
      </w:r>
      <w:r w:rsidRPr="00B749CE">
        <w:rPr>
          <w:color w:val="000000" w:themeColor="text1"/>
        </w:rPr>
        <w:t xml:space="preserve"> J. 2014. Mechanical </w:t>
      </w:r>
      <w:proofErr w:type="spellStart"/>
      <w:r w:rsidRPr="00B749CE">
        <w:rPr>
          <w:color w:val="000000" w:themeColor="text1"/>
        </w:rPr>
        <w:t>Behaviour</w:t>
      </w:r>
      <w:proofErr w:type="spellEnd"/>
      <w:r w:rsidRPr="00B749CE">
        <w:rPr>
          <w:color w:val="000000" w:themeColor="text1"/>
        </w:rPr>
        <w:t xml:space="preserve"> of Glass and Carbon </w:t>
      </w:r>
      <w:proofErr w:type="spellStart"/>
      <w:r w:rsidRPr="00B749CE">
        <w:rPr>
          <w:color w:val="000000" w:themeColor="text1"/>
        </w:rPr>
        <w:t>Fibre</w:t>
      </w:r>
      <w:proofErr w:type="spellEnd"/>
      <w:r w:rsidRPr="00B749CE">
        <w:rPr>
          <w:color w:val="000000" w:themeColor="text1"/>
        </w:rPr>
        <w:t xml:space="preserve"> Reinforced Composites at Varying Strain Rates and Temperatures. </w:t>
      </w:r>
      <w:r w:rsidRPr="00B749CE">
        <w:rPr>
          <w:i/>
          <w:color w:val="000000" w:themeColor="text1"/>
        </w:rPr>
        <w:t>Procedia Materials Science</w:t>
      </w:r>
      <w:r w:rsidRPr="00B749CE">
        <w:rPr>
          <w:color w:val="000000" w:themeColor="text1"/>
        </w:rPr>
        <w:t xml:space="preserve">. Vol. 6: 1405 – 1418. </w:t>
      </w:r>
    </w:p>
    <w:p w14:paraId="1A545FD5" w14:textId="25A20C10" w:rsidR="004C28BD" w:rsidRPr="00B749CE" w:rsidRDefault="004C28BD" w:rsidP="004C28BD">
      <w:pPr>
        <w:pStyle w:val="IJNEAMListofRefrences"/>
        <w:rPr>
          <w:color w:val="000000" w:themeColor="text1"/>
        </w:rPr>
      </w:pPr>
      <w:proofErr w:type="spellStart"/>
      <w:r w:rsidRPr="00B749CE">
        <w:rPr>
          <w:color w:val="000000" w:themeColor="text1"/>
        </w:rPr>
        <w:t>Saidova</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Z.</w:t>
      </w:r>
      <w:r w:rsidR="00B76E2E" w:rsidRPr="00B749CE">
        <w:rPr>
          <w:color w:val="000000" w:themeColor="text1"/>
        </w:rPr>
        <w:t>.</w:t>
      </w:r>
      <w:proofErr w:type="gramEnd"/>
      <w:r w:rsidRPr="00B749CE">
        <w:rPr>
          <w:color w:val="000000" w:themeColor="text1"/>
        </w:rPr>
        <w:t xml:space="preserve"> </w:t>
      </w:r>
      <w:proofErr w:type="spellStart"/>
      <w:r w:rsidRPr="00B749CE">
        <w:rPr>
          <w:color w:val="000000" w:themeColor="text1"/>
        </w:rPr>
        <w:t>Grakhov</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V.</w:t>
      </w:r>
      <w:r w:rsidR="00B76E2E" w:rsidRPr="00B749CE">
        <w:rPr>
          <w:color w:val="000000" w:themeColor="text1"/>
        </w:rPr>
        <w:t>.</w:t>
      </w:r>
      <w:proofErr w:type="gramEnd"/>
      <w:r w:rsidRPr="00B749CE">
        <w:rPr>
          <w:color w:val="000000" w:themeColor="text1"/>
        </w:rPr>
        <w:t xml:space="preserve"> Yakovlev</w:t>
      </w:r>
      <w:r w:rsidR="00B76E2E" w:rsidRPr="00B749CE">
        <w:rPr>
          <w:color w:val="000000" w:themeColor="text1"/>
        </w:rPr>
        <w:t>.</w:t>
      </w:r>
      <w:r w:rsidRPr="00B749CE">
        <w:rPr>
          <w:color w:val="000000" w:themeColor="text1"/>
        </w:rPr>
        <w:t xml:space="preserve"> </w:t>
      </w:r>
      <w:proofErr w:type="gramStart"/>
      <w:r w:rsidRPr="00B749CE">
        <w:rPr>
          <w:color w:val="000000" w:themeColor="text1"/>
        </w:rPr>
        <w:t>G.</w:t>
      </w:r>
      <w:r w:rsidR="00B76E2E" w:rsidRPr="00B749CE">
        <w:rPr>
          <w:color w:val="000000" w:themeColor="text1"/>
        </w:rPr>
        <w:t>.</w:t>
      </w:r>
      <w:proofErr w:type="gramEnd"/>
      <w:r w:rsidRPr="00B749CE">
        <w:rPr>
          <w:color w:val="000000" w:themeColor="text1"/>
        </w:rPr>
        <w:t xml:space="preserve"> </w:t>
      </w:r>
      <w:proofErr w:type="spellStart"/>
      <w:r w:rsidRPr="00B749CE">
        <w:rPr>
          <w:color w:val="000000" w:themeColor="text1"/>
        </w:rPr>
        <w:t>Gordina</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A.</w:t>
      </w:r>
      <w:r w:rsidR="00B76E2E" w:rsidRPr="00B749CE">
        <w:rPr>
          <w:color w:val="000000" w:themeColor="text1"/>
        </w:rPr>
        <w:t>.</w:t>
      </w:r>
      <w:proofErr w:type="gramEnd"/>
      <w:r w:rsidRPr="00B749CE">
        <w:rPr>
          <w:color w:val="000000" w:themeColor="text1"/>
        </w:rPr>
        <w:t xml:space="preserve"> &amp; Zakharov</w:t>
      </w:r>
      <w:r w:rsidR="00B76E2E" w:rsidRPr="00B749CE">
        <w:rPr>
          <w:color w:val="000000" w:themeColor="text1"/>
        </w:rPr>
        <w:t>.</w:t>
      </w:r>
      <w:r w:rsidRPr="00B749CE">
        <w:rPr>
          <w:color w:val="000000" w:themeColor="text1"/>
        </w:rPr>
        <w:t xml:space="preserve"> A. 2017. Thermal Analysis of Glass-Fiber Reinforced Polymer Rebars. </w:t>
      </w:r>
      <w:r w:rsidRPr="00B749CE">
        <w:rPr>
          <w:i/>
          <w:color w:val="000000" w:themeColor="text1"/>
        </w:rPr>
        <w:t xml:space="preserve">Engineering Structures and Technologies. </w:t>
      </w:r>
      <w:r w:rsidRPr="00B749CE">
        <w:rPr>
          <w:color w:val="000000" w:themeColor="text1"/>
        </w:rPr>
        <w:t>Vol. 9(3): 142-147.</w:t>
      </w:r>
      <w:r w:rsidRPr="00B749CE">
        <w:rPr>
          <w:i/>
          <w:color w:val="000000" w:themeColor="text1"/>
        </w:rPr>
        <w:t xml:space="preserve"> </w:t>
      </w:r>
    </w:p>
    <w:p w14:paraId="31ED2561" w14:textId="5359FF76" w:rsidR="004C28BD" w:rsidRPr="00B749CE" w:rsidRDefault="004C28BD" w:rsidP="004C28BD">
      <w:pPr>
        <w:pStyle w:val="IJNEAMListofRefrences"/>
        <w:rPr>
          <w:color w:val="000000" w:themeColor="text1"/>
        </w:rPr>
      </w:pPr>
      <w:r w:rsidRPr="00B749CE">
        <w:rPr>
          <w:color w:val="000000" w:themeColor="text1"/>
        </w:rPr>
        <w:t>Mukherjee</w:t>
      </w:r>
      <w:r w:rsidR="00B76E2E" w:rsidRPr="00B749CE">
        <w:rPr>
          <w:color w:val="000000" w:themeColor="text1"/>
        </w:rPr>
        <w:t>.</w:t>
      </w:r>
      <w:r w:rsidRPr="00B749CE">
        <w:rPr>
          <w:color w:val="000000" w:themeColor="text1"/>
        </w:rPr>
        <w:t xml:space="preserve"> </w:t>
      </w:r>
      <w:proofErr w:type="gramStart"/>
      <w:r w:rsidRPr="00B749CE">
        <w:rPr>
          <w:color w:val="000000" w:themeColor="text1"/>
        </w:rPr>
        <w:t>A.</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Arwikar</w:t>
      </w:r>
      <w:proofErr w:type="spellEnd"/>
      <w:r w:rsidR="00B76E2E" w:rsidRPr="00B749CE">
        <w:rPr>
          <w:color w:val="000000" w:themeColor="text1"/>
        </w:rPr>
        <w:t>.</w:t>
      </w:r>
      <w:r w:rsidRPr="00B749CE">
        <w:rPr>
          <w:color w:val="000000" w:themeColor="text1"/>
        </w:rPr>
        <w:t xml:space="preserve"> S.J. 2005. Performance of Glass Fiber Reinforced Polymer Reinforcing Bars in Tropical Environments - Part II: Microstructural Tests. </w:t>
      </w:r>
      <w:r w:rsidRPr="00B749CE">
        <w:rPr>
          <w:i/>
          <w:color w:val="000000" w:themeColor="text1"/>
        </w:rPr>
        <w:t xml:space="preserve">ACI Structural Journal. </w:t>
      </w:r>
      <w:r w:rsidRPr="00B749CE">
        <w:rPr>
          <w:color w:val="000000" w:themeColor="text1"/>
        </w:rPr>
        <w:t>Title Number: 102-S82.</w:t>
      </w:r>
    </w:p>
    <w:p w14:paraId="71BFBA26" w14:textId="51F91235" w:rsidR="004C28BD" w:rsidRPr="00B749CE" w:rsidRDefault="004C28BD" w:rsidP="004C28BD">
      <w:pPr>
        <w:pStyle w:val="IJNEAMListofRefrences"/>
        <w:rPr>
          <w:color w:val="000000" w:themeColor="text1"/>
        </w:rPr>
      </w:pPr>
      <w:proofErr w:type="spellStart"/>
      <w:r w:rsidRPr="00B749CE">
        <w:rPr>
          <w:color w:val="000000" w:themeColor="text1"/>
        </w:rPr>
        <w:t>Adekomaya</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O.</w:t>
      </w:r>
      <w:r w:rsidR="00B76E2E" w:rsidRPr="00B749CE">
        <w:rPr>
          <w:color w:val="000000" w:themeColor="text1"/>
        </w:rPr>
        <w:t>.</w:t>
      </w:r>
      <w:proofErr w:type="gramEnd"/>
      <w:r w:rsidRPr="00B749CE">
        <w:rPr>
          <w:color w:val="000000" w:themeColor="text1"/>
        </w:rPr>
        <w:t xml:space="preserve"> Adediran</w:t>
      </w:r>
      <w:r w:rsidR="00B76E2E" w:rsidRPr="00B749CE">
        <w:rPr>
          <w:color w:val="000000" w:themeColor="text1"/>
        </w:rPr>
        <w:t>.</w:t>
      </w:r>
      <w:r w:rsidRPr="00B749CE">
        <w:rPr>
          <w:color w:val="000000" w:themeColor="text1"/>
        </w:rPr>
        <w:t xml:space="preserve"> </w:t>
      </w:r>
      <w:proofErr w:type="gramStart"/>
      <w:r w:rsidRPr="00B749CE">
        <w:rPr>
          <w:color w:val="000000" w:themeColor="text1"/>
        </w:rPr>
        <w:t>A.A.</w:t>
      </w:r>
      <w:r w:rsidR="00B76E2E" w:rsidRPr="00B749CE">
        <w:rPr>
          <w:color w:val="000000" w:themeColor="text1"/>
        </w:rPr>
        <w:t>.</w:t>
      </w:r>
      <w:proofErr w:type="gramEnd"/>
      <w:r w:rsidRPr="00B749CE">
        <w:rPr>
          <w:color w:val="000000" w:themeColor="text1"/>
        </w:rPr>
        <w:t xml:space="preserve"> &amp; </w:t>
      </w:r>
      <w:proofErr w:type="spellStart"/>
      <w:r w:rsidRPr="00B749CE">
        <w:rPr>
          <w:color w:val="000000" w:themeColor="text1"/>
        </w:rPr>
        <w:t>adama</w:t>
      </w:r>
      <w:proofErr w:type="spellEnd"/>
      <w:r w:rsidR="00B76E2E" w:rsidRPr="00B749CE">
        <w:rPr>
          <w:color w:val="000000" w:themeColor="text1"/>
        </w:rPr>
        <w:t>.</w:t>
      </w:r>
      <w:r w:rsidRPr="00B749CE">
        <w:rPr>
          <w:color w:val="000000" w:themeColor="text1"/>
        </w:rPr>
        <w:t xml:space="preserve"> K. 2018. Characterization and Morphological Properties of Glass Fiber Reinforced Epoxy Composites Fabricated Under Varying Degrees of Hand Lay-Up. </w:t>
      </w:r>
      <w:r w:rsidRPr="00B749CE">
        <w:rPr>
          <w:i/>
          <w:color w:val="000000" w:themeColor="text1"/>
        </w:rPr>
        <w:t>Techniques. Journal of Applied Sciences and Environmental Management</w:t>
      </w:r>
      <w:r w:rsidRPr="00B749CE">
        <w:rPr>
          <w:color w:val="000000" w:themeColor="text1"/>
        </w:rPr>
        <w:t>. Vol. 22 (1): 110-114.</w:t>
      </w:r>
    </w:p>
    <w:p w14:paraId="635541AF" w14:textId="6DCB97A8" w:rsidR="004C28BD" w:rsidRPr="00B749CE" w:rsidRDefault="004C28BD" w:rsidP="004C28BD">
      <w:pPr>
        <w:pStyle w:val="IJNEAMListofRefrences"/>
        <w:rPr>
          <w:color w:val="000000" w:themeColor="text1"/>
        </w:rPr>
      </w:pPr>
      <w:r w:rsidRPr="00B749CE">
        <w:rPr>
          <w:color w:val="000000" w:themeColor="text1"/>
        </w:rPr>
        <w:t>Talib</w:t>
      </w:r>
      <w:r w:rsidR="00B76E2E" w:rsidRPr="00B749CE">
        <w:rPr>
          <w:color w:val="000000" w:themeColor="text1"/>
        </w:rPr>
        <w:t>.</w:t>
      </w:r>
      <w:r w:rsidRPr="00B749CE">
        <w:rPr>
          <w:color w:val="000000" w:themeColor="text1"/>
        </w:rPr>
        <w:t xml:space="preserve"> </w:t>
      </w:r>
      <w:proofErr w:type="gramStart"/>
      <w:r w:rsidRPr="00B749CE">
        <w:rPr>
          <w:color w:val="000000" w:themeColor="text1"/>
        </w:rPr>
        <w:t>R.J.</w:t>
      </w:r>
      <w:r w:rsidR="00B76E2E" w:rsidRPr="00B749CE">
        <w:rPr>
          <w:color w:val="000000" w:themeColor="text1"/>
        </w:rPr>
        <w:t>.</w:t>
      </w:r>
      <w:proofErr w:type="gramEnd"/>
      <w:r w:rsidRPr="00B749CE">
        <w:rPr>
          <w:color w:val="000000" w:themeColor="text1"/>
        </w:rPr>
        <w:t xml:space="preserve"> Muchtar</w:t>
      </w:r>
      <w:r w:rsidR="00B76E2E" w:rsidRPr="00B749CE">
        <w:rPr>
          <w:color w:val="000000" w:themeColor="text1"/>
        </w:rPr>
        <w:t>.</w:t>
      </w:r>
      <w:r w:rsidRPr="00B749CE">
        <w:rPr>
          <w:color w:val="000000" w:themeColor="text1"/>
        </w:rPr>
        <w:t xml:space="preserve"> </w:t>
      </w:r>
      <w:proofErr w:type="gramStart"/>
      <w:r w:rsidRPr="00B749CE">
        <w:rPr>
          <w:color w:val="000000" w:themeColor="text1"/>
        </w:rPr>
        <w:t>A.</w:t>
      </w:r>
      <w:r w:rsidR="00B76E2E" w:rsidRPr="00B749CE">
        <w:rPr>
          <w:color w:val="000000" w:themeColor="text1"/>
        </w:rPr>
        <w:t>.</w:t>
      </w:r>
      <w:proofErr w:type="gramEnd"/>
      <w:r w:rsidRPr="00B749CE">
        <w:rPr>
          <w:color w:val="000000" w:themeColor="text1"/>
        </w:rPr>
        <w:t xml:space="preserve"> &amp; Azhari</w:t>
      </w:r>
      <w:r w:rsidR="00B76E2E" w:rsidRPr="00B749CE">
        <w:rPr>
          <w:color w:val="000000" w:themeColor="text1"/>
        </w:rPr>
        <w:t>.</w:t>
      </w:r>
      <w:r w:rsidRPr="00B749CE">
        <w:rPr>
          <w:color w:val="000000" w:themeColor="text1"/>
        </w:rPr>
        <w:t xml:space="preserve"> C.H. 2003. Microstructural Characteristics on the Surface and Subsurface of </w:t>
      </w:r>
      <w:proofErr w:type="spellStart"/>
      <w:r w:rsidRPr="00B749CE">
        <w:rPr>
          <w:color w:val="000000" w:themeColor="text1"/>
        </w:rPr>
        <w:t>Semimetallic</w:t>
      </w:r>
      <w:proofErr w:type="spellEnd"/>
      <w:r w:rsidRPr="00B749CE">
        <w:rPr>
          <w:color w:val="000000" w:themeColor="text1"/>
        </w:rPr>
        <w:t xml:space="preserve"> Automotive Friction Materials During Braking Process. </w:t>
      </w:r>
      <w:r w:rsidRPr="00B749CE">
        <w:rPr>
          <w:i/>
          <w:color w:val="000000" w:themeColor="text1"/>
        </w:rPr>
        <w:t>Journal of Materials Processing Technology.</w:t>
      </w:r>
      <w:r w:rsidRPr="00B749CE">
        <w:rPr>
          <w:color w:val="000000" w:themeColor="text1"/>
        </w:rPr>
        <w:t xml:space="preserve"> Vol.140: 694–699.</w:t>
      </w:r>
    </w:p>
    <w:p w14:paraId="58C5B668" w14:textId="635F75BA" w:rsidR="004C28BD" w:rsidRPr="00B749CE" w:rsidRDefault="004C28BD" w:rsidP="004C28BD">
      <w:pPr>
        <w:pStyle w:val="IJNEAMListofRefrences"/>
        <w:rPr>
          <w:color w:val="000000" w:themeColor="text1"/>
        </w:rPr>
      </w:pPr>
      <w:proofErr w:type="spellStart"/>
      <w:r w:rsidRPr="00B749CE">
        <w:rPr>
          <w:color w:val="000000" w:themeColor="text1"/>
        </w:rPr>
        <w:t>Miricioiu</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M.G.</w:t>
      </w:r>
      <w:r w:rsidR="00B76E2E" w:rsidRPr="00B749CE">
        <w:rPr>
          <w:color w:val="000000" w:themeColor="text1"/>
        </w:rPr>
        <w:t>.</w:t>
      </w:r>
      <w:proofErr w:type="gramEnd"/>
      <w:r w:rsidRPr="00B749CE">
        <w:rPr>
          <w:color w:val="000000" w:themeColor="text1"/>
        </w:rPr>
        <w:t xml:space="preserve"> &amp; Niculescu</w:t>
      </w:r>
      <w:r w:rsidR="00B76E2E" w:rsidRPr="00B749CE">
        <w:rPr>
          <w:color w:val="000000" w:themeColor="text1"/>
        </w:rPr>
        <w:t>.</w:t>
      </w:r>
      <w:r w:rsidRPr="00B749CE">
        <w:rPr>
          <w:color w:val="000000" w:themeColor="text1"/>
        </w:rPr>
        <w:t xml:space="preserve"> V. 2020. Fly Ash</w:t>
      </w:r>
      <w:r w:rsidR="00B76E2E" w:rsidRPr="00B749CE">
        <w:rPr>
          <w:color w:val="000000" w:themeColor="text1"/>
        </w:rPr>
        <w:t>.</w:t>
      </w:r>
      <w:r w:rsidRPr="00B749CE">
        <w:rPr>
          <w:color w:val="000000" w:themeColor="text1"/>
        </w:rPr>
        <w:t xml:space="preserve"> from Recycling to Potential Raw Material for Mesoporous Silica Synthesis. </w:t>
      </w:r>
      <w:r w:rsidRPr="00B749CE">
        <w:rPr>
          <w:i/>
          <w:iCs/>
          <w:color w:val="000000" w:themeColor="text1"/>
        </w:rPr>
        <w:t xml:space="preserve">Nanomaterials </w:t>
      </w:r>
      <w:r w:rsidRPr="00B749CE">
        <w:rPr>
          <w:i/>
          <w:color w:val="000000" w:themeColor="text1"/>
        </w:rPr>
        <w:t>2020</w:t>
      </w:r>
      <w:r w:rsidR="00B76E2E" w:rsidRPr="00B749CE">
        <w:rPr>
          <w:i/>
          <w:color w:val="000000" w:themeColor="text1"/>
        </w:rPr>
        <w:t>.</w:t>
      </w:r>
      <w:r w:rsidRPr="00B749CE">
        <w:rPr>
          <w:i/>
          <w:color w:val="000000" w:themeColor="text1"/>
        </w:rPr>
        <w:t xml:space="preserve"> </w:t>
      </w:r>
      <w:r w:rsidRPr="00B749CE">
        <w:rPr>
          <w:i/>
          <w:iCs/>
          <w:color w:val="000000" w:themeColor="text1"/>
        </w:rPr>
        <w:t>10</w:t>
      </w:r>
      <w:r w:rsidR="00B76E2E" w:rsidRPr="00B749CE">
        <w:rPr>
          <w:i/>
          <w:color w:val="000000" w:themeColor="text1"/>
        </w:rPr>
        <w:t>.</w:t>
      </w:r>
      <w:r w:rsidRPr="00B749CE">
        <w:rPr>
          <w:i/>
          <w:color w:val="000000" w:themeColor="text1"/>
        </w:rPr>
        <w:t xml:space="preserve"> 474.</w:t>
      </w:r>
      <w:r w:rsidRPr="00B749CE">
        <w:rPr>
          <w:color w:val="000000" w:themeColor="text1"/>
        </w:rPr>
        <w:t xml:space="preserve"> MDPI Publisher.</w:t>
      </w:r>
    </w:p>
    <w:p w14:paraId="33F399D6" w14:textId="53976EB3" w:rsidR="004C28BD" w:rsidRPr="00B749CE" w:rsidRDefault="004C28BD" w:rsidP="004C28BD">
      <w:pPr>
        <w:pStyle w:val="IJNEAMListofRefrences"/>
        <w:rPr>
          <w:color w:val="000000" w:themeColor="text1"/>
        </w:rPr>
      </w:pPr>
      <w:r w:rsidRPr="00B749CE">
        <w:rPr>
          <w:color w:val="000000" w:themeColor="text1"/>
        </w:rPr>
        <w:t>Srinivasan</w:t>
      </w:r>
      <w:r w:rsidR="00B76E2E" w:rsidRPr="00B749CE">
        <w:rPr>
          <w:color w:val="000000" w:themeColor="text1"/>
        </w:rPr>
        <w:t>.</w:t>
      </w:r>
      <w:r w:rsidRPr="00B749CE">
        <w:rPr>
          <w:color w:val="000000" w:themeColor="text1"/>
        </w:rPr>
        <w:t xml:space="preserve"> </w:t>
      </w:r>
      <w:proofErr w:type="gramStart"/>
      <w:r w:rsidRPr="00B749CE">
        <w:rPr>
          <w:color w:val="000000" w:themeColor="text1"/>
        </w:rPr>
        <w:t>V.</w:t>
      </w:r>
      <w:r w:rsidR="00B76E2E" w:rsidRPr="00B749CE">
        <w:rPr>
          <w:color w:val="000000" w:themeColor="text1"/>
        </w:rPr>
        <w:t>.</w:t>
      </w:r>
      <w:proofErr w:type="gramEnd"/>
      <w:r w:rsidRPr="00B749CE">
        <w:rPr>
          <w:color w:val="000000" w:themeColor="text1"/>
        </w:rPr>
        <w:t xml:space="preserve"> </w:t>
      </w:r>
      <w:proofErr w:type="spellStart"/>
      <w:r w:rsidRPr="00B749CE">
        <w:rPr>
          <w:color w:val="000000" w:themeColor="text1"/>
        </w:rPr>
        <w:t>Asaitambhi</w:t>
      </w:r>
      <w:proofErr w:type="spellEnd"/>
      <w:r w:rsidR="00B76E2E" w:rsidRPr="00B749CE">
        <w:rPr>
          <w:color w:val="000000" w:themeColor="text1"/>
        </w:rPr>
        <w:t>.</w:t>
      </w:r>
      <w:r w:rsidRPr="00B749CE">
        <w:rPr>
          <w:color w:val="000000" w:themeColor="text1"/>
        </w:rPr>
        <w:t xml:space="preserve"> </w:t>
      </w:r>
      <w:proofErr w:type="gramStart"/>
      <w:r w:rsidRPr="00B749CE">
        <w:rPr>
          <w:color w:val="000000" w:themeColor="text1"/>
        </w:rPr>
        <w:t>B.</w:t>
      </w:r>
      <w:r w:rsidR="00B76E2E" w:rsidRPr="00B749CE">
        <w:rPr>
          <w:color w:val="000000" w:themeColor="text1"/>
        </w:rPr>
        <w:t>.</w:t>
      </w:r>
      <w:proofErr w:type="gramEnd"/>
      <w:r w:rsidRPr="00B749CE">
        <w:rPr>
          <w:color w:val="000000" w:themeColor="text1"/>
        </w:rPr>
        <w:t xml:space="preserve"> Ganesan</w:t>
      </w:r>
      <w:r w:rsidR="00B76E2E" w:rsidRPr="00B749CE">
        <w:rPr>
          <w:color w:val="000000" w:themeColor="text1"/>
        </w:rPr>
        <w:t>.</w:t>
      </w:r>
      <w:r w:rsidRPr="00B749CE">
        <w:rPr>
          <w:color w:val="000000" w:themeColor="text1"/>
        </w:rPr>
        <w:t xml:space="preserve"> </w:t>
      </w:r>
      <w:proofErr w:type="gramStart"/>
      <w:r w:rsidRPr="00B749CE">
        <w:rPr>
          <w:color w:val="000000" w:themeColor="text1"/>
        </w:rPr>
        <w:t>G.</w:t>
      </w:r>
      <w:r w:rsidR="00B76E2E" w:rsidRPr="00B749CE">
        <w:rPr>
          <w:color w:val="000000" w:themeColor="text1"/>
        </w:rPr>
        <w:t>.</w:t>
      </w:r>
      <w:proofErr w:type="gramEnd"/>
      <w:r w:rsidRPr="00B749CE">
        <w:rPr>
          <w:color w:val="000000" w:themeColor="text1"/>
        </w:rPr>
        <w:t xml:space="preserve"> Karthikeyan</w:t>
      </w:r>
      <w:r w:rsidR="00B76E2E" w:rsidRPr="00B749CE">
        <w:rPr>
          <w:color w:val="000000" w:themeColor="text1"/>
        </w:rPr>
        <w:t>.</w:t>
      </w:r>
      <w:r w:rsidRPr="00B749CE">
        <w:rPr>
          <w:color w:val="000000" w:themeColor="text1"/>
        </w:rPr>
        <w:t xml:space="preserve"> </w:t>
      </w:r>
      <w:proofErr w:type="gramStart"/>
      <w:r w:rsidRPr="00B749CE">
        <w:rPr>
          <w:color w:val="000000" w:themeColor="text1"/>
        </w:rPr>
        <w:t>R.</w:t>
      </w:r>
      <w:r w:rsidR="00B76E2E" w:rsidRPr="00B749CE">
        <w:rPr>
          <w:color w:val="000000" w:themeColor="text1"/>
        </w:rPr>
        <w:t>.</w:t>
      </w:r>
      <w:proofErr w:type="gramEnd"/>
      <w:r w:rsidRPr="00B749CE">
        <w:rPr>
          <w:color w:val="000000" w:themeColor="text1"/>
        </w:rPr>
        <w:t xml:space="preserve"> &amp; Palanikumar</w:t>
      </w:r>
      <w:r w:rsidR="00B76E2E" w:rsidRPr="00B749CE">
        <w:rPr>
          <w:color w:val="000000" w:themeColor="text1"/>
        </w:rPr>
        <w:t>.</w:t>
      </w:r>
      <w:r w:rsidRPr="00B749CE">
        <w:rPr>
          <w:color w:val="000000" w:themeColor="text1"/>
        </w:rPr>
        <w:t xml:space="preserve"> K. 2009. Wear Mechanism of Glass Fiber Reinforced Epoxy Composites Under Dry Sliding Using Fuzzy Clustering Technique. </w:t>
      </w:r>
      <w:r w:rsidRPr="00B749CE">
        <w:rPr>
          <w:i/>
          <w:color w:val="000000" w:themeColor="text1"/>
        </w:rPr>
        <w:t>Journal of Reinforced Plastics and Composites.</w:t>
      </w:r>
      <w:r w:rsidRPr="00B749CE">
        <w:rPr>
          <w:color w:val="000000" w:themeColor="text1"/>
        </w:rPr>
        <w:t xml:space="preserve"> Vol. 28(11): 1349-1358.</w:t>
      </w:r>
    </w:p>
    <w:p w14:paraId="2361695B" w14:textId="5CEA486E" w:rsidR="004C28BD" w:rsidRPr="00B749CE" w:rsidRDefault="004C28BD" w:rsidP="004C28BD">
      <w:pPr>
        <w:pStyle w:val="IJNEAMListofRefrences"/>
        <w:rPr>
          <w:color w:val="000000" w:themeColor="text1"/>
        </w:rPr>
      </w:pPr>
      <w:proofErr w:type="spellStart"/>
      <w:r w:rsidRPr="00B749CE">
        <w:rPr>
          <w:color w:val="000000" w:themeColor="text1"/>
        </w:rPr>
        <w:t>Mehoub</w:t>
      </w:r>
      <w:proofErr w:type="spellEnd"/>
      <w:r w:rsidR="00B76E2E" w:rsidRPr="00B749CE">
        <w:rPr>
          <w:color w:val="000000" w:themeColor="text1"/>
        </w:rPr>
        <w:t>.</w:t>
      </w:r>
      <w:r w:rsidRPr="00B749CE">
        <w:rPr>
          <w:color w:val="000000" w:themeColor="text1"/>
        </w:rPr>
        <w:t xml:space="preserve"> G. 2013. Adhesive Wear and Frictional </w:t>
      </w:r>
      <w:proofErr w:type="spellStart"/>
      <w:r w:rsidRPr="00B749CE">
        <w:rPr>
          <w:color w:val="000000" w:themeColor="text1"/>
        </w:rPr>
        <w:t>Behaviour</w:t>
      </w:r>
      <w:proofErr w:type="spellEnd"/>
      <w:r w:rsidRPr="00B749CE">
        <w:rPr>
          <w:color w:val="000000" w:themeColor="text1"/>
        </w:rPr>
        <w:t xml:space="preserve"> of Glass </w:t>
      </w:r>
      <w:proofErr w:type="spellStart"/>
      <w:r w:rsidRPr="00B749CE">
        <w:rPr>
          <w:color w:val="000000" w:themeColor="text1"/>
        </w:rPr>
        <w:t>Fibre</w:t>
      </w:r>
      <w:proofErr w:type="spellEnd"/>
      <w:r w:rsidRPr="00B749CE">
        <w:rPr>
          <w:color w:val="000000" w:themeColor="text1"/>
        </w:rPr>
        <w:t xml:space="preserve"> Reinforced Thermoset Composites. </w:t>
      </w:r>
      <w:r w:rsidRPr="00B749CE">
        <w:rPr>
          <w:i/>
          <w:color w:val="000000" w:themeColor="text1"/>
        </w:rPr>
        <w:t xml:space="preserve">A Master Dissertation. </w:t>
      </w:r>
      <w:r w:rsidRPr="00B749CE">
        <w:rPr>
          <w:color w:val="000000" w:themeColor="text1"/>
        </w:rPr>
        <w:t>Faculty of Engineering and Surveying - University of Southern Queensland.</w:t>
      </w:r>
    </w:p>
    <w:p w14:paraId="396ACE83" w14:textId="35CCD760" w:rsidR="00DE0E45" w:rsidRPr="00B749CE" w:rsidRDefault="00DE0E45" w:rsidP="00C052E3">
      <w:pPr>
        <w:pStyle w:val="IJNEAMFigureCaption"/>
        <w:rPr>
          <w:lang w:val="id-ID"/>
        </w:rPr>
        <w:sectPr w:rsidR="00DE0E45" w:rsidRPr="00B749CE" w:rsidSect="005B62CB">
          <w:headerReference w:type="even" r:id="rId21"/>
          <w:headerReference w:type="default" r:id="rId22"/>
          <w:type w:val="continuous"/>
          <w:pgSz w:w="11906" w:h="16838" w:code="9"/>
          <w:pgMar w:top="288" w:right="720" w:bottom="720" w:left="720" w:header="720" w:footer="238" w:gutter="0"/>
          <w:cols w:num="2" w:space="360"/>
          <w:titlePg/>
          <w:docGrid w:linePitch="272"/>
        </w:sectPr>
      </w:pPr>
    </w:p>
    <w:bookmarkEnd w:id="1"/>
    <w:p w14:paraId="401D5222" w14:textId="77777777" w:rsidR="00584E20" w:rsidRPr="00B749CE" w:rsidRDefault="00584E20" w:rsidP="00224E97">
      <w:pPr>
        <w:rPr>
          <w:color w:val="000000" w:themeColor="text1"/>
        </w:rPr>
      </w:pPr>
    </w:p>
    <w:sectPr w:rsidR="00584E20" w:rsidRPr="00B749CE" w:rsidSect="005B62CB">
      <w:headerReference w:type="even" r:id="rId23"/>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F2101" w14:textId="77777777" w:rsidR="00F779C9" w:rsidRDefault="00F779C9" w:rsidP="00CA16B7">
      <w:r>
        <w:separator/>
      </w:r>
    </w:p>
  </w:endnote>
  <w:endnote w:type="continuationSeparator" w:id="0">
    <w:p w14:paraId="4A5B53FA" w14:textId="77777777" w:rsidR="00F779C9" w:rsidRDefault="00F779C9"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490C"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3A403DDB" w14:textId="77777777" w:rsidR="00F314EA" w:rsidRDefault="00F31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934A"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25A15ACC"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71EA8" w14:textId="77777777" w:rsidR="00F779C9" w:rsidRDefault="00F779C9" w:rsidP="00CA16B7">
      <w:r>
        <w:separator/>
      </w:r>
    </w:p>
  </w:footnote>
  <w:footnote w:type="continuationSeparator" w:id="0">
    <w:p w14:paraId="2533478B" w14:textId="77777777" w:rsidR="00F779C9" w:rsidRDefault="00F779C9"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D65A4" w14:textId="77777777" w:rsidR="00AB34A9" w:rsidRDefault="00AB34A9" w:rsidP="00CA16B7">
    <w:r>
      <w:fldChar w:fldCharType="begin"/>
    </w:r>
    <w:r>
      <w:instrText xml:space="preserve">PAGE  </w:instrText>
    </w:r>
    <w:r>
      <w:fldChar w:fldCharType="separate"/>
    </w:r>
    <w:r>
      <w:t>2</w:t>
    </w:r>
    <w:r>
      <w:fldChar w:fldCharType="end"/>
    </w:r>
  </w:p>
  <w:p w14:paraId="66F1338B" w14:textId="77777777" w:rsidR="00AB34A9" w:rsidRDefault="00AB34A9"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F2EC" w14:textId="77777777" w:rsidR="00AB34A9" w:rsidRPr="00D73E8F" w:rsidRDefault="005B62CB"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1DB0" w14:textId="77777777" w:rsidR="00EA3FCD" w:rsidRDefault="001A321B" w:rsidP="009E32C3">
    <w:r>
      <w:rPr>
        <w:noProof/>
      </w:rPr>
      <w:drawing>
        <wp:anchor distT="0" distB="0" distL="114300" distR="114300" simplePos="0" relativeHeight="251658240" behindDoc="0" locked="0" layoutInCell="1" allowOverlap="1" wp14:anchorId="42F63C42" wp14:editId="7B728218">
          <wp:simplePos x="0" y="0"/>
          <wp:positionH relativeFrom="margin">
            <wp:posOffset>-449580</wp:posOffset>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F7A5" w14:textId="6D09D0FD" w:rsidR="00AB34A9" w:rsidRPr="005B62CB" w:rsidRDefault="00BC7312" w:rsidP="005B62CB">
    <w:pPr>
      <w:spacing w:after="100" w:afterAutospacing="1"/>
      <w:jc w:val="left"/>
      <w:rPr>
        <w:rFonts w:ascii="Times New Roman" w:hAnsi="Times New Roman"/>
        <w:sz w:val="18"/>
        <w:szCs w:val="18"/>
      </w:rPr>
    </w:pPr>
    <w:r>
      <w:rPr>
        <w:rFonts w:ascii="Times New Roman" w:hAnsi="Times New Roman"/>
        <w:sz w:val="18"/>
        <w:szCs w:val="18"/>
      </w:rPr>
      <w:t>Sutikno</w:t>
    </w:r>
    <w:r w:rsidR="005B62CB">
      <w:rPr>
        <w:rFonts w:ascii="Times New Roman" w:hAnsi="Times New Roman"/>
        <w:sz w:val="18"/>
        <w:szCs w:val="18"/>
      </w:rPr>
      <w:t xml:space="preserve">, et al. / </w:t>
    </w:r>
    <w:r w:rsidRPr="00BC7312">
      <w:rPr>
        <w:rFonts w:ascii="Times New Roman" w:hAnsi="Times New Roman"/>
        <w:sz w:val="18"/>
        <w:szCs w:val="18"/>
      </w:rPr>
      <w:t>Glass Wastes-reinforced Brake Pad Composite to Increase Friction Stability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D9DC" w14:textId="77777777" w:rsidR="005B62CB" w:rsidRPr="00D73E8F" w:rsidRDefault="005B62CB"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11B3" w14:textId="77777777" w:rsidR="00AB34A9" w:rsidRPr="005B62CB" w:rsidRDefault="005B62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9EB04A3"/>
    <w:multiLevelType w:val="hybridMultilevel"/>
    <w:tmpl w:val="3A24C3A6"/>
    <w:lvl w:ilvl="0" w:tplc="6ECE70A2">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20EF1F0A"/>
    <w:multiLevelType w:val="hybridMultilevel"/>
    <w:tmpl w:val="DA4AD9D2"/>
    <w:lvl w:ilvl="0" w:tplc="6F22D93E">
      <w:start w:val="1"/>
      <w:numFmt w:val="decimal"/>
      <w:lvlText w:val="3.%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7"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1"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2"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10"/>
  </w:num>
  <w:num w:numId="2" w16cid:durableId="1619294763">
    <w:abstractNumId w:val="11"/>
  </w:num>
  <w:num w:numId="3" w16cid:durableId="238910028">
    <w:abstractNumId w:val="1"/>
  </w:num>
  <w:num w:numId="4" w16cid:durableId="2077123888">
    <w:abstractNumId w:val="14"/>
  </w:num>
  <w:num w:numId="5" w16cid:durableId="863401750">
    <w:abstractNumId w:val="13"/>
  </w:num>
  <w:num w:numId="6" w16cid:durableId="1419517177">
    <w:abstractNumId w:val="3"/>
  </w:num>
  <w:num w:numId="7" w16cid:durableId="740449468">
    <w:abstractNumId w:val="8"/>
  </w:num>
  <w:num w:numId="8" w16cid:durableId="1950963334">
    <w:abstractNumId w:val="9"/>
  </w:num>
  <w:num w:numId="9" w16cid:durableId="362245620">
    <w:abstractNumId w:val="15"/>
  </w:num>
  <w:num w:numId="10" w16cid:durableId="2143225637">
    <w:abstractNumId w:val="12"/>
  </w:num>
  <w:num w:numId="11" w16cid:durableId="1241867630">
    <w:abstractNumId w:val="0"/>
  </w:num>
  <w:num w:numId="12" w16cid:durableId="195393740">
    <w:abstractNumId w:val="8"/>
  </w:num>
  <w:num w:numId="13" w16cid:durableId="2012298119">
    <w:abstractNumId w:val="8"/>
    <w:lvlOverride w:ilvl="0">
      <w:startOverride w:val="1"/>
    </w:lvlOverride>
  </w:num>
  <w:num w:numId="14" w16cid:durableId="2084528140">
    <w:abstractNumId w:val="8"/>
    <w:lvlOverride w:ilvl="0">
      <w:startOverride w:val="1"/>
    </w:lvlOverride>
  </w:num>
  <w:num w:numId="15" w16cid:durableId="1867717219">
    <w:abstractNumId w:val="8"/>
  </w:num>
  <w:num w:numId="16" w16cid:durableId="276328837">
    <w:abstractNumId w:val="8"/>
  </w:num>
  <w:num w:numId="17" w16cid:durableId="1303199089">
    <w:abstractNumId w:val="6"/>
  </w:num>
  <w:num w:numId="18" w16cid:durableId="1675572567">
    <w:abstractNumId w:val="7"/>
  </w:num>
  <w:num w:numId="19" w16cid:durableId="140004218">
    <w:abstractNumId w:val="5"/>
  </w:num>
  <w:num w:numId="20" w16cid:durableId="6273227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8937336">
    <w:abstractNumId w:val="4"/>
  </w:num>
  <w:num w:numId="23" w16cid:durableId="975528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A7"/>
    <w:rsid w:val="00003DFF"/>
    <w:rsid w:val="00012670"/>
    <w:rsid w:val="00046EBC"/>
    <w:rsid w:val="00050BC0"/>
    <w:rsid w:val="000539FD"/>
    <w:rsid w:val="00054C18"/>
    <w:rsid w:val="0006287D"/>
    <w:rsid w:val="00064BAB"/>
    <w:rsid w:val="000A3A1E"/>
    <w:rsid w:val="000B24D5"/>
    <w:rsid w:val="000D4777"/>
    <w:rsid w:val="000D6DCF"/>
    <w:rsid w:val="000E3CDC"/>
    <w:rsid w:val="00132A99"/>
    <w:rsid w:val="00163A28"/>
    <w:rsid w:val="00167CFB"/>
    <w:rsid w:val="001812AB"/>
    <w:rsid w:val="001A2390"/>
    <w:rsid w:val="001A321B"/>
    <w:rsid w:val="001A6AF9"/>
    <w:rsid w:val="001B0DED"/>
    <w:rsid w:val="001B3A23"/>
    <w:rsid w:val="001E2F65"/>
    <w:rsid w:val="00204E28"/>
    <w:rsid w:val="002126FB"/>
    <w:rsid w:val="00224E97"/>
    <w:rsid w:val="0025203B"/>
    <w:rsid w:val="00253AA7"/>
    <w:rsid w:val="00254C71"/>
    <w:rsid w:val="00273E21"/>
    <w:rsid w:val="0027557B"/>
    <w:rsid w:val="00296B10"/>
    <w:rsid w:val="002A0B51"/>
    <w:rsid w:val="002B1190"/>
    <w:rsid w:val="002D1401"/>
    <w:rsid w:val="002D71A4"/>
    <w:rsid w:val="00331458"/>
    <w:rsid w:val="00346A6E"/>
    <w:rsid w:val="00366C3B"/>
    <w:rsid w:val="00394322"/>
    <w:rsid w:val="003A7126"/>
    <w:rsid w:val="003A7425"/>
    <w:rsid w:val="003B09FD"/>
    <w:rsid w:val="003B4612"/>
    <w:rsid w:val="003B6E39"/>
    <w:rsid w:val="003C632F"/>
    <w:rsid w:val="003E0C72"/>
    <w:rsid w:val="003F44AF"/>
    <w:rsid w:val="00420280"/>
    <w:rsid w:val="00430D5A"/>
    <w:rsid w:val="004529DE"/>
    <w:rsid w:val="004A7C58"/>
    <w:rsid w:val="004B1DF8"/>
    <w:rsid w:val="004C28BD"/>
    <w:rsid w:val="004C5699"/>
    <w:rsid w:val="004E1E2D"/>
    <w:rsid w:val="004E5B91"/>
    <w:rsid w:val="00501D3F"/>
    <w:rsid w:val="00506803"/>
    <w:rsid w:val="00513356"/>
    <w:rsid w:val="0054372C"/>
    <w:rsid w:val="00565641"/>
    <w:rsid w:val="00580A89"/>
    <w:rsid w:val="00584E20"/>
    <w:rsid w:val="0058778E"/>
    <w:rsid w:val="005A1755"/>
    <w:rsid w:val="005A3699"/>
    <w:rsid w:val="005B62CB"/>
    <w:rsid w:val="00637A4C"/>
    <w:rsid w:val="006414AD"/>
    <w:rsid w:val="006719E3"/>
    <w:rsid w:val="0067436E"/>
    <w:rsid w:val="006A1DCE"/>
    <w:rsid w:val="006C55A9"/>
    <w:rsid w:val="006E4FFC"/>
    <w:rsid w:val="006E62F2"/>
    <w:rsid w:val="006E7486"/>
    <w:rsid w:val="006F7CBC"/>
    <w:rsid w:val="00741080"/>
    <w:rsid w:val="007523F3"/>
    <w:rsid w:val="007626A0"/>
    <w:rsid w:val="007733F3"/>
    <w:rsid w:val="0078585E"/>
    <w:rsid w:val="007B4470"/>
    <w:rsid w:val="008036C8"/>
    <w:rsid w:val="00810496"/>
    <w:rsid w:val="00821D49"/>
    <w:rsid w:val="00822BFA"/>
    <w:rsid w:val="00841D3B"/>
    <w:rsid w:val="0085358E"/>
    <w:rsid w:val="00863A43"/>
    <w:rsid w:val="00873B46"/>
    <w:rsid w:val="008B048F"/>
    <w:rsid w:val="008C56A3"/>
    <w:rsid w:val="008D6F0E"/>
    <w:rsid w:val="008D7F5F"/>
    <w:rsid w:val="008E248F"/>
    <w:rsid w:val="00953AFB"/>
    <w:rsid w:val="009B6097"/>
    <w:rsid w:val="009B72FD"/>
    <w:rsid w:val="009C0068"/>
    <w:rsid w:val="009C4BAC"/>
    <w:rsid w:val="009D4F7D"/>
    <w:rsid w:val="009E32C3"/>
    <w:rsid w:val="009F4C91"/>
    <w:rsid w:val="00A047B0"/>
    <w:rsid w:val="00A110CC"/>
    <w:rsid w:val="00A234CC"/>
    <w:rsid w:val="00A2508D"/>
    <w:rsid w:val="00A3614C"/>
    <w:rsid w:val="00A50751"/>
    <w:rsid w:val="00A5546B"/>
    <w:rsid w:val="00A61FA0"/>
    <w:rsid w:val="00A80782"/>
    <w:rsid w:val="00A964FC"/>
    <w:rsid w:val="00AA0D1A"/>
    <w:rsid w:val="00AB34A9"/>
    <w:rsid w:val="00B07836"/>
    <w:rsid w:val="00B13CD1"/>
    <w:rsid w:val="00B24CED"/>
    <w:rsid w:val="00B26959"/>
    <w:rsid w:val="00B537E6"/>
    <w:rsid w:val="00B543C1"/>
    <w:rsid w:val="00B716D4"/>
    <w:rsid w:val="00B749CE"/>
    <w:rsid w:val="00B76E2E"/>
    <w:rsid w:val="00B95668"/>
    <w:rsid w:val="00BA1687"/>
    <w:rsid w:val="00BB2995"/>
    <w:rsid w:val="00BC7312"/>
    <w:rsid w:val="00BD6C9C"/>
    <w:rsid w:val="00BE000B"/>
    <w:rsid w:val="00C052E3"/>
    <w:rsid w:val="00C17C39"/>
    <w:rsid w:val="00C2344C"/>
    <w:rsid w:val="00C27071"/>
    <w:rsid w:val="00C30709"/>
    <w:rsid w:val="00C340BA"/>
    <w:rsid w:val="00C9115B"/>
    <w:rsid w:val="00CA16B7"/>
    <w:rsid w:val="00CC57E3"/>
    <w:rsid w:val="00CD601A"/>
    <w:rsid w:val="00CF2091"/>
    <w:rsid w:val="00D04452"/>
    <w:rsid w:val="00D377E2"/>
    <w:rsid w:val="00D43A33"/>
    <w:rsid w:val="00D44A94"/>
    <w:rsid w:val="00D530DF"/>
    <w:rsid w:val="00D705D9"/>
    <w:rsid w:val="00D73E8F"/>
    <w:rsid w:val="00D927D1"/>
    <w:rsid w:val="00DA01AC"/>
    <w:rsid w:val="00DB2DDE"/>
    <w:rsid w:val="00DC02BE"/>
    <w:rsid w:val="00DC609A"/>
    <w:rsid w:val="00DE0E45"/>
    <w:rsid w:val="00DE124F"/>
    <w:rsid w:val="00DF353E"/>
    <w:rsid w:val="00E0545C"/>
    <w:rsid w:val="00E211E6"/>
    <w:rsid w:val="00E41B22"/>
    <w:rsid w:val="00E809AA"/>
    <w:rsid w:val="00EA3FCD"/>
    <w:rsid w:val="00EA528F"/>
    <w:rsid w:val="00EA6859"/>
    <w:rsid w:val="00EA79AF"/>
    <w:rsid w:val="00EB2C8F"/>
    <w:rsid w:val="00EB5E04"/>
    <w:rsid w:val="00ED3563"/>
    <w:rsid w:val="00ED5C89"/>
    <w:rsid w:val="00EF1E34"/>
    <w:rsid w:val="00EF2AF2"/>
    <w:rsid w:val="00F1690B"/>
    <w:rsid w:val="00F234EF"/>
    <w:rsid w:val="00F314EA"/>
    <w:rsid w:val="00F53822"/>
    <w:rsid w:val="00F65947"/>
    <w:rsid w:val="00F7578A"/>
    <w:rsid w:val="00F779C9"/>
    <w:rsid w:val="00F93BF0"/>
    <w:rsid w:val="00F95398"/>
    <w:rsid w:val="00F96A3E"/>
    <w:rsid w:val="00FA0FD8"/>
    <w:rsid w:val="00FA5A96"/>
    <w:rsid w:val="00FB13C5"/>
    <w:rsid w:val="00FE1A89"/>
    <w:rsid w:val="00FF1A05"/>
    <w:rsid w:val="00FF4B98"/>
  </w:rsids>
  <m:mathPr>
    <m:mathFont m:val="Cambria Math"/>
    <m:brkBin m:val="before"/>
    <m:brkBinSub m:val="--"/>
    <m:smallFrac m:val="0"/>
    <m:dispDef/>
    <m:lMargin m:val="0"/>
    <m:rMargin m:val="0"/>
    <m:defJc m:val="centerGroup"/>
    <m:wrapIndent m:val="1440"/>
    <m:intLim m:val="subSup"/>
    <m:naryLim m:val="undOvr"/>
  </m:mathPr>
  <w:themeFontLang w:val="en-MY"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C744F"/>
  <w14:defaultImageDpi w14:val="32767"/>
  <w15:chartTrackingRefBased/>
  <w15:docId w15:val="{9E1F737E-92DF-4563-A0C6-BB22C180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C052E3"/>
    <w:pPr>
      <w:jc w:val="center"/>
    </w:pPr>
    <w:rPr>
      <w:b/>
      <w:bCs/>
      <w:i w:val="0"/>
      <w:color w:val="000000" w:themeColor="text1"/>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 w:type="paragraph" w:styleId="ListParagraph">
    <w:name w:val="List Paragraph"/>
    <w:basedOn w:val="Normal"/>
    <w:uiPriority w:val="34"/>
    <w:qFormat/>
    <w:rsid w:val="00DC609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C60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943200">
      <w:bodyDiv w:val="1"/>
      <w:marLeft w:val="0"/>
      <w:marRight w:val="0"/>
      <w:marTop w:val="0"/>
      <w:marBottom w:val="0"/>
      <w:divBdr>
        <w:top w:val="none" w:sz="0" w:space="0" w:color="auto"/>
        <w:left w:val="none" w:sz="0" w:space="0" w:color="auto"/>
        <w:bottom w:val="none" w:sz="0" w:space="0" w:color="auto"/>
        <w:right w:val="none" w:sz="0" w:space="0" w:color="auto"/>
      </w:divBdr>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20PC\Downloads\TEMPLATE_IJNEAM_ver%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A6F235-09B5-4249-AC21-58B7E380141D}">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Template>
  <TotalTime>87</TotalTime>
  <Pages>5</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putra saputra</dc:creator>
  <cp:keywords/>
  <cp:lastModifiedBy>sutikno fisika</cp:lastModifiedBy>
  <cp:revision>13</cp:revision>
  <cp:lastPrinted>2024-03-07T15:47:00Z</cp:lastPrinted>
  <dcterms:created xsi:type="dcterms:W3CDTF">2025-06-18T08:36:00Z</dcterms:created>
  <dcterms:modified xsi:type="dcterms:W3CDTF">2025-07-08T02:46:00Z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c9250146-ed42-46b1-bf16-a04d95923626</vt:lpwstr>
  </property>
</Properties>
</file>