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DD" w:rsidRPr="00B24BDD" w:rsidRDefault="00B24BDD" w:rsidP="00B24B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BDD">
        <w:rPr>
          <w:rFonts w:ascii="Times New Roman" w:hAnsi="Times New Roman" w:cs="Times New Roman"/>
          <w:b/>
          <w:bCs/>
          <w:sz w:val="24"/>
          <w:szCs w:val="24"/>
        </w:rPr>
        <w:t>Graphene-Based Nanomaterials as Novel Modulators of Lipid Metabolism and Inflammation in Atherosclerosis</w:t>
      </w:r>
    </w:p>
    <w:p w:rsidR="00B24BDD" w:rsidRPr="005719B4" w:rsidRDefault="00B24BDD" w:rsidP="00B24BDD">
      <w:pPr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Farizah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Hanim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</w:t>
      </w:r>
      <w:r w:rsidRPr="00AB6F6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Muhammad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>Mahyiddin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Ramli</w:t>
      </w:r>
      <w:r w:rsidRPr="005719B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Ahmad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Naqib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Shuid</w:t>
      </w:r>
      <w:r w:rsidRPr="00B24BD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>Rafeezul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Mohamed</w:t>
      </w:r>
      <w:r w:rsidRPr="005719B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1*</w:t>
      </w:r>
    </w:p>
    <w:p w:rsidR="00B24BDD" w:rsidRPr="005719B4" w:rsidRDefault="00B24BDD" w:rsidP="00B24BD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19B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Department of Biomedical Science, Advanced Medical and Dental Institute,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>Universiti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>Sains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Malaysia, 13200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Batas, Penang, Malaysia</w:t>
      </w:r>
    </w:p>
    <w:p w:rsidR="00B24BDD" w:rsidRDefault="00B24BDD" w:rsidP="00B24B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9B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5719B4">
        <w:rPr>
          <w:rFonts w:ascii="Times New Roman" w:hAnsi="Times New Roman" w:cs="Times New Roman"/>
          <w:bCs/>
          <w:sz w:val="24"/>
          <w:szCs w:val="24"/>
        </w:rPr>
        <w:t xml:space="preserve">Institute of Nano Electronic Engineering,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</w:rPr>
        <w:t>Universiti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</w:rPr>
        <w:t xml:space="preserve"> Malaysia Perlis, 01000 </w:t>
      </w:r>
      <w:proofErr w:type="spellStart"/>
      <w:r w:rsidRPr="005719B4">
        <w:rPr>
          <w:rFonts w:ascii="Times New Roman" w:hAnsi="Times New Roman" w:cs="Times New Roman"/>
          <w:bCs/>
          <w:sz w:val="24"/>
          <w:szCs w:val="24"/>
        </w:rPr>
        <w:t>Kangar</w:t>
      </w:r>
      <w:proofErr w:type="spellEnd"/>
      <w:r w:rsidRPr="005719B4">
        <w:rPr>
          <w:rFonts w:ascii="Times New Roman" w:hAnsi="Times New Roman" w:cs="Times New Roman"/>
          <w:bCs/>
          <w:sz w:val="24"/>
          <w:szCs w:val="24"/>
        </w:rPr>
        <w:t>, Perlis, Malaysia</w:t>
      </w:r>
    </w:p>
    <w:p w:rsidR="00B24BDD" w:rsidRPr="005719B4" w:rsidRDefault="00B24BDD" w:rsidP="00B24BD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4BD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24BDD">
        <w:rPr>
          <w:rFonts w:ascii="Times New Roman" w:hAnsi="Times New Roman" w:cs="Times New Roman"/>
          <w:bCs/>
          <w:sz w:val="24"/>
          <w:szCs w:val="24"/>
        </w:rPr>
        <w:t xml:space="preserve">Department of Health Community, Advanced Medical and Dental Institute, </w:t>
      </w:r>
      <w:proofErr w:type="spellStart"/>
      <w:r w:rsidRPr="00B24BDD">
        <w:rPr>
          <w:rFonts w:ascii="Times New Roman" w:hAnsi="Times New Roman" w:cs="Times New Roman"/>
          <w:bCs/>
          <w:sz w:val="24"/>
          <w:szCs w:val="24"/>
        </w:rPr>
        <w:t>Universiti</w:t>
      </w:r>
      <w:proofErr w:type="spellEnd"/>
      <w:r w:rsidRPr="00B24B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4BDD">
        <w:rPr>
          <w:rFonts w:ascii="Times New Roman" w:hAnsi="Times New Roman" w:cs="Times New Roman"/>
          <w:bCs/>
          <w:sz w:val="24"/>
          <w:szCs w:val="24"/>
        </w:rPr>
        <w:t>Sains</w:t>
      </w:r>
      <w:proofErr w:type="spellEnd"/>
      <w:r w:rsidRPr="00B24BDD">
        <w:rPr>
          <w:rFonts w:ascii="Times New Roman" w:hAnsi="Times New Roman" w:cs="Times New Roman"/>
          <w:bCs/>
          <w:sz w:val="24"/>
          <w:szCs w:val="24"/>
        </w:rPr>
        <w:t xml:space="preserve"> Malaysia, </w:t>
      </w:r>
      <w:proofErr w:type="spellStart"/>
      <w:r w:rsidRPr="00B24BDD">
        <w:rPr>
          <w:rFonts w:ascii="Times New Roman" w:hAnsi="Times New Roman" w:cs="Times New Roman"/>
          <w:bCs/>
          <w:sz w:val="24"/>
          <w:szCs w:val="24"/>
        </w:rPr>
        <w:t>Bertam</w:t>
      </w:r>
      <w:proofErr w:type="spellEnd"/>
      <w:r w:rsidRPr="00B24BDD">
        <w:rPr>
          <w:rFonts w:ascii="Times New Roman" w:hAnsi="Times New Roman" w:cs="Times New Roman"/>
          <w:bCs/>
          <w:sz w:val="24"/>
          <w:szCs w:val="24"/>
        </w:rPr>
        <w:t xml:space="preserve">, 13200 </w:t>
      </w:r>
      <w:proofErr w:type="spellStart"/>
      <w:r w:rsidRPr="00B24BDD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B24BDD">
        <w:rPr>
          <w:rFonts w:ascii="Times New Roman" w:hAnsi="Times New Roman" w:cs="Times New Roman"/>
          <w:bCs/>
          <w:sz w:val="24"/>
          <w:szCs w:val="24"/>
        </w:rPr>
        <w:t xml:space="preserve"> Batas, </w:t>
      </w:r>
      <w:proofErr w:type="spellStart"/>
      <w:r w:rsidRPr="00B24BDD">
        <w:rPr>
          <w:rFonts w:ascii="Times New Roman" w:hAnsi="Times New Roman" w:cs="Times New Roman"/>
          <w:bCs/>
          <w:sz w:val="24"/>
          <w:szCs w:val="24"/>
        </w:rPr>
        <w:t>Pulau</w:t>
      </w:r>
      <w:proofErr w:type="spellEnd"/>
      <w:r w:rsidRPr="00B24BDD">
        <w:rPr>
          <w:rFonts w:ascii="Times New Roman" w:hAnsi="Times New Roman" w:cs="Times New Roman"/>
          <w:bCs/>
          <w:sz w:val="24"/>
          <w:szCs w:val="24"/>
        </w:rPr>
        <w:t xml:space="preserve"> Pinang, Malaysia</w:t>
      </w:r>
    </w:p>
    <w:p w:rsidR="00B24BDD" w:rsidRPr="005719B4" w:rsidRDefault="00B24BDD" w:rsidP="00B24B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9B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proofErr w:type="spellStart"/>
      <w:r w:rsidRPr="005719B4">
        <w:rPr>
          <w:rFonts w:ascii="Times New Roman" w:hAnsi="Times New Roman" w:cs="Times New Roman"/>
          <w:sz w:val="24"/>
          <w:szCs w:val="24"/>
          <w:lang w:val="en-US"/>
        </w:rPr>
        <w:t>Rafeezul</w:t>
      </w:r>
      <w:proofErr w:type="spellEnd"/>
      <w:r w:rsidRPr="005719B4">
        <w:rPr>
          <w:rFonts w:ascii="Times New Roman" w:hAnsi="Times New Roman" w:cs="Times New Roman"/>
          <w:sz w:val="24"/>
          <w:szCs w:val="24"/>
          <w:lang w:val="en-US"/>
        </w:rPr>
        <w:t xml:space="preserve"> Mohamed (rafeezul@usm.my)</w:t>
      </w:r>
    </w:p>
    <w:p w:rsidR="00B24BDD" w:rsidRPr="00B24BDD" w:rsidRDefault="00B24BDD" w:rsidP="00B24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DD">
        <w:rPr>
          <w:rFonts w:ascii="Times New Roman" w:hAnsi="Times New Roman" w:cs="Times New Roman"/>
          <w:b/>
          <w:sz w:val="24"/>
          <w:szCs w:val="24"/>
        </w:rPr>
        <w:t>Abstrac</w:t>
      </w:r>
      <w:r w:rsidRPr="00B24BDD">
        <w:rPr>
          <w:rFonts w:ascii="Times New Roman" w:hAnsi="Times New Roman" w:cs="Times New Roman"/>
          <w:b/>
          <w:sz w:val="24"/>
          <w:szCs w:val="24"/>
        </w:rPr>
        <w:t>t</w:t>
      </w:r>
    </w:p>
    <w:p w:rsidR="00B24BDD" w:rsidRDefault="00B24BDD" w:rsidP="00B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DB078A">
        <w:rPr>
          <w:rFonts w:ascii="Times New Roman" w:hAnsi="Times New Roman" w:cs="Times New Roman"/>
          <w:sz w:val="24"/>
          <w:szCs w:val="24"/>
        </w:rPr>
        <w:t>Atherosclerosis, a chronic inflammatory disease marked by lipid accumulation and macrophage-driven foam cell formation, remains a leading cause of cardiovascular morbidity. Graphene oxide (GO) and reduced graphene oxide (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), synthesized from oil palm biomass, offer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tunable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surface chemistries enabling therapeutic modulation of lipid metabolism and immune pathways. This study integrates computational and experimental approaches to elucidate their mechanisms of action.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8A">
        <w:rPr>
          <w:rFonts w:ascii="Times New Roman" w:hAnsi="Times New Roman" w:cs="Times New Roman"/>
          <w:sz w:val="24"/>
          <w:szCs w:val="24"/>
        </w:rPr>
        <w:t xml:space="preserve">Molecular docking and dynamics simulations revealed that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interacts with lipid-associated proteins (CD36, LOX1,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ApoB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) predominantly via hydrophobic forces, while GO forms more stable hydrogen-bonded complexes, modulating lipid uptake and inflammatory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. Characterization (Raman, FTIR, XRD, AFM) confirmed GO’s higher oxygen functionalization (hydrophilicity) and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rGO’s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partial hydrophobicity.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8A">
        <w:rPr>
          <w:rFonts w:ascii="Times New Roman" w:hAnsi="Times New Roman" w:cs="Times New Roman"/>
          <w:sz w:val="24"/>
          <w:szCs w:val="24"/>
        </w:rPr>
        <w:t>In macrophages, neither material induced foam cell formation, yet both inhibited oxidized LDL (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oxLDL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>)-driven lipid accumulation, with GO showing greater efficacy. GO enhanced cholesterol efflux via ABCA1 upregulation while suppressing scavenger receptors (CD36, SRA1) and pro-inflammatory cytokines (IL-1β, TNF-α, NF-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κB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also promoted ABCA1 but increased IL-1β and SRA1, reflecting divergent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immunometabolic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effects. Metabolomics revealed that GO influenced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glucosinolate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and estrogenic pathways, while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rGO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modulated phenylalanine metabolism.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8A">
        <w:rPr>
          <w:rFonts w:ascii="Times New Roman" w:hAnsi="Times New Roman" w:cs="Times New Roman"/>
          <w:sz w:val="24"/>
          <w:szCs w:val="24"/>
        </w:rPr>
        <w:t>These results highlight surface functionalization as a determinant of graphene bioactivity. GO, with its oxygen-rich chemistry, exhibits superior anti-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atherogenic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potential by enhancing cholesterol clearance and mitigating inflammation, underscoring its promise as a </w:t>
      </w:r>
      <w:proofErr w:type="spellStart"/>
      <w:r w:rsidRPr="00DB078A">
        <w:rPr>
          <w:rFonts w:ascii="Times New Roman" w:hAnsi="Times New Roman" w:cs="Times New Roman"/>
          <w:sz w:val="24"/>
          <w:szCs w:val="24"/>
        </w:rPr>
        <w:t>nanotherapeutic</w:t>
      </w:r>
      <w:proofErr w:type="spellEnd"/>
      <w:r w:rsidRPr="00DB078A">
        <w:rPr>
          <w:rFonts w:ascii="Times New Roman" w:hAnsi="Times New Roman" w:cs="Times New Roman"/>
          <w:sz w:val="24"/>
          <w:szCs w:val="24"/>
        </w:rPr>
        <w:t xml:space="preserve"> platform for atherosclerosis.</w:t>
      </w:r>
    </w:p>
    <w:p w:rsidR="00B24BDD" w:rsidRPr="00DB078A" w:rsidRDefault="00B24BDD" w:rsidP="00B2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Graphene Oxide, Reduced Graphene Oxide, Atherosclerosis, Foam Cells, Inflammation.</w:t>
      </w:r>
      <w:bookmarkStart w:id="0" w:name="_GoBack"/>
      <w:bookmarkEnd w:id="0"/>
    </w:p>
    <w:p w:rsidR="00403F65" w:rsidRDefault="00403F65"/>
    <w:sectPr w:rsidR="0040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DD"/>
    <w:rsid w:val="00276CED"/>
    <w:rsid w:val="00403F65"/>
    <w:rsid w:val="00B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E86F"/>
  <w15:chartTrackingRefBased/>
  <w15:docId w15:val="{768D8EB7-B259-49EF-9E21-723D6DA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B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2025-07-21T14:29:00Z</dcterms:created>
  <dcterms:modified xsi:type="dcterms:W3CDTF">2025-07-21T14:35:00Z</dcterms:modified>
</cp:coreProperties>
</file>