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CA5D0" w14:textId="77777777" w:rsidR="00BA5001" w:rsidRDefault="00070133" w:rsidP="0007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 w:bidi="ar-SA"/>
          <w14:ligatures w14:val="none"/>
        </w:rPr>
      </w:pPr>
      <w:r w:rsidRPr="00070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 w:bidi="ar-SA"/>
          <w14:ligatures w14:val="none"/>
        </w:rPr>
        <w:t xml:space="preserve">Bamboo Charcoal as a Dual Inhibitor of </w:t>
      </w:r>
      <w:proofErr w:type="spellStart"/>
      <w:r w:rsidRPr="00070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 w:bidi="ar-SA"/>
          <w14:ligatures w14:val="none"/>
        </w:rPr>
        <w:t>OxLDL</w:t>
      </w:r>
      <w:proofErr w:type="spellEnd"/>
      <w:r w:rsidRPr="00070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 w:bidi="ar-SA"/>
          <w14:ligatures w14:val="none"/>
        </w:rPr>
        <w:t xml:space="preserve"> Uptake and Foam Cell </w:t>
      </w:r>
    </w:p>
    <w:p w14:paraId="6D78564D" w14:textId="76888545" w:rsidR="00070133" w:rsidRDefault="00070133" w:rsidP="0007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 w:bidi="ar-SA"/>
          <w14:ligatures w14:val="none"/>
        </w:rPr>
      </w:pPr>
      <w:r w:rsidRPr="00070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 w:bidi="ar-SA"/>
          <w14:ligatures w14:val="none"/>
        </w:rPr>
        <w:t>Formation</w:t>
      </w:r>
    </w:p>
    <w:p w14:paraId="6E6D910A" w14:textId="77777777" w:rsidR="00BA5001" w:rsidRDefault="00BA5001" w:rsidP="0007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 w:bidi="ar-SA"/>
          <w14:ligatures w14:val="none"/>
        </w:rPr>
      </w:pPr>
    </w:p>
    <w:p w14:paraId="5C49B713" w14:textId="7C29F4BA" w:rsidR="00BA5001" w:rsidRPr="004C1E1C" w:rsidRDefault="00BA5001" w:rsidP="00BA50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Mutaman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Hussein </w:t>
      </w:r>
      <w:proofErr w:type="spellStart"/>
      <w:r>
        <w:rPr>
          <w:rFonts w:ascii="Times New Roman" w:hAnsi="Times New Roman" w:cs="Times New Roman"/>
          <w:sz w:val="24"/>
          <w:szCs w:val="24"/>
        </w:rPr>
        <w:t>Abdullah</w:t>
      </w:r>
      <w:r w:rsidRPr="004C1E1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4C1E1C">
        <w:rPr>
          <w:rFonts w:ascii="Times New Roman" w:hAnsi="Times New Roman" w:cs="Times New Roman"/>
          <w:sz w:val="24"/>
          <w:szCs w:val="24"/>
        </w:rPr>
        <w:t xml:space="preserve">, Ahmad </w:t>
      </w:r>
      <w:proofErr w:type="spellStart"/>
      <w:r w:rsidRPr="004C1E1C">
        <w:rPr>
          <w:rFonts w:ascii="Times New Roman" w:hAnsi="Times New Roman" w:cs="Times New Roman"/>
          <w:sz w:val="24"/>
          <w:szCs w:val="24"/>
        </w:rPr>
        <w:t>Naqib</w:t>
      </w:r>
      <w:proofErr w:type="spellEnd"/>
      <w:r w:rsidRPr="004C1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E1C">
        <w:rPr>
          <w:rFonts w:ascii="Times New Roman" w:hAnsi="Times New Roman" w:cs="Times New Roman"/>
          <w:sz w:val="24"/>
          <w:szCs w:val="24"/>
        </w:rPr>
        <w:t>Shuid</w:t>
      </w:r>
      <w:r w:rsidRPr="004C1E1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4C1E1C"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 w:rsidRPr="004C1E1C">
        <w:rPr>
          <w:rFonts w:ascii="Times New Roman" w:hAnsi="Times New Roman" w:cs="Times New Roman"/>
          <w:sz w:val="24"/>
          <w:szCs w:val="24"/>
        </w:rPr>
        <w:t>Mahyiddin</w:t>
      </w:r>
      <w:proofErr w:type="spellEnd"/>
      <w:r w:rsidRPr="004C1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E1C">
        <w:rPr>
          <w:rFonts w:ascii="Times New Roman" w:hAnsi="Times New Roman" w:cs="Times New Roman"/>
          <w:sz w:val="24"/>
          <w:szCs w:val="24"/>
        </w:rPr>
        <w:t>Ramli</w:t>
      </w:r>
      <w:r w:rsidR="00CB7152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4C1E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E1C">
        <w:rPr>
          <w:rFonts w:ascii="Times New Roman" w:hAnsi="Times New Roman" w:cs="Times New Roman"/>
          <w:sz w:val="24"/>
          <w:szCs w:val="24"/>
        </w:rPr>
        <w:t>Rafeezul</w:t>
      </w:r>
      <w:proofErr w:type="spellEnd"/>
      <w:r w:rsidRPr="004C1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E1C">
        <w:rPr>
          <w:rFonts w:ascii="Times New Roman" w:hAnsi="Times New Roman" w:cs="Times New Roman"/>
          <w:sz w:val="24"/>
          <w:szCs w:val="24"/>
        </w:rPr>
        <w:t>Mohamed</w:t>
      </w:r>
      <w:r w:rsidRPr="004C1E1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4C1E1C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130148DE" w14:textId="77777777" w:rsidR="00BA5001" w:rsidRPr="004C1E1C" w:rsidRDefault="00BA5001" w:rsidP="00BA50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E1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4C1E1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4C1E1C">
        <w:rPr>
          <w:rFonts w:ascii="Times New Roman" w:hAnsi="Times New Roman" w:cs="Times New Roman"/>
          <w:sz w:val="24"/>
          <w:szCs w:val="24"/>
        </w:rPr>
        <w:t xml:space="preserve"> of Biomedical Science, Advanced Medical and Dental Institute, </w:t>
      </w:r>
      <w:proofErr w:type="spellStart"/>
      <w:r w:rsidRPr="004C1E1C"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 w:rsidRPr="004C1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E1C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4C1E1C">
        <w:rPr>
          <w:rFonts w:ascii="Times New Roman" w:hAnsi="Times New Roman" w:cs="Times New Roman"/>
          <w:sz w:val="24"/>
          <w:szCs w:val="24"/>
        </w:rPr>
        <w:t xml:space="preserve"> Malaysia, </w:t>
      </w:r>
      <w:proofErr w:type="spellStart"/>
      <w:r w:rsidRPr="004C1E1C">
        <w:rPr>
          <w:rFonts w:ascii="Times New Roman" w:hAnsi="Times New Roman" w:cs="Times New Roman"/>
          <w:sz w:val="24"/>
          <w:szCs w:val="24"/>
        </w:rPr>
        <w:t>Bertam</w:t>
      </w:r>
      <w:proofErr w:type="spellEnd"/>
      <w:r w:rsidRPr="004C1E1C">
        <w:rPr>
          <w:rFonts w:ascii="Times New Roman" w:hAnsi="Times New Roman" w:cs="Times New Roman"/>
          <w:sz w:val="24"/>
          <w:szCs w:val="24"/>
        </w:rPr>
        <w:t xml:space="preserve">, 13200 </w:t>
      </w:r>
      <w:proofErr w:type="spellStart"/>
      <w:r w:rsidRPr="004C1E1C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4C1E1C">
        <w:rPr>
          <w:rFonts w:ascii="Times New Roman" w:hAnsi="Times New Roman" w:cs="Times New Roman"/>
          <w:sz w:val="24"/>
          <w:szCs w:val="24"/>
        </w:rPr>
        <w:t xml:space="preserve"> Batas, </w:t>
      </w:r>
      <w:proofErr w:type="spellStart"/>
      <w:r w:rsidRPr="004C1E1C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4C1E1C">
        <w:rPr>
          <w:rFonts w:ascii="Times New Roman" w:hAnsi="Times New Roman" w:cs="Times New Roman"/>
          <w:sz w:val="24"/>
          <w:szCs w:val="24"/>
        </w:rPr>
        <w:t xml:space="preserve"> Pinang, Malaysia</w:t>
      </w:r>
    </w:p>
    <w:p w14:paraId="335534E1" w14:textId="77777777" w:rsidR="00BA5001" w:rsidRPr="004C1E1C" w:rsidRDefault="00BA5001" w:rsidP="00BA50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E1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4C1E1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4C1E1C">
        <w:rPr>
          <w:rFonts w:ascii="Times New Roman" w:hAnsi="Times New Roman" w:cs="Times New Roman"/>
          <w:sz w:val="24"/>
          <w:szCs w:val="24"/>
        </w:rPr>
        <w:t xml:space="preserve"> of Health Community, Advanced Medical and Dental Institute, </w:t>
      </w:r>
      <w:proofErr w:type="spellStart"/>
      <w:r w:rsidRPr="004C1E1C"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 w:rsidRPr="004C1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E1C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4C1E1C">
        <w:rPr>
          <w:rFonts w:ascii="Times New Roman" w:hAnsi="Times New Roman" w:cs="Times New Roman"/>
          <w:sz w:val="24"/>
          <w:szCs w:val="24"/>
        </w:rPr>
        <w:t xml:space="preserve"> Malaysia, </w:t>
      </w:r>
      <w:proofErr w:type="spellStart"/>
      <w:r w:rsidRPr="004C1E1C">
        <w:rPr>
          <w:rFonts w:ascii="Times New Roman" w:hAnsi="Times New Roman" w:cs="Times New Roman"/>
          <w:sz w:val="24"/>
          <w:szCs w:val="24"/>
        </w:rPr>
        <w:t>Bertam</w:t>
      </w:r>
      <w:proofErr w:type="spellEnd"/>
      <w:r w:rsidRPr="004C1E1C">
        <w:rPr>
          <w:rFonts w:ascii="Times New Roman" w:hAnsi="Times New Roman" w:cs="Times New Roman"/>
          <w:sz w:val="24"/>
          <w:szCs w:val="24"/>
        </w:rPr>
        <w:t xml:space="preserve">, 13200 </w:t>
      </w:r>
      <w:proofErr w:type="spellStart"/>
      <w:r w:rsidRPr="004C1E1C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4C1E1C">
        <w:rPr>
          <w:rFonts w:ascii="Times New Roman" w:hAnsi="Times New Roman" w:cs="Times New Roman"/>
          <w:sz w:val="24"/>
          <w:szCs w:val="24"/>
        </w:rPr>
        <w:t xml:space="preserve"> Batas, </w:t>
      </w:r>
      <w:proofErr w:type="spellStart"/>
      <w:r w:rsidRPr="004C1E1C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4C1E1C">
        <w:rPr>
          <w:rFonts w:ascii="Times New Roman" w:hAnsi="Times New Roman" w:cs="Times New Roman"/>
          <w:sz w:val="24"/>
          <w:szCs w:val="24"/>
        </w:rPr>
        <w:t xml:space="preserve"> Pinang, Malaysia</w:t>
      </w:r>
    </w:p>
    <w:p w14:paraId="63E2A464" w14:textId="0841E070" w:rsidR="00BA5001" w:rsidRDefault="00CB7152" w:rsidP="00BA5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BA5001" w:rsidRPr="004C1E1C">
        <w:rPr>
          <w:rFonts w:ascii="Times New Roman" w:hAnsi="Times New Roman" w:cs="Times New Roman"/>
          <w:sz w:val="24"/>
          <w:szCs w:val="24"/>
        </w:rPr>
        <w:t xml:space="preserve">Institute of Nano Electronic Engineering, </w:t>
      </w:r>
      <w:proofErr w:type="spellStart"/>
      <w:r w:rsidR="00BA5001" w:rsidRPr="004C1E1C"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 w:rsidR="00BA5001" w:rsidRPr="004C1E1C">
        <w:rPr>
          <w:rFonts w:ascii="Times New Roman" w:hAnsi="Times New Roman" w:cs="Times New Roman"/>
          <w:sz w:val="24"/>
          <w:szCs w:val="24"/>
        </w:rPr>
        <w:t xml:space="preserve"> Malaysia Perlis, 01000 </w:t>
      </w:r>
      <w:proofErr w:type="spellStart"/>
      <w:r w:rsidR="00BA5001" w:rsidRPr="004C1E1C">
        <w:rPr>
          <w:rFonts w:ascii="Times New Roman" w:hAnsi="Times New Roman" w:cs="Times New Roman"/>
          <w:sz w:val="24"/>
          <w:szCs w:val="24"/>
        </w:rPr>
        <w:t>Kangar</w:t>
      </w:r>
      <w:proofErr w:type="spellEnd"/>
      <w:r w:rsidR="00BA5001" w:rsidRPr="004C1E1C">
        <w:rPr>
          <w:rFonts w:ascii="Times New Roman" w:hAnsi="Times New Roman" w:cs="Times New Roman"/>
          <w:sz w:val="24"/>
          <w:szCs w:val="24"/>
        </w:rPr>
        <w:t>, Perlis, Malaysia</w:t>
      </w:r>
    </w:p>
    <w:p w14:paraId="07E9EC59" w14:textId="77777777" w:rsidR="00070133" w:rsidRDefault="00070133" w:rsidP="00BA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 w:bidi="ar-SA"/>
          <w14:ligatures w14:val="none"/>
        </w:rPr>
      </w:pPr>
    </w:p>
    <w:p w14:paraId="52738133" w14:textId="1F933581" w:rsidR="00070133" w:rsidRDefault="00070133" w:rsidP="0007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 w:bidi="ar-SA"/>
          <w14:ligatures w14:val="none"/>
        </w:rPr>
      </w:pPr>
      <w:r w:rsidRPr="00070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 w:bidi="ar-SA"/>
          <w14:ligatures w14:val="none"/>
        </w:rPr>
        <w:t>Abstract</w:t>
      </w:r>
    </w:p>
    <w:p w14:paraId="02825062" w14:textId="77777777" w:rsidR="00070133" w:rsidRPr="00070133" w:rsidRDefault="00070133" w:rsidP="0007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 w:bidi="ar-SA"/>
          <w14:ligatures w14:val="none"/>
        </w:rPr>
      </w:pPr>
    </w:p>
    <w:p w14:paraId="26038014" w14:textId="3FAC7309" w:rsidR="00070133" w:rsidRDefault="00070133" w:rsidP="0007013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</w:pPr>
      <w:r w:rsidRPr="00070133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Atherosclerosis continues to be a primary contributor to cardiovascular disease, mostly caused by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>internalisation of oxidised</w:t>
      </w:r>
      <w:r w:rsidR="00114F2A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 low-density lipoprotein (</w:t>
      </w:r>
      <w:proofErr w:type="spellStart"/>
      <w:r w:rsidR="00114F2A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>o</w:t>
      </w:r>
      <w:r w:rsidRPr="00070133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>xLDL</w:t>
      </w:r>
      <w:proofErr w:type="spellEnd"/>
      <w:r w:rsidRPr="00070133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) and the ensuing development of foam cells. This work introduces bamboo charcoal (BC) as a biocarbon that mitigates atherogenesis </w:t>
      </w:r>
      <w:r w:rsidR="007351F8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through a dual-action mechanism: the physicochemical adsorption of </w:t>
      </w:r>
      <w:proofErr w:type="spellStart"/>
      <w:r w:rsidR="00114F2A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>oxLDL</w:t>
      </w:r>
      <w:proofErr w:type="spellEnd"/>
      <w:r w:rsidR="007351F8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 components and the </w:t>
      </w:r>
      <w:r w:rsidRPr="00070133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competitive suppression of receptor-mediated uptake in macrophages. We assessed BC's molecular interactions and biological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>outcomes using a combination of</w:t>
      </w:r>
      <w:r w:rsidRPr="00070133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 </w:t>
      </w:r>
      <w:r w:rsidRPr="00114F2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MY" w:bidi="ar-SA"/>
          <w14:ligatures w14:val="none"/>
        </w:rPr>
        <w:t>in silico</w:t>
      </w:r>
      <w:r w:rsidRPr="00070133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 and </w:t>
      </w:r>
      <w:r w:rsidRPr="00114F2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MY" w:bidi="ar-SA"/>
          <w14:ligatures w14:val="none"/>
        </w:rPr>
        <w:t>in vitro</w:t>
      </w:r>
      <w:r w:rsidRPr="00070133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 techniques. Molecular docking and dynamics simulations revealed robust and persistent bin</w:t>
      </w:r>
      <w:r w:rsidR="00114F2A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ding affinities between BC and </w:t>
      </w:r>
      <w:proofErr w:type="spellStart"/>
      <w:r w:rsidR="00114F2A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>o</w:t>
      </w:r>
      <w:r w:rsidRPr="00070133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>xLDL</w:t>
      </w:r>
      <w:proofErr w:type="spellEnd"/>
      <w:r w:rsidRPr="00070133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 components (</w:t>
      </w:r>
      <w:r w:rsidR="007351F8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>oxidised</w:t>
      </w:r>
      <w:r w:rsidRPr="00070133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 cholesterol and ApoB100), along with critical macrophage receptors such as LOX-1, SR-A1, SR-B1, and TLR-4. </w:t>
      </w:r>
      <w:r w:rsidR="007351F8" w:rsidRPr="007351F8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Quantum chemical calculations using Density Functional Theory (DFT) indicated </w:t>
      </w:r>
      <w:r w:rsidR="007351F8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>the high reactivity of BC, with a narrow HOMO–LUMO gap and an obvious dipole moment. Further</w:t>
      </w:r>
      <w:r w:rsidR="007351F8" w:rsidRPr="007351F8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 analysis revealed thermodynamically </w:t>
      </w:r>
      <w:r w:rsidR="007351F8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>favourable</w:t>
      </w:r>
      <w:r w:rsidR="007351F8" w:rsidRPr="007351F8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 binding to oxidised cholesterol.</w:t>
      </w:r>
      <w:r w:rsidR="00114F2A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 </w:t>
      </w:r>
      <w:r w:rsidRPr="00070133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Experimental validation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>utilising</w:t>
      </w:r>
      <w:r w:rsidRPr="00070133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 RAW 264.7 macrophages demonstrated that BC markedly decreased total cholesterol accumulation and lipid droplet f</w:t>
      </w:r>
      <w:r w:rsidR="00114F2A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ormation in cells treated with </w:t>
      </w:r>
      <w:proofErr w:type="spellStart"/>
      <w:r w:rsidR="00114F2A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>o</w:t>
      </w:r>
      <w:r w:rsidRPr="00070133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>xLDL</w:t>
      </w:r>
      <w:proofErr w:type="spellEnd"/>
      <w:r w:rsidRPr="00070133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>. ELISA experiments demonstra</w:t>
      </w:r>
      <w:r w:rsidR="00114F2A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ted a significant reduction of TNF-α and IFN-γ secretion in supernatant of </w:t>
      </w:r>
      <w:proofErr w:type="spellStart"/>
      <w:r w:rsidR="00114F2A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>oxLDL</w:t>
      </w:r>
      <w:proofErr w:type="spellEnd"/>
      <w:r w:rsidR="00114F2A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>-treated cells</w:t>
      </w:r>
      <w:r w:rsidRPr="00070133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 co-treated with BC. </w:t>
      </w:r>
      <w:r w:rsidR="00114F2A" w:rsidRPr="00114F2A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These findings </w:t>
      </w:r>
      <w:r w:rsidR="00114F2A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>demonstrate that BC</w:t>
      </w:r>
      <w:r w:rsidR="00114F2A" w:rsidRPr="00114F2A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 effectively attenuates foam cell formation and inflammatory responses in macrophages by adsorbing </w:t>
      </w:r>
      <w:proofErr w:type="spellStart"/>
      <w:r w:rsidR="00114F2A" w:rsidRPr="00114F2A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>oxLDL</w:t>
      </w:r>
      <w:proofErr w:type="spellEnd"/>
      <w:r w:rsidR="00114F2A" w:rsidRPr="00114F2A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 components and inhibiting receptor-mediated uptake. This dual mechanism highlights BC’s potential as a novel therapeutic or nutraceutical strategy for mitigating atherosclerosis progression.</w:t>
      </w:r>
    </w:p>
    <w:p w14:paraId="603EA88C" w14:textId="7FC92575" w:rsidR="007351F8" w:rsidRPr="007351F8" w:rsidRDefault="007351F8" w:rsidP="007351F8">
      <w:pPr>
        <w:spacing w:after="0" w:line="360" w:lineRule="auto"/>
        <w:jc w:val="both"/>
        <w:rPr>
          <w:rFonts w:eastAsia="Times New Roman" w:cs="Times New Roman"/>
          <w:kern w:val="0"/>
          <w:szCs w:val="24"/>
          <w:lang w:eastAsia="en-MY" w:bidi="ar-SA"/>
          <w14:ligatures w14:val="none"/>
        </w:rPr>
      </w:pPr>
      <w:bookmarkStart w:id="0" w:name="_GoBack"/>
      <w:bookmarkEnd w:id="0"/>
      <w:r w:rsidRPr="007351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 w:bidi="ar-SA"/>
          <w14:ligatures w14:val="none"/>
        </w:rPr>
        <w:lastRenderedPageBreak/>
        <w:t>Keywords:</w:t>
      </w:r>
      <w:r w:rsidRPr="007351F8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  <w:t xml:space="preserve"> </w:t>
      </w:r>
      <w:r w:rsidRPr="007351F8">
        <w:rPr>
          <w:rFonts w:ascii="Times New Roman" w:eastAsia="Times New Roman" w:hAnsi="Times New Roman" w:cs="Times New Roman"/>
          <w:kern w:val="0"/>
          <w:sz w:val="24"/>
          <w:lang w:eastAsia="en-MY" w:bidi="ar-SA"/>
          <w14:ligatures w14:val="none"/>
        </w:rPr>
        <w:t xml:space="preserve">Bamboo Charcoal, </w:t>
      </w:r>
      <w:r w:rsidR="00DB737D">
        <w:rPr>
          <w:rFonts w:ascii="Times New Roman" w:eastAsia="Times New Roman" w:hAnsi="Times New Roman" w:cs="Times New Roman"/>
          <w:kern w:val="0"/>
          <w:sz w:val="24"/>
          <w:lang w:eastAsia="en-MY" w:bidi="ar-SA"/>
          <w14:ligatures w14:val="none"/>
        </w:rPr>
        <w:t>Oxidised Low Density Lipoprotein</w:t>
      </w:r>
      <w:r w:rsidRPr="007351F8">
        <w:rPr>
          <w:rFonts w:ascii="Times New Roman" w:eastAsia="Times New Roman" w:hAnsi="Times New Roman" w:cs="Times New Roman"/>
          <w:kern w:val="0"/>
          <w:sz w:val="24"/>
          <w:lang w:eastAsia="en-MY" w:bidi="ar-SA"/>
          <w14:ligatures w14:val="none"/>
        </w:rPr>
        <w:t>, Foam Cells, Molecular Docking,</w:t>
      </w:r>
      <w:r w:rsidR="00DB737D">
        <w:rPr>
          <w:rFonts w:ascii="Times New Roman" w:eastAsia="Times New Roman" w:hAnsi="Times New Roman" w:cs="Times New Roman"/>
          <w:kern w:val="0"/>
          <w:sz w:val="24"/>
          <w:lang w:eastAsia="en-MY" w:bidi="ar-SA"/>
          <w14:ligatures w14:val="none"/>
        </w:rPr>
        <w:t xml:space="preserve"> Molecular Dynamic, Density Functional Theory</w:t>
      </w:r>
    </w:p>
    <w:p w14:paraId="6B88D017" w14:textId="5ED4E1A4" w:rsidR="007351F8" w:rsidRPr="00070133" w:rsidRDefault="007351F8" w:rsidP="007351F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</w:pPr>
    </w:p>
    <w:p w14:paraId="45FCFAC0" w14:textId="77777777" w:rsidR="00BB06EC" w:rsidRDefault="00BB06EC"/>
    <w:sectPr w:rsidR="00BB06EC" w:rsidSect="00E06C5A">
      <w:type w:val="continuous"/>
      <w:pgSz w:w="11906" w:h="16838"/>
      <w:pgMar w:top="2160" w:right="1440" w:bottom="1440" w:left="2160" w:header="760" w:footer="9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15"/>
    <w:rsid w:val="0004226D"/>
    <w:rsid w:val="00070133"/>
    <w:rsid w:val="00114F2A"/>
    <w:rsid w:val="002C6715"/>
    <w:rsid w:val="00733684"/>
    <w:rsid w:val="007351F8"/>
    <w:rsid w:val="009365CD"/>
    <w:rsid w:val="009F35F5"/>
    <w:rsid w:val="00AB0882"/>
    <w:rsid w:val="00BA5001"/>
    <w:rsid w:val="00BB06EC"/>
    <w:rsid w:val="00CB7152"/>
    <w:rsid w:val="00DB737D"/>
    <w:rsid w:val="00E06C5A"/>
    <w:rsid w:val="00E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54F2A"/>
  <w15:chartTrackingRefBased/>
  <w15:docId w15:val="{CDF75F79-7234-484F-A02B-AC420048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MY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7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7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71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71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71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7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7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C671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C671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C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7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7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71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351F8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user</dc:creator>
  <cp:keywords/>
  <dc:description/>
  <cp:lastModifiedBy>None</cp:lastModifiedBy>
  <cp:revision>4</cp:revision>
  <dcterms:created xsi:type="dcterms:W3CDTF">2025-07-19T12:07:00Z</dcterms:created>
  <dcterms:modified xsi:type="dcterms:W3CDTF">2025-07-19T12:16:00Z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7a1a0f65-4ade-4d03-90f7-0249b749065f</vt:lpwstr>
  </property>
</Properties>
</file>